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1F1F14" w14:paraId="299527B1" w14:textId="77777777" w:rsidTr="0004148E">
        <w:tc>
          <w:tcPr>
            <w:tcW w:w="10790" w:type="dxa"/>
            <w:gridSpan w:val="8"/>
            <w:shd w:val="clear" w:color="auto" w:fill="FFFFFF" w:themeFill="background1"/>
          </w:tcPr>
          <w:p w14:paraId="5593FE71" w14:textId="77777777" w:rsidR="001F1F14" w:rsidRPr="00354B0E" w:rsidRDefault="00056067" w:rsidP="00B07616">
            <w:pPr>
              <w:jc w:val="center"/>
              <w:rPr>
                <w:b/>
                <w:sz w:val="24"/>
                <w:szCs w:val="24"/>
              </w:rPr>
            </w:pPr>
            <w:bookmarkStart w:id="0" w:name="_Hlk49508228"/>
            <w:bookmarkStart w:id="1" w:name="_GoBack"/>
            <w:bookmarkEnd w:id="1"/>
            <w:r>
              <w:rPr>
                <w:b/>
                <w:sz w:val="24"/>
                <w:szCs w:val="24"/>
              </w:rPr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1F1F14">
              <w:rPr>
                <w:b/>
                <w:sz w:val="24"/>
                <w:szCs w:val="24"/>
              </w:rPr>
              <w:t xml:space="preserve">  </w:t>
            </w:r>
            <w:r w:rsidR="00B07616">
              <w:rPr>
                <w:b/>
                <w:sz w:val="24"/>
                <w:szCs w:val="24"/>
              </w:rPr>
              <w:t>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1F1F14" w:rsidRPr="00EC101E">
              <w:rPr>
                <w:sz w:val="24"/>
                <w:szCs w:val="24"/>
              </w:rPr>
              <w:t>Awareness and Expression of Emotion</w:t>
            </w:r>
          </w:p>
        </w:tc>
      </w:tr>
      <w:tr w:rsidR="00CB736C" w14:paraId="67C32FA2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5A2087B1" w14:textId="77777777" w:rsidR="00CB736C" w:rsidRPr="00354B0E" w:rsidRDefault="00CB736C" w:rsidP="00CB736C">
            <w:pPr>
              <w:rPr>
                <w:sz w:val="24"/>
                <w:szCs w:val="24"/>
              </w:rPr>
            </w:pPr>
            <w:r w:rsidRPr="00354B0E">
              <w:rPr>
                <w:b/>
                <w:bCs/>
                <w:sz w:val="24"/>
                <w:szCs w:val="24"/>
              </w:rPr>
              <w:t>EMOTION IDENTIFICATION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2D027BB3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5350592B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4C79A9FA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27AB01D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B736C" w14:paraId="4F083EF5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</w:tcPr>
          <w:p w14:paraId="460757A8" w14:textId="77777777" w:rsidR="00CB736C" w:rsidRPr="008609EE" w:rsidRDefault="00CB7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22BAA0E6" w14:textId="77777777" w:rsidR="00CB736C" w:rsidRPr="008609EE" w:rsidRDefault="00CB736C" w:rsidP="00CB736C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Attends to emotional expressions of others.</w:t>
            </w:r>
          </w:p>
        </w:tc>
        <w:tc>
          <w:tcPr>
            <w:tcW w:w="2126" w:type="dxa"/>
            <w:vMerge w:val="restart"/>
            <w:vAlign w:val="center"/>
          </w:tcPr>
          <w:p w14:paraId="6CBB5B5D" w14:textId="77777777" w:rsidR="00CB736C" w:rsidRPr="008609EE" w:rsidRDefault="00CB736C" w:rsidP="00CB736C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Changes responses in relation to emotional expressions of others.</w:t>
            </w:r>
          </w:p>
        </w:tc>
        <w:tc>
          <w:tcPr>
            <w:tcW w:w="2131" w:type="dxa"/>
            <w:vMerge w:val="restart"/>
            <w:vAlign w:val="center"/>
          </w:tcPr>
          <w:p w14:paraId="6AACE762" w14:textId="77777777" w:rsidR="00CB736C" w:rsidRPr="008609EE" w:rsidRDefault="00CB736C" w:rsidP="00CB7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the emotional expressions of others as a guide for how to act in a situation.</w:t>
            </w:r>
          </w:p>
        </w:tc>
        <w:tc>
          <w:tcPr>
            <w:tcW w:w="2131" w:type="dxa"/>
            <w:vMerge w:val="restart"/>
            <w:vAlign w:val="center"/>
          </w:tcPr>
          <w:p w14:paraId="06358A53" w14:textId="77777777" w:rsidR="00CB736C" w:rsidRPr="008609EE" w:rsidRDefault="00CB736C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simple words or gestures to describe own and others’</w:t>
            </w:r>
            <w:r w:rsidR="00354B0E" w:rsidRPr="008609EE">
              <w:rPr>
                <w:rFonts w:cs="Univers"/>
                <w:sz w:val="20"/>
                <w:szCs w:val="20"/>
              </w:rPr>
              <w:t xml:space="preserve"> </w:t>
            </w:r>
            <w:r w:rsidRPr="008609EE">
              <w:rPr>
                <w:rFonts w:cs="Univers"/>
                <w:sz w:val="20"/>
                <w:szCs w:val="20"/>
              </w:rPr>
              <w:t>feelings (e.g., happy, sad).</w:t>
            </w:r>
          </w:p>
        </w:tc>
      </w:tr>
      <w:tr w:rsidR="00CB736C" w14:paraId="4AA2D739" w14:textId="77777777" w:rsidTr="0004148E">
        <w:trPr>
          <w:trHeight w:val="1142"/>
        </w:trPr>
        <w:tc>
          <w:tcPr>
            <w:tcW w:w="2276" w:type="dxa"/>
            <w:gridSpan w:val="2"/>
            <w:vAlign w:val="center"/>
          </w:tcPr>
          <w:p w14:paraId="0A642EAC" w14:textId="77777777" w:rsidR="00CB736C" w:rsidRPr="008609EE" w:rsidRDefault="00CB736C" w:rsidP="00354B0E">
            <w:pPr>
              <w:rPr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 xml:space="preserve">Responds to emotions of others and expands to identifying </w:t>
            </w:r>
            <w:r w:rsidR="00354B0E" w:rsidRPr="008609EE">
              <w:rPr>
                <w:rFonts w:cs="UniversLTStd"/>
                <w:i/>
                <w:sz w:val="20"/>
                <w:szCs w:val="20"/>
              </w:rPr>
              <w:t>e</w:t>
            </w:r>
            <w:r w:rsidRPr="008609EE">
              <w:rPr>
                <w:rFonts w:cs="UniversLTStd"/>
                <w:i/>
                <w:sz w:val="20"/>
                <w:szCs w:val="20"/>
              </w:rPr>
              <w:t>motions of self and others</w:t>
            </w:r>
          </w:p>
        </w:tc>
        <w:tc>
          <w:tcPr>
            <w:tcW w:w="2126" w:type="dxa"/>
            <w:gridSpan w:val="3"/>
            <w:vMerge/>
          </w:tcPr>
          <w:p w14:paraId="405F4504" w14:textId="77777777"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E77DB3" w14:textId="77777777"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48CE0E4C" w14:textId="77777777"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24076462" w14:textId="77777777"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9A12B88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6427747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58AB82A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46C0D5F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6EDDBB5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4B68416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B736C" w14:paraId="565ABE05" w14:textId="77777777" w:rsidTr="0004148E">
        <w:trPr>
          <w:trHeight w:val="1763"/>
        </w:trPr>
        <w:tc>
          <w:tcPr>
            <w:tcW w:w="2276" w:type="dxa"/>
            <w:gridSpan w:val="2"/>
            <w:vAlign w:val="center"/>
          </w:tcPr>
          <w:p w14:paraId="371005EE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emotions expressed by self and others (e.g., happiness, sadness, anger, fear).</w:t>
            </w:r>
          </w:p>
        </w:tc>
        <w:tc>
          <w:tcPr>
            <w:tcW w:w="2126" w:type="dxa"/>
            <w:gridSpan w:val="3"/>
            <w:vAlign w:val="center"/>
          </w:tcPr>
          <w:p w14:paraId="7CC0494F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common emotion-eliciting* situations and the emotions elicited in each.</w:t>
            </w:r>
          </w:p>
        </w:tc>
        <w:tc>
          <w:tcPr>
            <w:tcW w:w="2126" w:type="dxa"/>
            <w:vAlign w:val="center"/>
          </w:tcPr>
          <w:p w14:paraId="77C95155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and explains the reasons behind and the con-sequences of the emotions expressed by self and others.</w:t>
            </w:r>
          </w:p>
        </w:tc>
        <w:tc>
          <w:tcPr>
            <w:tcW w:w="2131" w:type="dxa"/>
            <w:vAlign w:val="center"/>
          </w:tcPr>
          <w:p w14:paraId="014230FB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emotions expressed by others in a given situation, and compares them to own emotions in similar situations.</w:t>
            </w:r>
          </w:p>
        </w:tc>
        <w:tc>
          <w:tcPr>
            <w:tcW w:w="2131" w:type="dxa"/>
            <w:vAlign w:val="center"/>
          </w:tcPr>
          <w:p w14:paraId="635DAD7A" w14:textId="77777777" w:rsidR="00354B0E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and explains own conflicting feelings in a specific</w:t>
            </w:r>
          </w:p>
          <w:p w14:paraId="1BD5062D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situation (e.g., is excited for trip to the park but is sad that best friend can’t come).</w:t>
            </w:r>
          </w:p>
        </w:tc>
      </w:tr>
      <w:tr w:rsidR="00354B0E" w14:paraId="0A063E25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72389F34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0140827C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22DA7470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31B1B8AB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354B0E" w14:paraId="26F0ED0F" w14:textId="77777777" w:rsidTr="0004148E">
        <w:trPr>
          <w:trHeight w:val="953"/>
        </w:trPr>
        <w:tc>
          <w:tcPr>
            <w:tcW w:w="909" w:type="dxa"/>
          </w:tcPr>
          <w:p w14:paraId="2C8ACE3F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4171CF1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5BE27C5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B08AD66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3F055446" w14:textId="77777777" w:rsidTr="0004148E">
        <w:trPr>
          <w:trHeight w:val="953"/>
        </w:trPr>
        <w:tc>
          <w:tcPr>
            <w:tcW w:w="909" w:type="dxa"/>
          </w:tcPr>
          <w:p w14:paraId="03C32B79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1677E52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A6606ED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72484BF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7BFFAF51" w14:textId="77777777" w:rsidTr="0004148E">
        <w:trPr>
          <w:trHeight w:val="953"/>
        </w:trPr>
        <w:tc>
          <w:tcPr>
            <w:tcW w:w="909" w:type="dxa"/>
          </w:tcPr>
          <w:p w14:paraId="4A7EE6CF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16963D4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3275A36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7BCAB2D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779AAB8A" w14:textId="77777777" w:rsidTr="0004148E">
        <w:trPr>
          <w:trHeight w:val="953"/>
        </w:trPr>
        <w:tc>
          <w:tcPr>
            <w:tcW w:w="909" w:type="dxa"/>
          </w:tcPr>
          <w:p w14:paraId="1AF5ABB1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DC8631D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B8F4A1E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31B4107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5E88CC27" w14:textId="77777777" w:rsidTr="0004148E">
        <w:trPr>
          <w:trHeight w:val="953"/>
        </w:trPr>
        <w:tc>
          <w:tcPr>
            <w:tcW w:w="909" w:type="dxa"/>
          </w:tcPr>
          <w:p w14:paraId="03B3D309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4B3A42A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AAD92F6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FEBA796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1F1F14" w14:paraId="75A44198" w14:textId="77777777" w:rsidTr="0004148E">
        <w:trPr>
          <w:trHeight w:val="953"/>
        </w:trPr>
        <w:tc>
          <w:tcPr>
            <w:tcW w:w="909" w:type="dxa"/>
          </w:tcPr>
          <w:p w14:paraId="410CE9E1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775444A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8C9A5C5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AE95D11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7B43DCE8" w14:textId="77777777" w:rsidTr="0004148E">
        <w:trPr>
          <w:trHeight w:val="953"/>
        </w:trPr>
        <w:tc>
          <w:tcPr>
            <w:tcW w:w="909" w:type="dxa"/>
          </w:tcPr>
          <w:p w14:paraId="39755E0E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6A6000C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95CB8B6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526C441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58061EB0" w14:textId="77777777" w:rsidTr="0004148E">
        <w:trPr>
          <w:trHeight w:val="953"/>
        </w:trPr>
        <w:tc>
          <w:tcPr>
            <w:tcW w:w="909" w:type="dxa"/>
          </w:tcPr>
          <w:p w14:paraId="757EB4AD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8E64F8E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686B40E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8B66324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7DDFD874" w14:textId="77777777" w:rsidTr="0004148E">
        <w:trPr>
          <w:trHeight w:val="953"/>
        </w:trPr>
        <w:tc>
          <w:tcPr>
            <w:tcW w:w="909" w:type="dxa"/>
          </w:tcPr>
          <w:p w14:paraId="7DD43221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0942747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EB3C268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135F409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2FC75E3F" w14:textId="77777777" w:rsidTr="0004148E">
        <w:trPr>
          <w:trHeight w:val="953"/>
        </w:trPr>
        <w:tc>
          <w:tcPr>
            <w:tcW w:w="909" w:type="dxa"/>
          </w:tcPr>
          <w:p w14:paraId="0F7FDC85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73B8FE4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30BF2CD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C6E5532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bookmarkEnd w:id="0"/>
      <w:tr w:rsidR="001B3328" w:rsidRPr="00354B0E" w14:paraId="21AD46C6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6D8EFDD8" w14:textId="77777777" w:rsidR="001B3328" w:rsidRPr="00354B0E" w:rsidRDefault="0047577C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</w:t>
            </w:r>
            <w:proofErr w:type="gramEnd"/>
            <w:r w:rsidR="00B07616">
              <w:rPr>
                <w:b/>
                <w:sz w:val="24"/>
                <w:szCs w:val="24"/>
              </w:rPr>
              <w:t xml:space="preserve">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Pr="00EC101E">
              <w:rPr>
                <w:sz w:val="24"/>
                <w:szCs w:val="24"/>
              </w:rPr>
              <w:t>Relationships with Adults</w:t>
            </w:r>
          </w:p>
        </w:tc>
      </w:tr>
      <w:tr w:rsidR="001B3328" w:rsidRPr="00354B0E" w14:paraId="0FC4092C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0F80E4C9" w14:textId="77777777" w:rsidR="001B3328" w:rsidRPr="00354B0E" w:rsidRDefault="0047577C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SEEKING EMOTIONAL SUPPORT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5ED5B81A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4804A96B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75E43DE4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502753BB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B3328" w:rsidRPr="00354B0E" w14:paraId="24B52A6E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6EA0A776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244548D7" w14:textId="77777777" w:rsidR="001B3328" w:rsidRPr="0047577C" w:rsidRDefault="0047577C" w:rsidP="00B0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rFonts w:cs="Univers"/>
                <w:sz w:val="20"/>
                <w:szCs w:val="20"/>
              </w:rPr>
              <w:t>Cries to signal needs and relies upon caregiver’s assistance to</w:t>
            </w:r>
            <w:r w:rsidR="00B07616">
              <w:rPr>
                <w:rFonts w:cs="Univers"/>
                <w:sz w:val="20"/>
                <w:szCs w:val="20"/>
              </w:rPr>
              <w:t xml:space="preserve"> </w:t>
            </w:r>
            <w:r w:rsidRPr="0047577C">
              <w:rPr>
                <w:rFonts w:cs="Univers"/>
                <w:sz w:val="20"/>
                <w:szCs w:val="20"/>
              </w:rPr>
              <w:t>settle down.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1081409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7DF54C05" w14:textId="77777777" w:rsidR="0047577C" w:rsidRPr="0047577C" w:rsidRDefault="0047577C" w:rsidP="00475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Monitors caregiver’s presence while exploring environment</w:t>
            </w:r>
          </w:p>
          <w:p w14:paraId="46726935" w14:textId="77777777" w:rsidR="001B3328" w:rsidRPr="0047577C" w:rsidRDefault="0047577C" w:rsidP="00B0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and seeks physical contact with caregiver or follows caregiver’s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guidance if distressed.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2E3AE6CE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</w:tr>
      <w:tr w:rsidR="001B3328" w:rsidRPr="00354B0E" w14:paraId="5D4584E9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55297D46" w14:textId="77777777" w:rsidR="001B3328" w:rsidRPr="0047577C" w:rsidRDefault="0047577C" w:rsidP="0047577C">
            <w:pPr>
              <w:jc w:val="center"/>
              <w:rPr>
                <w:i/>
                <w:sz w:val="20"/>
                <w:szCs w:val="20"/>
              </w:rPr>
            </w:pPr>
            <w:r w:rsidRPr="0047577C">
              <w:rPr>
                <w:i/>
                <w:sz w:val="20"/>
                <w:szCs w:val="20"/>
              </w:rPr>
              <w:t>Seeks emotional support from familiar adults and expands ability to rely on them only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7577C">
              <w:rPr>
                <w:i/>
                <w:sz w:val="20"/>
                <w:szCs w:val="20"/>
              </w:rPr>
              <w:t>when very distressed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33B7D2ED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E23A88A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290572D4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5112E770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3176" w:rsidRPr="00354B0E" w14:paraId="1B6C38AB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4F08B496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1C04C572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7E176FEA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642D6B7A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3D8110BF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B3328" w:rsidRPr="00354B0E" w14:paraId="571D6CC6" w14:textId="77777777" w:rsidTr="0004148E">
        <w:trPr>
          <w:trHeight w:val="1160"/>
        </w:trPr>
        <w:tc>
          <w:tcPr>
            <w:tcW w:w="2276" w:type="dxa"/>
            <w:gridSpan w:val="2"/>
            <w:vAlign w:val="center"/>
          </w:tcPr>
          <w:p w14:paraId="21C6C453" w14:textId="77777777"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 familiar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adults by staying in close physical proximity to them.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1667393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6CBCEC" w14:textId="77777777" w:rsidR="001B3328" w:rsidRPr="0047577C" w:rsidRDefault="0047577C" w:rsidP="0047577C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 xml:space="preserve">familiar adults when </w:t>
            </w:r>
            <w:proofErr w:type="spellStart"/>
            <w:r w:rsidRPr="0047577C"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7577C">
              <w:rPr>
                <w:sz w:val="20"/>
                <w:szCs w:val="20"/>
              </w:rPr>
              <w:t>countering challenging situations.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10988081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45869560" w14:textId="77777777"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familiar adults after attempting to deal with challenging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situations on own.</w:t>
            </w:r>
          </w:p>
        </w:tc>
      </w:tr>
      <w:tr w:rsidR="001B3328" w:rsidRPr="00354B0E" w14:paraId="160D837E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1EE2CD29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7DE56094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63B700EE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7EAB8B57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RPr="00354B0E" w14:paraId="2FB11249" w14:textId="77777777" w:rsidTr="0004148E">
        <w:trPr>
          <w:trHeight w:val="898"/>
        </w:trPr>
        <w:tc>
          <w:tcPr>
            <w:tcW w:w="909" w:type="dxa"/>
          </w:tcPr>
          <w:p w14:paraId="1F7A280E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C5F6C2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3C5613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6308D7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15B7354E" w14:textId="77777777" w:rsidTr="0004148E">
        <w:trPr>
          <w:trHeight w:val="898"/>
        </w:trPr>
        <w:tc>
          <w:tcPr>
            <w:tcW w:w="909" w:type="dxa"/>
          </w:tcPr>
          <w:p w14:paraId="3717497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36B51D9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2FBAF7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D245400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0011349D" w14:textId="77777777" w:rsidTr="0004148E">
        <w:trPr>
          <w:trHeight w:val="898"/>
        </w:trPr>
        <w:tc>
          <w:tcPr>
            <w:tcW w:w="909" w:type="dxa"/>
          </w:tcPr>
          <w:p w14:paraId="3084B8BE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EB02ED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8018B1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E4249AC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143BE762" w14:textId="77777777" w:rsidTr="0004148E">
        <w:trPr>
          <w:trHeight w:val="898"/>
        </w:trPr>
        <w:tc>
          <w:tcPr>
            <w:tcW w:w="909" w:type="dxa"/>
          </w:tcPr>
          <w:p w14:paraId="2F1C188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3E5639B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22B2F1C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DBB446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7DBD49A9" w14:textId="77777777" w:rsidTr="0004148E">
        <w:trPr>
          <w:trHeight w:val="898"/>
        </w:trPr>
        <w:tc>
          <w:tcPr>
            <w:tcW w:w="909" w:type="dxa"/>
          </w:tcPr>
          <w:p w14:paraId="5928447C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8D8377D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9D5AC9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54A481D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137F27F3" w14:textId="77777777" w:rsidTr="0004148E">
        <w:trPr>
          <w:trHeight w:val="898"/>
        </w:trPr>
        <w:tc>
          <w:tcPr>
            <w:tcW w:w="909" w:type="dxa"/>
          </w:tcPr>
          <w:p w14:paraId="61BFE36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98324B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7240221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B7285AE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67B8D9A3" w14:textId="77777777" w:rsidTr="0004148E">
        <w:trPr>
          <w:trHeight w:val="898"/>
        </w:trPr>
        <w:tc>
          <w:tcPr>
            <w:tcW w:w="909" w:type="dxa"/>
          </w:tcPr>
          <w:p w14:paraId="102C508D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F1AD857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3EA2E0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9F5047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1A46845C" w14:textId="77777777" w:rsidTr="0004148E">
        <w:trPr>
          <w:trHeight w:val="898"/>
        </w:trPr>
        <w:tc>
          <w:tcPr>
            <w:tcW w:w="909" w:type="dxa"/>
          </w:tcPr>
          <w:p w14:paraId="398239F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3F60328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FE3F43E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71DB8C8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43FC095A" w14:textId="77777777" w:rsidTr="0004148E">
        <w:trPr>
          <w:trHeight w:val="898"/>
        </w:trPr>
        <w:tc>
          <w:tcPr>
            <w:tcW w:w="909" w:type="dxa"/>
          </w:tcPr>
          <w:p w14:paraId="1E507DA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0F0A33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AB350D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C326290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5B92539D" w14:textId="77777777" w:rsidTr="0004148E">
        <w:trPr>
          <w:trHeight w:val="1223"/>
        </w:trPr>
        <w:tc>
          <w:tcPr>
            <w:tcW w:w="909" w:type="dxa"/>
          </w:tcPr>
          <w:p w14:paraId="36FF8FC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53B5CC0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161DF9B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2CC1D71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60E22CA2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5D2B4AD1" w14:textId="77777777" w:rsidR="00793C38" w:rsidRPr="00354B0E" w:rsidRDefault="00EC101E" w:rsidP="00B07616">
            <w:pPr>
              <w:jc w:val="center"/>
              <w:rPr>
                <w:sz w:val="24"/>
                <w:szCs w:val="24"/>
              </w:rPr>
            </w:pPr>
            <w:r w:rsidRPr="00EC101E">
              <w:rPr>
                <w:b/>
                <w:sz w:val="24"/>
                <w:szCs w:val="24"/>
              </w:rPr>
              <w:lastRenderedPageBreak/>
              <w:t>SOCIAL FOUNDATIONS→ Approaches Toward Learning</w:t>
            </w:r>
            <w:proofErr w:type="gramStart"/>
            <w:r w:rsidRPr="00EC101E">
              <w:rPr>
                <w:b/>
                <w:sz w:val="24"/>
                <w:szCs w:val="24"/>
              </w:rPr>
              <w:t xml:space="preserve">→  </w:t>
            </w:r>
            <w:r w:rsidRPr="00EC101E">
              <w:rPr>
                <w:sz w:val="24"/>
                <w:szCs w:val="24"/>
              </w:rPr>
              <w:t>Cooperation</w:t>
            </w:r>
            <w:proofErr w:type="gramEnd"/>
            <w:r w:rsidRPr="00EC101E">
              <w:rPr>
                <w:sz w:val="24"/>
                <w:szCs w:val="24"/>
              </w:rPr>
              <w:t xml:space="preserve"> with Peers</w:t>
            </w:r>
          </w:p>
        </w:tc>
      </w:tr>
      <w:tr w:rsidR="00793C38" w:rsidRPr="00354B0E" w14:paraId="394EE006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5FD73497" w14:textId="77777777" w:rsidR="00793C38" w:rsidRPr="00354B0E" w:rsidRDefault="00B07616" w:rsidP="003E3DA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BEHAVIORS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5E097AB7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CB5B3F8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51C603BD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48A50EA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793C38" w:rsidRPr="0047577C" w14:paraId="10150004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21F516CE" w14:textId="77777777" w:rsidR="00793C38" w:rsidRPr="0047577C" w:rsidRDefault="00793C38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5278A165" w14:textId="77777777" w:rsidR="00793C38" w:rsidRPr="0047577C" w:rsidRDefault="003E3DA8" w:rsidP="00C5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3E3DA8">
              <w:rPr>
                <w:sz w:val="20"/>
                <w:szCs w:val="20"/>
              </w:rPr>
              <w:t xml:space="preserve"> people and responds to their emotional expressions.</w:t>
            </w:r>
          </w:p>
        </w:tc>
        <w:tc>
          <w:tcPr>
            <w:tcW w:w="2126" w:type="dxa"/>
            <w:vMerge w:val="restart"/>
            <w:vAlign w:val="center"/>
          </w:tcPr>
          <w:p w14:paraId="78D4813F" w14:textId="77777777" w:rsidR="00793C38" w:rsidRPr="0047577C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through actions such as looking,</w:t>
            </w:r>
            <w:r>
              <w:rPr>
                <w:sz w:val="20"/>
                <w:szCs w:val="20"/>
              </w:rPr>
              <w:t xml:space="preserve"> touching, and vocalizing</w:t>
            </w:r>
            <w:r w:rsidRPr="003E3DA8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 w:val="restart"/>
            <w:vAlign w:val="center"/>
          </w:tcPr>
          <w:p w14:paraId="0B6F3AC3" w14:textId="77777777" w:rsidR="00793C38" w:rsidRPr="0047577C" w:rsidRDefault="003E3DA8" w:rsidP="003E3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by attempting to do the same thing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that a peer is doing.</w:t>
            </w:r>
          </w:p>
        </w:tc>
        <w:tc>
          <w:tcPr>
            <w:tcW w:w="2131" w:type="dxa"/>
            <w:vMerge w:val="restart"/>
            <w:vAlign w:val="center"/>
          </w:tcPr>
          <w:p w14:paraId="452DFB78" w14:textId="77777777" w:rsidR="00793C38" w:rsidRPr="0047577C" w:rsidRDefault="003E3DA8" w:rsidP="00C55CE6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Imitates a peer’s simple social behaviors while playing together.</w:t>
            </w:r>
          </w:p>
        </w:tc>
      </w:tr>
      <w:tr w:rsidR="00793C38" w:rsidRPr="0047577C" w14:paraId="355D5DF9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10AE4FA1" w14:textId="77777777" w:rsidR="00793C38" w:rsidRPr="0047577C" w:rsidRDefault="003E3DA8" w:rsidP="0098085C">
            <w:pPr>
              <w:jc w:val="center"/>
              <w:rPr>
                <w:i/>
                <w:sz w:val="20"/>
                <w:szCs w:val="20"/>
              </w:rPr>
            </w:pPr>
            <w:r w:rsidRPr="003E3DA8">
              <w:rPr>
                <w:i/>
                <w:sz w:val="20"/>
                <w:szCs w:val="20"/>
              </w:rPr>
              <w:t>Uses increasingly positive social behaviors when interacting with peers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0A31937B" w14:textId="77777777"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AF38DCE" w14:textId="77777777"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5C93F38C" w14:textId="77777777"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32F3284A" w14:textId="77777777"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793C38" w:rsidRPr="00354B0E" w14:paraId="543CEAE9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59EAF10C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252E402A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7A6046D3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5A89F600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79AF46D2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793C38" w:rsidRPr="0047577C" w14:paraId="622E1966" w14:textId="77777777" w:rsidTr="0004148E">
        <w:trPr>
          <w:trHeight w:val="2168"/>
        </w:trPr>
        <w:tc>
          <w:tcPr>
            <w:tcW w:w="2276" w:type="dxa"/>
            <w:gridSpan w:val="2"/>
            <w:vAlign w:val="center"/>
          </w:tcPr>
          <w:p w14:paraId="400CD9F7" w14:textId="77777777" w:rsidR="003E3DA8" w:rsidRPr="003E3DA8" w:rsidRDefault="003E3DA8" w:rsidP="003E3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(e.g., helping, sharing,</w:t>
            </w:r>
          </w:p>
          <w:p w14:paraId="4812B318" w14:textId="77777777" w:rsidR="00793C38" w:rsidRPr="0047577C" w:rsidRDefault="003E3DA8" w:rsidP="003E3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taking turns), with adult modeling and support.</w:t>
            </w:r>
          </w:p>
        </w:tc>
        <w:tc>
          <w:tcPr>
            <w:tcW w:w="2126" w:type="dxa"/>
            <w:gridSpan w:val="3"/>
            <w:vAlign w:val="center"/>
          </w:tcPr>
          <w:p w14:paraId="106D7BCF" w14:textId="77777777" w:rsidR="00793C38" w:rsidRPr="0047577C" w:rsidRDefault="003E3DA8" w:rsidP="003E3DA8">
            <w:pPr>
              <w:pStyle w:val="NoSpacing"/>
            </w:pPr>
            <w:r w:rsidRPr="003E3DA8">
              <w:t>Demonstrates social behaviors with peers, with some</w:t>
            </w:r>
            <w:r>
              <w:t xml:space="preserve"> </w:t>
            </w:r>
            <w:r w:rsidRPr="003E3DA8">
              <w:t>adult reminders.</w:t>
            </w:r>
          </w:p>
        </w:tc>
        <w:tc>
          <w:tcPr>
            <w:tcW w:w="2126" w:type="dxa"/>
            <w:vAlign w:val="center"/>
          </w:tcPr>
          <w:p w14:paraId="533370BE" w14:textId="77777777" w:rsidR="00793C38" w:rsidRPr="0047577C" w:rsidRDefault="003E3DA8" w:rsidP="00F25471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on own.</w:t>
            </w:r>
          </w:p>
        </w:tc>
        <w:tc>
          <w:tcPr>
            <w:tcW w:w="2131" w:type="dxa"/>
            <w:vAlign w:val="center"/>
          </w:tcPr>
          <w:p w14:paraId="7778F9DE" w14:textId="77777777" w:rsidR="00793C38" w:rsidRPr="0047577C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Recognize</w:t>
            </w:r>
            <w:r>
              <w:rPr>
                <w:sz w:val="20"/>
                <w:szCs w:val="20"/>
              </w:rPr>
              <w:t>s peers’ feelings, perspectives</w:t>
            </w:r>
            <w:r w:rsidRPr="003E3DA8">
              <w:rPr>
                <w:sz w:val="20"/>
                <w:szCs w:val="20"/>
              </w:rPr>
              <w:t>, preferences, and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interests, but requires adult support to use this information to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maintain positive social interactions.</w:t>
            </w:r>
          </w:p>
        </w:tc>
        <w:tc>
          <w:tcPr>
            <w:tcW w:w="2131" w:type="dxa"/>
            <w:vAlign w:val="center"/>
          </w:tcPr>
          <w:p w14:paraId="7716B979" w14:textId="77777777" w:rsidR="003E3DA8" w:rsidRPr="003E3DA8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Adapts own behavior to peers’ preferences or interests in order</w:t>
            </w:r>
          </w:p>
          <w:p w14:paraId="3DD652AA" w14:textId="77777777" w:rsidR="00793C38" w:rsidRPr="0047577C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to maintain positive social interactions.</w:t>
            </w:r>
          </w:p>
        </w:tc>
      </w:tr>
      <w:tr w:rsidR="00793C38" w:rsidRPr="00354B0E" w14:paraId="406914E4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1D914F80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6AA39520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209CCC3C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3A53EAF2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793C38" w:rsidRPr="00354B0E" w14:paraId="4642313F" w14:textId="77777777" w:rsidTr="0004148E">
        <w:trPr>
          <w:trHeight w:val="898"/>
        </w:trPr>
        <w:tc>
          <w:tcPr>
            <w:tcW w:w="909" w:type="dxa"/>
          </w:tcPr>
          <w:p w14:paraId="1A53338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4ECFE4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2E334F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173E5C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1CAE8400" w14:textId="77777777" w:rsidTr="0004148E">
        <w:trPr>
          <w:trHeight w:val="898"/>
        </w:trPr>
        <w:tc>
          <w:tcPr>
            <w:tcW w:w="909" w:type="dxa"/>
          </w:tcPr>
          <w:p w14:paraId="74681BB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8FB656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F6D6C31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3DC7CD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335DC6A8" w14:textId="77777777" w:rsidTr="0004148E">
        <w:trPr>
          <w:trHeight w:val="898"/>
        </w:trPr>
        <w:tc>
          <w:tcPr>
            <w:tcW w:w="909" w:type="dxa"/>
          </w:tcPr>
          <w:p w14:paraId="6E0AAE71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AD318F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F719591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383D3B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17360633" w14:textId="77777777" w:rsidTr="0004148E">
        <w:trPr>
          <w:trHeight w:val="898"/>
        </w:trPr>
        <w:tc>
          <w:tcPr>
            <w:tcW w:w="909" w:type="dxa"/>
          </w:tcPr>
          <w:p w14:paraId="2F9AF73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709FCA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52F459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18CF23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53E12763" w14:textId="77777777" w:rsidTr="0004148E">
        <w:trPr>
          <w:trHeight w:val="898"/>
        </w:trPr>
        <w:tc>
          <w:tcPr>
            <w:tcW w:w="909" w:type="dxa"/>
          </w:tcPr>
          <w:p w14:paraId="0E98858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C487251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256417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21A3E9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56DA0C9B" w14:textId="77777777" w:rsidTr="0004148E">
        <w:trPr>
          <w:trHeight w:val="898"/>
        </w:trPr>
        <w:tc>
          <w:tcPr>
            <w:tcW w:w="909" w:type="dxa"/>
          </w:tcPr>
          <w:p w14:paraId="7FB0E1B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FCF569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03A7CB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ECF040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61E01096" w14:textId="77777777" w:rsidTr="0004148E">
        <w:trPr>
          <w:trHeight w:val="898"/>
        </w:trPr>
        <w:tc>
          <w:tcPr>
            <w:tcW w:w="909" w:type="dxa"/>
          </w:tcPr>
          <w:p w14:paraId="0622798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39C834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6665D0B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00C45D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7C26DED5" w14:textId="77777777" w:rsidTr="0004148E">
        <w:trPr>
          <w:trHeight w:val="898"/>
        </w:trPr>
        <w:tc>
          <w:tcPr>
            <w:tcW w:w="909" w:type="dxa"/>
          </w:tcPr>
          <w:p w14:paraId="6BE92F4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BC74FAB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84838A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5B216F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68F381B5" w14:textId="77777777" w:rsidTr="0004148E">
        <w:trPr>
          <w:trHeight w:val="898"/>
        </w:trPr>
        <w:tc>
          <w:tcPr>
            <w:tcW w:w="909" w:type="dxa"/>
          </w:tcPr>
          <w:p w14:paraId="7A3F95E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4678B5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35AB97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A89F11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3A0D88E1" w14:textId="77777777" w:rsidTr="0004148E">
        <w:trPr>
          <w:trHeight w:val="898"/>
        </w:trPr>
        <w:tc>
          <w:tcPr>
            <w:tcW w:w="909" w:type="dxa"/>
          </w:tcPr>
          <w:p w14:paraId="60C3E1FB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5C1433B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23D219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E3ECB6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E989490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3448F981" w14:textId="77777777"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F2547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14:paraId="615569FB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6E885C2F" w14:textId="77777777" w:rsidR="0098085C" w:rsidRPr="00354B0E" w:rsidRDefault="00EC101E" w:rsidP="009E0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RHYMING WORDS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00456B4B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0231C53C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4A684FFC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1ED15FD0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62AFE813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24CF9D99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4BDDC123" w14:textId="77777777" w:rsidR="0098085C" w:rsidRPr="0047577C" w:rsidRDefault="00C100BB" w:rsidP="00F2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C100BB">
              <w:rPr>
                <w:sz w:val="20"/>
                <w:szCs w:val="20"/>
              </w:rPr>
              <w:t xml:space="preserve"> language or communication.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5472B4B" w14:textId="77777777"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66548BF9" w14:textId="77777777" w:rsidR="00C100BB" w:rsidRPr="00C100BB" w:rsidRDefault="00C100BB" w:rsidP="00C10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Communicates one or two relevant words or does one or two</w:t>
            </w:r>
          </w:p>
          <w:p w14:paraId="548AC458" w14:textId="77777777" w:rsidR="0098085C" w:rsidRPr="0047577C" w:rsidRDefault="00C100BB" w:rsidP="00C10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relevant actions when attending to simple songs, nursery rhymes, or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finger plays.</w:t>
            </w:r>
          </w:p>
        </w:tc>
        <w:tc>
          <w:tcPr>
            <w:tcW w:w="2131" w:type="dxa"/>
            <w:vMerge w:val="restart"/>
            <w:vAlign w:val="center"/>
          </w:tcPr>
          <w:p w14:paraId="6A9B4B98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Follows along or repeats parts of nursery rhymes or simple songs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when listening to them.</w:t>
            </w:r>
          </w:p>
        </w:tc>
      </w:tr>
      <w:tr w:rsidR="0098085C" w:rsidRPr="0047577C" w14:paraId="028929FC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11670349" w14:textId="77777777" w:rsidR="0098085C" w:rsidRPr="0047577C" w:rsidRDefault="00C100BB" w:rsidP="0098085C">
            <w:pPr>
              <w:jc w:val="center"/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Shows interest in rhymes and expands ability to identify and produce rhymes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37F5CDF4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BEAD996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2BAA486E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3EA95E08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29B78914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631C4A3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4F5702A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580CE09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01119FC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1C2A9C3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3AF6EB04" w14:textId="77777777" w:rsidTr="0004148E">
        <w:tc>
          <w:tcPr>
            <w:tcW w:w="2276" w:type="dxa"/>
            <w:gridSpan w:val="2"/>
            <w:vAlign w:val="center"/>
          </w:tcPr>
          <w:p w14:paraId="011291DC" w14:textId="77777777"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a pair of spoken rhyming words.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407248A0" w14:textId="77777777"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58FDF3" w14:textId="77777777"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Says a word that rhymes with a given word.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20133C7B" w14:textId="77777777"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1D03EF10" w14:textId="77777777"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Produces a pair of spoken rhyming words.</w:t>
            </w:r>
          </w:p>
        </w:tc>
      </w:tr>
      <w:tr w:rsidR="0098085C" w:rsidRPr="00354B0E" w14:paraId="5EFC9C1A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2DA2C6C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58AFACD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6686559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4A8EAFD7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5BB8A16" w14:textId="77777777" w:rsidTr="0004148E">
        <w:trPr>
          <w:trHeight w:val="1020"/>
        </w:trPr>
        <w:tc>
          <w:tcPr>
            <w:tcW w:w="909" w:type="dxa"/>
          </w:tcPr>
          <w:p w14:paraId="1BFD78D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611E9C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8428C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C1110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ED9A15E" w14:textId="77777777" w:rsidTr="0004148E">
        <w:trPr>
          <w:trHeight w:val="1020"/>
        </w:trPr>
        <w:tc>
          <w:tcPr>
            <w:tcW w:w="909" w:type="dxa"/>
          </w:tcPr>
          <w:p w14:paraId="06AD31A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D56AE5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16AC47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8004EB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5027D41" w14:textId="77777777" w:rsidTr="0004148E">
        <w:trPr>
          <w:trHeight w:val="1020"/>
        </w:trPr>
        <w:tc>
          <w:tcPr>
            <w:tcW w:w="909" w:type="dxa"/>
          </w:tcPr>
          <w:p w14:paraId="7E1084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AC6EE7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CB79B7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AD3A8E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9260862" w14:textId="77777777" w:rsidTr="0004148E">
        <w:trPr>
          <w:trHeight w:val="1020"/>
        </w:trPr>
        <w:tc>
          <w:tcPr>
            <w:tcW w:w="909" w:type="dxa"/>
          </w:tcPr>
          <w:p w14:paraId="3B8C055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5B50B6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D836ED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6403B0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9172C01" w14:textId="77777777" w:rsidTr="0004148E">
        <w:trPr>
          <w:trHeight w:val="1020"/>
        </w:trPr>
        <w:tc>
          <w:tcPr>
            <w:tcW w:w="909" w:type="dxa"/>
          </w:tcPr>
          <w:p w14:paraId="731C8D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9661D9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D8AEB1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56905F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57C4B8E" w14:textId="77777777" w:rsidTr="0004148E">
        <w:trPr>
          <w:trHeight w:val="1020"/>
        </w:trPr>
        <w:tc>
          <w:tcPr>
            <w:tcW w:w="909" w:type="dxa"/>
          </w:tcPr>
          <w:p w14:paraId="58FFD03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8E3D47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75B27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F15E1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9197EFF" w14:textId="77777777" w:rsidTr="0004148E">
        <w:trPr>
          <w:trHeight w:val="1020"/>
        </w:trPr>
        <w:tc>
          <w:tcPr>
            <w:tcW w:w="909" w:type="dxa"/>
          </w:tcPr>
          <w:p w14:paraId="5C6B37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82C4EA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6D267C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0E555C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5338629" w14:textId="77777777" w:rsidTr="0004148E">
        <w:trPr>
          <w:trHeight w:val="1020"/>
        </w:trPr>
        <w:tc>
          <w:tcPr>
            <w:tcW w:w="909" w:type="dxa"/>
          </w:tcPr>
          <w:p w14:paraId="622A018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08AB92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4EE87E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DDF93B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852FD29" w14:textId="77777777" w:rsidTr="0004148E">
        <w:trPr>
          <w:trHeight w:val="1020"/>
        </w:trPr>
        <w:tc>
          <w:tcPr>
            <w:tcW w:w="909" w:type="dxa"/>
          </w:tcPr>
          <w:p w14:paraId="54AEBE3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EC33BD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2DB590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3F27A8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61C4731" w14:textId="77777777" w:rsidTr="0004148E">
        <w:trPr>
          <w:trHeight w:val="1020"/>
        </w:trPr>
        <w:tc>
          <w:tcPr>
            <w:tcW w:w="909" w:type="dxa"/>
          </w:tcPr>
          <w:p w14:paraId="12C6D44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0C98A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ED6BFE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F8D2DA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14:paraId="75E3E423" w14:textId="77777777" w:rsidR="0004148E" w:rsidRDefault="00041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967"/>
        <w:gridCol w:w="109"/>
        <w:gridCol w:w="2051"/>
        <w:gridCol w:w="2274"/>
        <w:gridCol w:w="2131"/>
      </w:tblGrid>
      <w:tr w:rsidR="0098085C" w:rsidRPr="00354B0E" w14:paraId="2A06CAB9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69ACECD6" w14:textId="77777777"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Speaking</w:t>
            </w:r>
            <w:proofErr w:type="gramEnd"/>
            <w:r>
              <w:rPr>
                <w:b/>
                <w:sz w:val="24"/>
                <w:szCs w:val="24"/>
              </w:rPr>
              <w:t xml:space="preserve"> &amp; Listening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Communication</w:t>
            </w:r>
          </w:p>
        </w:tc>
      </w:tr>
      <w:tr w:rsidR="0098085C" w:rsidRPr="00354B0E" w14:paraId="780F953D" w14:textId="77777777" w:rsidTr="00002C86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619BF425" w14:textId="77777777" w:rsidR="0098085C" w:rsidRPr="00354B0E" w:rsidRDefault="00EC101E" w:rsidP="00EC10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PURPOSES AND SITUATIONS</w:t>
            </w:r>
          </w:p>
        </w:tc>
        <w:tc>
          <w:tcPr>
            <w:tcW w:w="1949" w:type="dxa"/>
            <w:gridSpan w:val="2"/>
            <w:shd w:val="clear" w:color="auto" w:fill="808080" w:themeFill="background1" w:themeFillShade="80"/>
            <w:vAlign w:val="center"/>
          </w:tcPr>
          <w:p w14:paraId="36F2209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01D8D89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76FAA26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0835191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63ABBDE9" w14:textId="77777777" w:rsidTr="00002C86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08DD2CD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14:paraId="280EDCC0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Engages with adults or signals needs through facial expressions,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body movements, or vocalizations.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5D3769A5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speech-like strings of sounds, gestures, or facial expressions</w:t>
            </w:r>
          </w:p>
          <w:p w14:paraId="31DCCC1D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to communicate interests or needs.</w:t>
            </w:r>
          </w:p>
        </w:tc>
        <w:tc>
          <w:tcPr>
            <w:tcW w:w="2274" w:type="dxa"/>
            <w:vMerge w:val="restart"/>
            <w:vAlign w:val="center"/>
          </w:tcPr>
          <w:p w14:paraId="7E8F40F5" w14:textId="77777777" w:rsidR="00EF48A1" w:rsidRPr="00EF48A1" w:rsidRDefault="00EF48A1" w:rsidP="00EF4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single words, word approximations, gestures, or</w:t>
            </w:r>
          </w:p>
          <w:p w14:paraId="58BC01B2" w14:textId="77777777" w:rsidR="0098085C" w:rsidRPr="0047577C" w:rsidRDefault="00EF48A1" w:rsidP="00EF4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simple signs to communicate interests or needs.</w:t>
            </w:r>
          </w:p>
        </w:tc>
        <w:tc>
          <w:tcPr>
            <w:tcW w:w="2131" w:type="dxa"/>
            <w:vMerge w:val="restart"/>
            <w:vAlign w:val="center"/>
          </w:tcPr>
          <w:p w14:paraId="3F99EBE5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two-word or three-word phrases or signs to communicate</w:t>
            </w:r>
          </w:p>
          <w:p w14:paraId="0EFB8F0E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interests, needs, or feelings.</w:t>
            </w:r>
          </w:p>
        </w:tc>
      </w:tr>
      <w:tr w:rsidR="0098085C" w:rsidRPr="0047577C" w14:paraId="6BCB77E8" w14:textId="77777777" w:rsidTr="00002C86">
        <w:trPr>
          <w:trHeight w:val="1295"/>
        </w:trPr>
        <w:tc>
          <w:tcPr>
            <w:tcW w:w="2276" w:type="dxa"/>
            <w:gridSpan w:val="2"/>
            <w:vAlign w:val="center"/>
          </w:tcPr>
          <w:p w14:paraId="4EA18BD4" w14:textId="77777777" w:rsidR="00EF48A1" w:rsidRPr="00EF48A1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Communicates increasingly complex thoughts and ideas for a variety of purposes in</w:t>
            </w:r>
          </w:p>
          <w:p w14:paraId="267E2B58" w14:textId="77777777" w:rsidR="0098085C" w:rsidRPr="0047577C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different situations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515194F3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41CC2125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14:paraId="4F204D60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254539E9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640C09C2" w14:textId="77777777" w:rsidTr="00002C86">
        <w:tc>
          <w:tcPr>
            <w:tcW w:w="2276" w:type="dxa"/>
            <w:gridSpan w:val="2"/>
            <w:shd w:val="clear" w:color="auto" w:fill="F38730"/>
            <w:vAlign w:val="center"/>
          </w:tcPr>
          <w:p w14:paraId="77C3FE6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1949" w:type="dxa"/>
            <w:gridSpan w:val="2"/>
            <w:shd w:val="clear" w:color="auto" w:fill="CD86AE"/>
            <w:vAlign w:val="center"/>
          </w:tcPr>
          <w:p w14:paraId="3504CB9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1403C6B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274" w:type="dxa"/>
            <w:shd w:val="clear" w:color="auto" w:fill="234093"/>
            <w:vAlign w:val="center"/>
          </w:tcPr>
          <w:p w14:paraId="6FEAFFF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569B9D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449E74F9" w14:textId="77777777" w:rsidTr="00002C86">
        <w:tc>
          <w:tcPr>
            <w:tcW w:w="2276" w:type="dxa"/>
            <w:gridSpan w:val="2"/>
            <w:vAlign w:val="center"/>
          </w:tcPr>
          <w:p w14:paraId="3CDF3357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gestures and language to express basic greetings, wants,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needs, and feelings.</w:t>
            </w:r>
          </w:p>
        </w:tc>
        <w:tc>
          <w:tcPr>
            <w:tcW w:w="1949" w:type="dxa"/>
            <w:gridSpan w:val="2"/>
            <w:vAlign w:val="center"/>
          </w:tcPr>
          <w:p w14:paraId="59C15E9B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language and gestures to express thoughts and ideas, and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asks and responds to questions.</w:t>
            </w:r>
          </w:p>
        </w:tc>
        <w:tc>
          <w:tcPr>
            <w:tcW w:w="2160" w:type="dxa"/>
            <w:gridSpan w:val="2"/>
            <w:vAlign w:val="center"/>
          </w:tcPr>
          <w:p w14:paraId="6A573D84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 of purposes</w:t>
            </w:r>
          </w:p>
          <w:p w14:paraId="2FDFEFA8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(e.g., to inform, to persuade), usually expressing self clearly but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rephrasing when misunderstood.</w:t>
            </w:r>
          </w:p>
        </w:tc>
        <w:tc>
          <w:tcPr>
            <w:tcW w:w="2274" w:type="dxa"/>
            <w:vAlign w:val="center"/>
          </w:tcPr>
          <w:p w14:paraId="3CF9DFCA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 xml:space="preserve">of purposes, </w:t>
            </w:r>
            <w:r>
              <w:rPr>
                <w:sz w:val="20"/>
                <w:szCs w:val="20"/>
              </w:rPr>
              <w:t>s</w:t>
            </w:r>
            <w:r w:rsidRPr="00EF48A1">
              <w:rPr>
                <w:sz w:val="20"/>
                <w:szCs w:val="20"/>
              </w:rPr>
              <w:t xml:space="preserve">taying on topic </w:t>
            </w:r>
            <w:r>
              <w:rPr>
                <w:sz w:val="20"/>
                <w:szCs w:val="20"/>
              </w:rPr>
              <w:t>t</w:t>
            </w:r>
            <w:r w:rsidRPr="00EF48A1">
              <w:rPr>
                <w:sz w:val="20"/>
                <w:szCs w:val="20"/>
              </w:rPr>
              <w:t>hrough multiple ex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changes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(e.g., one-on-one versus in a group) or the listener (e.g., adult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versus peer).</w:t>
            </w:r>
          </w:p>
        </w:tc>
        <w:tc>
          <w:tcPr>
            <w:tcW w:w="2131" w:type="dxa"/>
            <w:vAlign w:val="center"/>
          </w:tcPr>
          <w:p w14:paraId="590B2777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detailed conversations for a</w:t>
            </w:r>
          </w:p>
          <w:p w14:paraId="1BF5ED54" w14:textId="77777777" w:rsidR="0098085C" w:rsidRPr="0047577C" w:rsidRDefault="00EF48A1" w:rsidP="008A59D4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 xml:space="preserve">variety of purposes, extending the </w:t>
            </w:r>
            <w:proofErr w:type="spellStart"/>
            <w:r w:rsidRPr="00EF48A1">
              <w:rPr>
                <w:sz w:val="20"/>
                <w:szCs w:val="20"/>
              </w:rPr>
              <w:t>conver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sation</w:t>
            </w:r>
            <w:proofErr w:type="spellEnd"/>
            <w:r w:rsidRPr="00EF48A1">
              <w:rPr>
                <w:sz w:val="20"/>
                <w:szCs w:val="20"/>
              </w:rPr>
              <w:t xml:space="preserve"> by requesting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additional information and/or building on the ideas of others,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or the listener</w:t>
            </w:r>
            <w:r w:rsidR="008A59D4">
              <w:rPr>
                <w:sz w:val="20"/>
                <w:szCs w:val="20"/>
              </w:rPr>
              <w:t>.</w:t>
            </w:r>
          </w:p>
        </w:tc>
      </w:tr>
      <w:tr w:rsidR="0098085C" w:rsidRPr="00354B0E" w14:paraId="5B32DBB3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0DFA5CE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58CB121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0180CB3B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 w:themeFill="text1"/>
            <w:vAlign w:val="center"/>
          </w:tcPr>
          <w:p w14:paraId="45013AA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68A527F2" w14:textId="77777777" w:rsidTr="0004148E">
        <w:trPr>
          <w:trHeight w:val="796"/>
        </w:trPr>
        <w:tc>
          <w:tcPr>
            <w:tcW w:w="909" w:type="dxa"/>
          </w:tcPr>
          <w:p w14:paraId="4923439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8E497F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4A80EE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E511BD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45A84EA" w14:textId="77777777" w:rsidTr="0004148E">
        <w:trPr>
          <w:trHeight w:val="796"/>
        </w:trPr>
        <w:tc>
          <w:tcPr>
            <w:tcW w:w="909" w:type="dxa"/>
          </w:tcPr>
          <w:p w14:paraId="22FA54E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89790D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99C2BB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2745304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3C077F5" w14:textId="77777777" w:rsidTr="0004148E">
        <w:trPr>
          <w:trHeight w:val="796"/>
        </w:trPr>
        <w:tc>
          <w:tcPr>
            <w:tcW w:w="909" w:type="dxa"/>
          </w:tcPr>
          <w:p w14:paraId="3FA9CC6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013DC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4F7F92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781E0C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720C282" w14:textId="77777777" w:rsidTr="0004148E">
        <w:trPr>
          <w:trHeight w:val="796"/>
        </w:trPr>
        <w:tc>
          <w:tcPr>
            <w:tcW w:w="909" w:type="dxa"/>
          </w:tcPr>
          <w:p w14:paraId="79C6BE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898856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E41EC6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7217D3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F5F7266" w14:textId="77777777" w:rsidTr="0004148E">
        <w:trPr>
          <w:trHeight w:val="796"/>
        </w:trPr>
        <w:tc>
          <w:tcPr>
            <w:tcW w:w="909" w:type="dxa"/>
          </w:tcPr>
          <w:p w14:paraId="5ED2B84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4F4B82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B49EF7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E74514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664DF07" w14:textId="77777777" w:rsidTr="0004148E">
        <w:trPr>
          <w:trHeight w:val="796"/>
        </w:trPr>
        <w:tc>
          <w:tcPr>
            <w:tcW w:w="909" w:type="dxa"/>
          </w:tcPr>
          <w:p w14:paraId="0BB4B04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DDAC1E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C4D59F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7E802DA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523FEB0" w14:textId="77777777" w:rsidTr="0004148E">
        <w:trPr>
          <w:trHeight w:val="796"/>
        </w:trPr>
        <w:tc>
          <w:tcPr>
            <w:tcW w:w="909" w:type="dxa"/>
          </w:tcPr>
          <w:p w14:paraId="36CCC43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890666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6B5FB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E6CF5F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3984DBA" w14:textId="77777777" w:rsidTr="0004148E">
        <w:trPr>
          <w:trHeight w:val="796"/>
        </w:trPr>
        <w:tc>
          <w:tcPr>
            <w:tcW w:w="909" w:type="dxa"/>
          </w:tcPr>
          <w:p w14:paraId="50EE5B2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32B263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96586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6E8FF5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1644C84" w14:textId="77777777" w:rsidTr="0004148E">
        <w:trPr>
          <w:trHeight w:val="796"/>
        </w:trPr>
        <w:tc>
          <w:tcPr>
            <w:tcW w:w="909" w:type="dxa"/>
          </w:tcPr>
          <w:p w14:paraId="04EA96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6AF272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87DC25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B95157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C0F9A2B" w14:textId="77777777" w:rsidTr="0004148E">
        <w:trPr>
          <w:trHeight w:val="796"/>
        </w:trPr>
        <w:tc>
          <w:tcPr>
            <w:tcW w:w="909" w:type="dxa"/>
          </w:tcPr>
          <w:p w14:paraId="2FD8543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922DFE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9F45D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EAC88F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CF47BE0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1CD831A0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Language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Vocabulary</w:t>
            </w:r>
          </w:p>
        </w:tc>
      </w:tr>
      <w:tr w:rsidR="00002C86" w:rsidRPr="00354B0E" w14:paraId="0233711A" w14:textId="77777777" w:rsidTr="00002C86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4F95416B" w14:textId="77777777" w:rsidR="00002C86" w:rsidRPr="00354B0E" w:rsidRDefault="00002C86" w:rsidP="00B949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MEANINGS</w:t>
            </w:r>
          </w:p>
        </w:tc>
        <w:tc>
          <w:tcPr>
            <w:tcW w:w="1949" w:type="dxa"/>
            <w:gridSpan w:val="2"/>
            <w:shd w:val="clear" w:color="auto" w:fill="808080" w:themeFill="background1" w:themeFillShade="80"/>
            <w:vAlign w:val="center"/>
          </w:tcPr>
          <w:p w14:paraId="2BFB7E11" w14:textId="77777777" w:rsidR="00002C86" w:rsidRPr="00354B0E" w:rsidRDefault="00002C86" w:rsidP="00B949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6A200C05" w14:textId="77777777" w:rsidR="00002C86" w:rsidRPr="00354B0E" w:rsidRDefault="00002C86" w:rsidP="00B949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6A79FE58" w14:textId="77777777" w:rsidR="00002C86" w:rsidRPr="00354B0E" w:rsidRDefault="00002C86" w:rsidP="00B949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651F70B3" w14:textId="77777777" w:rsidR="00002C86" w:rsidRPr="00354B0E" w:rsidRDefault="00002C86" w:rsidP="00B949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002C86" w:rsidRPr="0047577C" w14:paraId="10446039" w14:textId="77777777" w:rsidTr="00002C86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0A869F68" w14:textId="77777777" w:rsidR="00002C86" w:rsidRPr="0047577C" w:rsidRDefault="00002C86" w:rsidP="00B94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14:paraId="699E0BA8" w14:textId="77777777" w:rsidR="00002C86" w:rsidRPr="0047577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Attends to language or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6F3229AD" w14:textId="77777777" w:rsidR="00002C86" w:rsidRPr="0047577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Demonstrates understanding of a variety of single words, signs, or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gestures that occur frequently during interactions with adults.</w:t>
            </w:r>
          </w:p>
        </w:tc>
        <w:tc>
          <w:tcPr>
            <w:tcW w:w="2274" w:type="dxa"/>
            <w:vMerge w:val="restart"/>
            <w:vAlign w:val="center"/>
          </w:tcPr>
          <w:p w14:paraId="7275B3DA" w14:textId="77777777" w:rsidR="00002C86" w:rsidRPr="0047577C" w:rsidRDefault="00002C86" w:rsidP="00B949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Demonstrates understanding of a large number of words and small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number of simple frequently occurring phrases.</w:t>
            </w:r>
          </w:p>
        </w:tc>
        <w:tc>
          <w:tcPr>
            <w:tcW w:w="2131" w:type="dxa"/>
            <w:vMerge w:val="restart"/>
            <w:vAlign w:val="center"/>
          </w:tcPr>
          <w:p w14:paraId="2881A284" w14:textId="77777777" w:rsidR="00002C86" w:rsidRPr="0047577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Communicates a wide variety of words, including simple two-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three-word phrases, and under</w:t>
            </w:r>
            <w:r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stands a large number of words.</w:t>
            </w:r>
          </w:p>
        </w:tc>
      </w:tr>
      <w:tr w:rsidR="00002C86" w:rsidRPr="0047577C" w14:paraId="0DBDB61B" w14:textId="77777777" w:rsidTr="00002C86">
        <w:trPr>
          <w:trHeight w:val="1295"/>
        </w:trPr>
        <w:tc>
          <w:tcPr>
            <w:tcW w:w="2276" w:type="dxa"/>
            <w:gridSpan w:val="2"/>
            <w:vAlign w:val="center"/>
          </w:tcPr>
          <w:p w14:paraId="2A2C1C03" w14:textId="77777777" w:rsidR="00002C86" w:rsidRPr="0047577C" w:rsidRDefault="00002C86" w:rsidP="00B9497F">
            <w:pPr>
              <w:jc w:val="center"/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Understands and communicates an increasing number of words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793B667E" w14:textId="77777777" w:rsidR="00002C86" w:rsidRPr="0047577C" w:rsidRDefault="00002C86" w:rsidP="00B9497F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76D7F3F2" w14:textId="77777777" w:rsidR="00002C86" w:rsidRPr="0047577C" w:rsidRDefault="00002C86" w:rsidP="00B9497F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14:paraId="55B674A3" w14:textId="77777777" w:rsidR="00002C86" w:rsidRPr="0047577C" w:rsidRDefault="00002C86" w:rsidP="00B9497F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53A57671" w14:textId="77777777" w:rsidR="00002C86" w:rsidRPr="0047577C" w:rsidRDefault="00002C86" w:rsidP="00B9497F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002C86" w:rsidRPr="00354B0E" w14:paraId="18D9F3DE" w14:textId="77777777" w:rsidTr="00002C86">
        <w:tc>
          <w:tcPr>
            <w:tcW w:w="2276" w:type="dxa"/>
            <w:gridSpan w:val="2"/>
            <w:shd w:val="clear" w:color="auto" w:fill="F38730"/>
            <w:vAlign w:val="center"/>
          </w:tcPr>
          <w:p w14:paraId="41FFD03F" w14:textId="77777777" w:rsidR="00002C86" w:rsidRPr="00354B0E" w:rsidRDefault="00002C86" w:rsidP="00B949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1949" w:type="dxa"/>
            <w:gridSpan w:val="2"/>
            <w:shd w:val="clear" w:color="auto" w:fill="CD86AE"/>
            <w:vAlign w:val="center"/>
          </w:tcPr>
          <w:p w14:paraId="0DE4E1B3" w14:textId="77777777" w:rsidR="00002C86" w:rsidRPr="00354B0E" w:rsidRDefault="00002C86" w:rsidP="00B949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20B33738" w14:textId="77777777" w:rsidR="00002C86" w:rsidRPr="00354B0E" w:rsidRDefault="00002C86" w:rsidP="00B949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274" w:type="dxa"/>
            <w:shd w:val="clear" w:color="auto" w:fill="234093"/>
            <w:vAlign w:val="center"/>
          </w:tcPr>
          <w:p w14:paraId="165A12BF" w14:textId="77777777" w:rsidR="00002C86" w:rsidRPr="00354B0E" w:rsidRDefault="00002C86" w:rsidP="00B949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188DF418" w14:textId="77777777" w:rsidR="00002C86" w:rsidRPr="00354B0E" w:rsidRDefault="00002C86" w:rsidP="00B949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002C86" w:rsidRPr="0047577C" w14:paraId="3BBB85C7" w14:textId="77777777" w:rsidTr="00002C86">
        <w:tc>
          <w:tcPr>
            <w:tcW w:w="2276" w:type="dxa"/>
            <w:gridSpan w:val="2"/>
            <w:vAlign w:val="center"/>
          </w:tcPr>
          <w:p w14:paraId="7C6D597F" w14:textId="77777777" w:rsidR="00002C86" w:rsidRPr="009801B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</w:t>
            </w:r>
          </w:p>
          <w:p w14:paraId="0A0F52C7" w14:textId="77777777" w:rsidR="00002C86" w:rsidRPr="0047577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and stories to learn the meaning of unknown words that are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primarily objects and people (e.g., ball, spoon, woman)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actions (e.g., go, play).</w:t>
            </w:r>
          </w:p>
        </w:tc>
        <w:tc>
          <w:tcPr>
            <w:tcW w:w="1949" w:type="dxa"/>
            <w:gridSpan w:val="2"/>
            <w:vAlign w:val="center"/>
          </w:tcPr>
          <w:p w14:paraId="08E756AA" w14:textId="77777777" w:rsidR="00002C86" w:rsidRPr="009801B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 and</w:t>
            </w:r>
          </w:p>
          <w:p w14:paraId="2DF47E57" w14:textId="77777777" w:rsidR="00002C86" w:rsidRPr="0047577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stories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including attributes (e.g., happy, dirty).</w:t>
            </w:r>
          </w:p>
        </w:tc>
        <w:tc>
          <w:tcPr>
            <w:tcW w:w="2160" w:type="dxa"/>
            <w:gridSpan w:val="2"/>
            <w:vAlign w:val="center"/>
          </w:tcPr>
          <w:p w14:paraId="179FAD7E" w14:textId="77777777" w:rsidR="00002C86" w:rsidRPr="0047577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textual and picture clues from stories read aloud to learn the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meaning of unknown words, including basic category names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related terms.</w:t>
            </w:r>
          </w:p>
        </w:tc>
        <w:tc>
          <w:tcPr>
            <w:tcW w:w="2274" w:type="dxa"/>
            <w:vAlign w:val="center"/>
          </w:tcPr>
          <w:p w14:paraId="63CF851A" w14:textId="5FA1BB9A" w:rsidR="00002C86" w:rsidRPr="0047577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textual and picture clues from stories and informational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including basic concepts and related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Align w:val="center"/>
          </w:tcPr>
          <w:p w14:paraId="2B32177B" w14:textId="5AA6FE33" w:rsidR="00002C86" w:rsidRPr="0047577C" w:rsidRDefault="00002C86" w:rsidP="00B9497F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textual and picture clues from stories and informational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to learn the meaning of unknown words, including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specialized areas of interest</w:t>
            </w:r>
            <w:r>
              <w:rPr>
                <w:sz w:val="20"/>
                <w:szCs w:val="20"/>
              </w:rPr>
              <w:t>.</w:t>
            </w:r>
          </w:p>
        </w:tc>
      </w:tr>
      <w:tr w:rsidR="0098085C" w:rsidRPr="00354B0E" w14:paraId="3D15561E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4C9B783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036088E4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2970464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 w:themeFill="text1"/>
            <w:vAlign w:val="center"/>
          </w:tcPr>
          <w:p w14:paraId="5345F00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791E6DB1" w14:textId="77777777" w:rsidTr="0004148E">
        <w:trPr>
          <w:trHeight w:val="852"/>
        </w:trPr>
        <w:tc>
          <w:tcPr>
            <w:tcW w:w="909" w:type="dxa"/>
          </w:tcPr>
          <w:p w14:paraId="76958B1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207166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4F2534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F7225B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8830633" w14:textId="77777777" w:rsidTr="0004148E">
        <w:trPr>
          <w:trHeight w:val="852"/>
        </w:trPr>
        <w:tc>
          <w:tcPr>
            <w:tcW w:w="909" w:type="dxa"/>
          </w:tcPr>
          <w:p w14:paraId="1F631B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829D0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7226DB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ED8A6C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84A4625" w14:textId="77777777" w:rsidTr="0004148E">
        <w:trPr>
          <w:trHeight w:val="852"/>
        </w:trPr>
        <w:tc>
          <w:tcPr>
            <w:tcW w:w="909" w:type="dxa"/>
          </w:tcPr>
          <w:p w14:paraId="7591873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AFCA3F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92B1F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65364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0DF7FAE" w14:textId="77777777" w:rsidTr="0004148E">
        <w:trPr>
          <w:trHeight w:val="852"/>
        </w:trPr>
        <w:tc>
          <w:tcPr>
            <w:tcW w:w="909" w:type="dxa"/>
          </w:tcPr>
          <w:p w14:paraId="6471D89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E8F59A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C6EF6A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27F8DA6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332F496" w14:textId="77777777" w:rsidTr="0004148E">
        <w:trPr>
          <w:trHeight w:val="852"/>
        </w:trPr>
        <w:tc>
          <w:tcPr>
            <w:tcW w:w="909" w:type="dxa"/>
          </w:tcPr>
          <w:p w14:paraId="6931FD0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DC4753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4D2AFD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1B1205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0520245" w14:textId="77777777" w:rsidTr="0004148E">
        <w:trPr>
          <w:trHeight w:val="852"/>
        </w:trPr>
        <w:tc>
          <w:tcPr>
            <w:tcW w:w="909" w:type="dxa"/>
          </w:tcPr>
          <w:p w14:paraId="64DDFAC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2EB824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FF1EF0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F6AD3F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E3F1D86" w14:textId="77777777" w:rsidTr="0004148E">
        <w:trPr>
          <w:trHeight w:val="852"/>
        </w:trPr>
        <w:tc>
          <w:tcPr>
            <w:tcW w:w="909" w:type="dxa"/>
          </w:tcPr>
          <w:p w14:paraId="752DE7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D1B1DA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44D11F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BB8090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BAA6BC8" w14:textId="77777777" w:rsidTr="0004148E">
        <w:trPr>
          <w:trHeight w:val="852"/>
        </w:trPr>
        <w:tc>
          <w:tcPr>
            <w:tcW w:w="909" w:type="dxa"/>
          </w:tcPr>
          <w:p w14:paraId="265C585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FB630C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B7A82C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5F824D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E8662D8" w14:textId="77777777" w:rsidTr="0004148E">
        <w:trPr>
          <w:trHeight w:val="852"/>
        </w:trPr>
        <w:tc>
          <w:tcPr>
            <w:tcW w:w="909" w:type="dxa"/>
          </w:tcPr>
          <w:p w14:paraId="23F58E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E5783F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E6F06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2451BB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75DEB05" w14:textId="77777777" w:rsidTr="0004148E">
        <w:trPr>
          <w:trHeight w:val="852"/>
        </w:trPr>
        <w:tc>
          <w:tcPr>
            <w:tcW w:w="909" w:type="dxa"/>
          </w:tcPr>
          <w:p w14:paraId="348AECD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0AC84A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56A4D1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A1B60D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A64BB8B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190E0865" w14:textId="77777777"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</w:t>
            </w:r>
            <w:proofErr w:type="gramEnd"/>
            <w:r>
              <w:rPr>
                <w:b/>
                <w:sz w:val="24"/>
                <w:szCs w:val="24"/>
              </w:rPr>
              <w:t xml:space="preserve">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06AD450B" w14:textId="77777777" w:rsidTr="00002C86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157BADD2" w14:textId="77777777" w:rsidR="0098085C" w:rsidRPr="00354B0E" w:rsidRDefault="00C61524" w:rsidP="009E0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WORDS</w:t>
            </w:r>
          </w:p>
        </w:tc>
        <w:tc>
          <w:tcPr>
            <w:tcW w:w="1949" w:type="dxa"/>
            <w:gridSpan w:val="2"/>
            <w:shd w:val="clear" w:color="auto" w:fill="808080" w:themeFill="background1" w:themeFillShade="80"/>
            <w:vAlign w:val="center"/>
          </w:tcPr>
          <w:p w14:paraId="44C8217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4CB8935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5FF96AE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E86711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1631FA65" w14:textId="77777777" w:rsidTr="00002C86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403E67C6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14:paraId="351FFA49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D196D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 w:val="restart"/>
            <w:vAlign w:val="center"/>
          </w:tcPr>
          <w:p w14:paraId="519390AA" w14:textId="77777777" w:rsidR="0098085C" w:rsidRPr="0047577C" w:rsidRDefault="009E0F9E" w:rsidP="00677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Demonstrates understanding of gestures or words that indicate</w:t>
            </w:r>
            <w:r w:rsidR="0067769A">
              <w:rPr>
                <w:sz w:val="20"/>
                <w:szCs w:val="20"/>
              </w:rPr>
              <w:t xml:space="preserve"> </w:t>
            </w:r>
            <w:r w:rsidRPr="009E0F9E">
              <w:rPr>
                <w:sz w:val="20"/>
                <w:szCs w:val="20"/>
              </w:rPr>
              <w:t>amounts of things.</w:t>
            </w:r>
          </w:p>
        </w:tc>
        <w:tc>
          <w:tcPr>
            <w:tcW w:w="2131" w:type="dxa"/>
            <w:vMerge w:val="restart"/>
            <w:vAlign w:val="center"/>
          </w:tcPr>
          <w:p w14:paraId="2521A133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Uses a few number words, although often not correctly.</w:t>
            </w:r>
          </w:p>
        </w:tc>
      </w:tr>
      <w:tr w:rsidR="0098085C" w:rsidRPr="0047577C" w14:paraId="20FF9C76" w14:textId="77777777" w:rsidTr="00002C86">
        <w:trPr>
          <w:trHeight w:val="1295"/>
        </w:trPr>
        <w:tc>
          <w:tcPr>
            <w:tcW w:w="2276" w:type="dxa"/>
            <w:gridSpan w:val="2"/>
            <w:vAlign w:val="center"/>
          </w:tcPr>
          <w:p w14:paraId="165FB881" w14:textId="77777777" w:rsidR="0098085C" w:rsidRPr="0047577C" w:rsidRDefault="009E0F9E" w:rsidP="009E0F9E">
            <w:pPr>
              <w:jc w:val="center"/>
              <w:rPr>
                <w:i/>
                <w:sz w:val="20"/>
                <w:szCs w:val="20"/>
              </w:rPr>
            </w:pPr>
            <w:r w:rsidRPr="009E0F9E">
              <w:rPr>
                <w:i/>
                <w:sz w:val="20"/>
                <w:szCs w:val="20"/>
              </w:rPr>
              <w:t>Demonstrates knowledge of number words and expands ability to reciting number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0F9E">
              <w:rPr>
                <w:i/>
                <w:sz w:val="20"/>
                <w:szCs w:val="20"/>
              </w:rPr>
              <w:t>words in sequence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7135EF19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D9D9D9" w:themeFill="background1" w:themeFillShade="D9"/>
            <w:vAlign w:val="center"/>
          </w:tcPr>
          <w:p w14:paraId="3D2281CD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14:paraId="6FDA68B7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28F02D1E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0D63A7B6" w14:textId="77777777" w:rsidTr="00002C86">
        <w:tc>
          <w:tcPr>
            <w:tcW w:w="2276" w:type="dxa"/>
            <w:gridSpan w:val="2"/>
            <w:shd w:val="clear" w:color="auto" w:fill="F38730"/>
            <w:vAlign w:val="center"/>
          </w:tcPr>
          <w:p w14:paraId="0922161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1949" w:type="dxa"/>
            <w:gridSpan w:val="2"/>
            <w:shd w:val="clear" w:color="auto" w:fill="CD86AE"/>
            <w:vAlign w:val="center"/>
          </w:tcPr>
          <w:p w14:paraId="7BB52A5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702562B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274" w:type="dxa"/>
            <w:shd w:val="clear" w:color="auto" w:fill="234093"/>
            <w:vAlign w:val="center"/>
          </w:tcPr>
          <w:p w14:paraId="6548883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A9E13A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3E1F14A4" w14:textId="77777777" w:rsidTr="00002C86">
        <w:tc>
          <w:tcPr>
            <w:tcW w:w="2276" w:type="dxa"/>
            <w:gridSpan w:val="2"/>
            <w:vAlign w:val="center"/>
          </w:tcPr>
          <w:p w14:paraId="4325A8A4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Recites number words in sequence from 1 to 5.</w:t>
            </w:r>
          </w:p>
        </w:tc>
        <w:tc>
          <w:tcPr>
            <w:tcW w:w="1949" w:type="dxa"/>
            <w:gridSpan w:val="2"/>
            <w:vAlign w:val="center"/>
          </w:tcPr>
          <w:p w14:paraId="16C365E9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61295650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10.</w:t>
            </w:r>
          </w:p>
        </w:tc>
        <w:tc>
          <w:tcPr>
            <w:tcW w:w="2160" w:type="dxa"/>
            <w:gridSpan w:val="2"/>
            <w:vAlign w:val="center"/>
          </w:tcPr>
          <w:p w14:paraId="09E11D86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1C3644B8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20.</w:t>
            </w:r>
          </w:p>
        </w:tc>
        <w:tc>
          <w:tcPr>
            <w:tcW w:w="2274" w:type="dxa"/>
            <w:vAlign w:val="center"/>
          </w:tcPr>
          <w:p w14:paraId="68F712AB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6994236E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30.</w:t>
            </w:r>
          </w:p>
        </w:tc>
        <w:tc>
          <w:tcPr>
            <w:tcW w:w="2131" w:type="dxa"/>
            <w:vAlign w:val="center"/>
          </w:tcPr>
          <w:p w14:paraId="73200FB8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3008011A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100.</w:t>
            </w:r>
          </w:p>
        </w:tc>
      </w:tr>
      <w:tr w:rsidR="0098085C" w:rsidRPr="00354B0E" w14:paraId="22CE1822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4967BB6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2B8C7658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46A4DC58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 w:themeFill="text1"/>
            <w:vAlign w:val="center"/>
          </w:tcPr>
          <w:p w14:paraId="3DA5F5A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3B249906" w14:textId="77777777" w:rsidTr="0004148E">
        <w:trPr>
          <w:trHeight w:hRule="exact" w:val="1008"/>
        </w:trPr>
        <w:tc>
          <w:tcPr>
            <w:tcW w:w="909" w:type="dxa"/>
          </w:tcPr>
          <w:p w14:paraId="57808B9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979203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6D696F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16A03E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FA064C9" w14:textId="77777777" w:rsidTr="0004148E">
        <w:trPr>
          <w:trHeight w:hRule="exact" w:val="1008"/>
        </w:trPr>
        <w:tc>
          <w:tcPr>
            <w:tcW w:w="909" w:type="dxa"/>
          </w:tcPr>
          <w:p w14:paraId="060F486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35A883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328812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3F02AA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46740A7" w14:textId="77777777" w:rsidTr="0004148E">
        <w:trPr>
          <w:trHeight w:hRule="exact" w:val="1008"/>
        </w:trPr>
        <w:tc>
          <w:tcPr>
            <w:tcW w:w="909" w:type="dxa"/>
          </w:tcPr>
          <w:p w14:paraId="47476E5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A614BF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1AAF67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6BE7A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D895035" w14:textId="77777777" w:rsidTr="0004148E">
        <w:trPr>
          <w:trHeight w:hRule="exact" w:val="1008"/>
        </w:trPr>
        <w:tc>
          <w:tcPr>
            <w:tcW w:w="909" w:type="dxa"/>
          </w:tcPr>
          <w:p w14:paraId="48282E9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890549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409D06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78C54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B838D87" w14:textId="77777777" w:rsidTr="0004148E">
        <w:trPr>
          <w:trHeight w:hRule="exact" w:val="1008"/>
        </w:trPr>
        <w:tc>
          <w:tcPr>
            <w:tcW w:w="909" w:type="dxa"/>
          </w:tcPr>
          <w:p w14:paraId="67D6A7C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0EEF1F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9C5F39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A1FA8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5064D9D" w14:textId="77777777" w:rsidTr="0004148E">
        <w:trPr>
          <w:trHeight w:hRule="exact" w:val="1008"/>
        </w:trPr>
        <w:tc>
          <w:tcPr>
            <w:tcW w:w="909" w:type="dxa"/>
          </w:tcPr>
          <w:p w14:paraId="10D963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EC3C3C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73ADA0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7CBEB1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D539C06" w14:textId="77777777" w:rsidTr="0004148E">
        <w:trPr>
          <w:trHeight w:hRule="exact" w:val="1008"/>
        </w:trPr>
        <w:tc>
          <w:tcPr>
            <w:tcW w:w="909" w:type="dxa"/>
          </w:tcPr>
          <w:p w14:paraId="2DDC305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3383FB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FF0565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22C6CB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E1F77D3" w14:textId="77777777" w:rsidTr="0004148E">
        <w:trPr>
          <w:trHeight w:hRule="exact" w:val="1008"/>
        </w:trPr>
        <w:tc>
          <w:tcPr>
            <w:tcW w:w="909" w:type="dxa"/>
          </w:tcPr>
          <w:p w14:paraId="5B95491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92249C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3744CC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FB141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D13D594" w14:textId="77777777" w:rsidTr="0004148E">
        <w:trPr>
          <w:trHeight w:hRule="exact" w:val="1008"/>
        </w:trPr>
        <w:tc>
          <w:tcPr>
            <w:tcW w:w="909" w:type="dxa"/>
          </w:tcPr>
          <w:p w14:paraId="4844D73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401DCC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67ECEA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9CA9DC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5B2C7F8" w14:textId="77777777" w:rsidTr="0004148E">
        <w:trPr>
          <w:trHeight w:hRule="exact" w:val="1008"/>
        </w:trPr>
        <w:tc>
          <w:tcPr>
            <w:tcW w:w="909" w:type="dxa"/>
          </w:tcPr>
          <w:p w14:paraId="1CF5530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A7EF93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42BFD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698243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14:paraId="66AE5B72" w14:textId="77777777" w:rsidR="0004148E" w:rsidRDefault="0004148E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715"/>
        <w:gridCol w:w="1172"/>
        <w:gridCol w:w="273"/>
        <w:gridCol w:w="2160"/>
        <w:gridCol w:w="2158"/>
        <w:gridCol w:w="2158"/>
      </w:tblGrid>
      <w:tr w:rsidR="0098085C" w:rsidRPr="00354B0E" w14:paraId="02F8D0B2" w14:textId="77777777" w:rsidTr="006A4C2F">
        <w:trPr>
          <w:trHeight w:val="260"/>
        </w:trPr>
        <w:tc>
          <w:tcPr>
            <w:tcW w:w="10791" w:type="dxa"/>
            <w:gridSpan w:val="8"/>
            <w:vAlign w:val="center"/>
          </w:tcPr>
          <w:p w14:paraId="795D14ED" w14:textId="77777777"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</w:t>
            </w:r>
            <w:proofErr w:type="gramEnd"/>
            <w:r>
              <w:rPr>
                <w:b/>
                <w:sz w:val="24"/>
                <w:szCs w:val="24"/>
              </w:rPr>
              <w:t xml:space="preserve">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Coordination-Small Motor</w:t>
            </w:r>
          </w:p>
        </w:tc>
      </w:tr>
      <w:tr w:rsidR="0098085C" w:rsidRPr="00354B0E" w14:paraId="1ADCAA5F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1E6AF53D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TOOL/OBJECT MANIPULATION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084EDDF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54A5E4B5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7B43D26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73EB099C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60C8874B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1E80CC5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4E2CDB0F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body to explore objects.</w:t>
            </w:r>
          </w:p>
        </w:tc>
        <w:tc>
          <w:tcPr>
            <w:tcW w:w="2160" w:type="dxa"/>
            <w:vMerge w:val="restart"/>
            <w:vAlign w:val="center"/>
          </w:tcPr>
          <w:p w14:paraId="29DCAF09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part of body to manipulate objects.</w:t>
            </w:r>
          </w:p>
        </w:tc>
        <w:tc>
          <w:tcPr>
            <w:tcW w:w="2158" w:type="dxa"/>
            <w:vMerge w:val="restart"/>
            <w:vAlign w:val="center"/>
          </w:tcPr>
          <w:p w14:paraId="1233A4EB" w14:textId="77777777" w:rsidR="0098085C" w:rsidRPr="0047577C" w:rsidRDefault="003D0C74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object in a goal-directed way.</w:t>
            </w:r>
          </w:p>
        </w:tc>
        <w:tc>
          <w:tcPr>
            <w:tcW w:w="2158" w:type="dxa"/>
            <w:vMerge w:val="restart"/>
            <w:vAlign w:val="center"/>
          </w:tcPr>
          <w:p w14:paraId="624A8B22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limited control and coordination of hands, fingers, and wrists to perform fine motor tasks</w:t>
            </w:r>
          </w:p>
        </w:tc>
      </w:tr>
      <w:tr w:rsidR="0098085C" w:rsidRPr="0047577C" w14:paraId="2ABC5399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07FB3053" w14:textId="77777777" w:rsidR="0098085C" w:rsidRPr="0047577C" w:rsidRDefault="003D0C74" w:rsidP="00980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Manipulates tools or objects using hands with increasing coordination and control</w:t>
            </w:r>
          </w:p>
        </w:tc>
        <w:tc>
          <w:tcPr>
            <w:tcW w:w="2160" w:type="dxa"/>
            <w:gridSpan w:val="3"/>
            <w:vMerge/>
            <w:vAlign w:val="center"/>
          </w:tcPr>
          <w:p w14:paraId="4A799F18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36D92560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437B9C8E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7831D4C4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BEADCCF" w14:textId="77777777" w:rsidTr="006A4C2F">
        <w:tc>
          <w:tcPr>
            <w:tcW w:w="2155" w:type="dxa"/>
            <w:gridSpan w:val="2"/>
            <w:shd w:val="clear" w:color="auto" w:fill="F38730"/>
            <w:vAlign w:val="center"/>
          </w:tcPr>
          <w:p w14:paraId="15DFD9B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47B11A9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705651D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3A8ECBB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132B370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02C808F8" w14:textId="77777777" w:rsidTr="006A4C2F">
        <w:tc>
          <w:tcPr>
            <w:tcW w:w="2155" w:type="dxa"/>
            <w:gridSpan w:val="2"/>
            <w:vAlign w:val="center"/>
          </w:tcPr>
          <w:p w14:paraId="7C25E629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</w:t>
            </w:r>
            <w:r w:rsidR="00480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limited coordination</w:t>
            </w:r>
            <w:r w:rsidR="0048008A">
              <w:rPr>
                <w:sz w:val="20"/>
                <w:szCs w:val="20"/>
              </w:rPr>
              <w:t xml:space="preserve"> of hands, fingers, and wrists, as well as eye-hand coordination, to perform fine motor tasks.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54FBA19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471F617" w14:textId="77777777"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some coordination of hands, fingers, and wrists, as well as eye-hand coordination, to perform fine motor tasks.</w:t>
            </w:r>
          </w:p>
        </w:tc>
        <w:tc>
          <w:tcPr>
            <w:tcW w:w="2158" w:type="dxa"/>
            <w:vAlign w:val="center"/>
          </w:tcPr>
          <w:p w14:paraId="32FAB5F6" w14:textId="77777777"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nearly precise coordination of hands, fingers and wrists, as well as eye-hand coordination, to perform fine motor tasks.</w:t>
            </w:r>
          </w:p>
        </w:tc>
        <w:tc>
          <w:tcPr>
            <w:tcW w:w="2158" w:type="dxa"/>
            <w:vAlign w:val="center"/>
          </w:tcPr>
          <w:p w14:paraId="57235D88" w14:textId="77777777"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precise coordination of hands, fingers, and wrists as well as eye-hand coordination, to perform fine motor tasks.</w:t>
            </w:r>
          </w:p>
        </w:tc>
      </w:tr>
      <w:tr w:rsidR="0098085C" w:rsidRPr="00354B0E" w14:paraId="45139AF1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4F0CCE6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39577474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6B1B5C9B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13BC97A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5CF25F5C" w14:textId="77777777" w:rsidTr="00467FCF">
        <w:trPr>
          <w:trHeight w:val="900"/>
        </w:trPr>
        <w:tc>
          <w:tcPr>
            <w:tcW w:w="878" w:type="dxa"/>
          </w:tcPr>
          <w:p w14:paraId="1C2BFA4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E2C35E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11CB1C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4DD68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C9D6178" w14:textId="77777777" w:rsidTr="00467FCF">
        <w:trPr>
          <w:trHeight w:val="900"/>
        </w:trPr>
        <w:tc>
          <w:tcPr>
            <w:tcW w:w="878" w:type="dxa"/>
          </w:tcPr>
          <w:p w14:paraId="5941448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7EEF5C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5572A4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BFEE4D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AA57B75" w14:textId="77777777" w:rsidTr="00467FCF">
        <w:trPr>
          <w:trHeight w:val="900"/>
        </w:trPr>
        <w:tc>
          <w:tcPr>
            <w:tcW w:w="878" w:type="dxa"/>
          </w:tcPr>
          <w:p w14:paraId="1CB12B3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3D4733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853E2D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53202E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5BC9E3D" w14:textId="77777777" w:rsidTr="00467FCF">
        <w:trPr>
          <w:trHeight w:val="900"/>
        </w:trPr>
        <w:tc>
          <w:tcPr>
            <w:tcW w:w="878" w:type="dxa"/>
          </w:tcPr>
          <w:p w14:paraId="497E0BC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397783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4EB87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AA923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637F176" w14:textId="77777777" w:rsidTr="00467FCF">
        <w:trPr>
          <w:trHeight w:val="900"/>
        </w:trPr>
        <w:tc>
          <w:tcPr>
            <w:tcW w:w="878" w:type="dxa"/>
          </w:tcPr>
          <w:p w14:paraId="300F4C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5F2AE6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A19C5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9B37F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58D8EEB" w14:textId="77777777" w:rsidTr="00467FCF">
        <w:trPr>
          <w:trHeight w:val="900"/>
        </w:trPr>
        <w:tc>
          <w:tcPr>
            <w:tcW w:w="878" w:type="dxa"/>
          </w:tcPr>
          <w:p w14:paraId="0B37357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00B5B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EC59AA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DC9E61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E663733" w14:textId="77777777" w:rsidTr="00467FCF">
        <w:trPr>
          <w:trHeight w:val="900"/>
        </w:trPr>
        <w:tc>
          <w:tcPr>
            <w:tcW w:w="878" w:type="dxa"/>
          </w:tcPr>
          <w:p w14:paraId="52B0C9F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341585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CE7816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85C77A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6398C6F" w14:textId="77777777" w:rsidTr="00467FCF">
        <w:trPr>
          <w:trHeight w:val="900"/>
        </w:trPr>
        <w:tc>
          <w:tcPr>
            <w:tcW w:w="878" w:type="dxa"/>
          </w:tcPr>
          <w:p w14:paraId="426085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BFFC71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E85BB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1B6FAC8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3119772" w14:textId="77777777" w:rsidTr="00467FCF">
        <w:trPr>
          <w:trHeight w:val="900"/>
        </w:trPr>
        <w:tc>
          <w:tcPr>
            <w:tcW w:w="878" w:type="dxa"/>
          </w:tcPr>
          <w:p w14:paraId="08CD41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54F5C6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0979F3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3C3369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12ABFA5" w14:textId="77777777" w:rsidTr="00467FCF">
        <w:trPr>
          <w:trHeight w:val="900"/>
        </w:trPr>
        <w:tc>
          <w:tcPr>
            <w:tcW w:w="878" w:type="dxa"/>
          </w:tcPr>
          <w:p w14:paraId="24EBB56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19BD53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250594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F7EDE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5BF7122" w14:textId="77777777" w:rsidTr="006A4C2F">
        <w:trPr>
          <w:trHeight w:val="260"/>
        </w:trPr>
        <w:tc>
          <w:tcPr>
            <w:tcW w:w="10791" w:type="dxa"/>
            <w:gridSpan w:val="8"/>
            <w:vAlign w:val="center"/>
          </w:tcPr>
          <w:p w14:paraId="608BFEEB" w14:textId="77777777"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98085C" w:rsidRPr="00354B0E" w14:paraId="537B01D5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4C64178B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 AND UNSAFE BEHAVIORS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36E80271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7DB285C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44C45175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3A75C7B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5C57718B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3102201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399713A3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vMerge w:val="restart"/>
            <w:vAlign w:val="center"/>
          </w:tcPr>
          <w:p w14:paraId="73D92DE7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direct adult guidance to stay safe.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6DC2E104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683F3815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information or assistance from adult in challenging or unsafe situations.</w:t>
            </w:r>
          </w:p>
        </w:tc>
      </w:tr>
      <w:tr w:rsidR="0098085C" w:rsidRPr="0047577C" w14:paraId="08F948B8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21ABBB43" w14:textId="77777777" w:rsidR="0098085C" w:rsidRPr="0047577C" w:rsidRDefault="00A470E1" w:rsidP="00A470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Demonstrates the ability to apply basic safety rules and consequences of unsafe behavior at home</w:t>
            </w:r>
          </w:p>
        </w:tc>
        <w:tc>
          <w:tcPr>
            <w:tcW w:w="2160" w:type="dxa"/>
            <w:gridSpan w:val="3"/>
            <w:vMerge/>
            <w:vAlign w:val="center"/>
          </w:tcPr>
          <w:p w14:paraId="543BC40B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13DCB782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1578C414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5507028A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09703756" w14:textId="77777777" w:rsidTr="00467FCF">
        <w:tc>
          <w:tcPr>
            <w:tcW w:w="2155" w:type="dxa"/>
            <w:gridSpan w:val="2"/>
            <w:shd w:val="clear" w:color="auto" w:fill="F38730"/>
            <w:vAlign w:val="center"/>
          </w:tcPr>
          <w:p w14:paraId="5E67737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41C6688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73A53FB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258A113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3CC26A2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0E849305" w14:textId="77777777" w:rsidTr="00467FCF">
        <w:tc>
          <w:tcPr>
            <w:tcW w:w="2155" w:type="dxa"/>
            <w:gridSpan w:val="2"/>
            <w:vAlign w:val="center"/>
          </w:tcPr>
          <w:p w14:paraId="3107A2CE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situations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0CFD7408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2591D69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</w:t>
            </w:r>
            <w:r w:rsidR="00C567CA">
              <w:rPr>
                <w:sz w:val="20"/>
                <w:szCs w:val="20"/>
              </w:rPr>
              <w:t xml:space="preserve"> in familiar situation</w:t>
            </w:r>
            <w:r w:rsidR="00AC1E9D">
              <w:rPr>
                <w:sz w:val="20"/>
                <w:szCs w:val="20"/>
              </w:rPr>
              <w:t>s</w:t>
            </w:r>
            <w:r w:rsidR="00C567CA"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5FCA426C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6D631E0C" w14:textId="77777777" w:rsidR="0098085C" w:rsidRPr="0047577C" w:rsidRDefault="00C567C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and unfamiliar situation</w:t>
            </w:r>
            <w:r w:rsidR="00AC1E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</w:tr>
      <w:tr w:rsidR="0098085C" w:rsidRPr="00354B0E" w14:paraId="2C4CAB72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0F08E69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6382ABB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270226D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1898785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C557145" w14:textId="77777777" w:rsidTr="00467FCF">
        <w:trPr>
          <w:trHeight w:val="975"/>
        </w:trPr>
        <w:tc>
          <w:tcPr>
            <w:tcW w:w="878" w:type="dxa"/>
          </w:tcPr>
          <w:p w14:paraId="1459FD1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B4F62E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F9201F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F618C6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6BF8827" w14:textId="77777777" w:rsidTr="00467FCF">
        <w:trPr>
          <w:trHeight w:val="975"/>
        </w:trPr>
        <w:tc>
          <w:tcPr>
            <w:tcW w:w="878" w:type="dxa"/>
          </w:tcPr>
          <w:p w14:paraId="44E709C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E6E18F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0C08C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45CCA41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C422439" w14:textId="77777777" w:rsidTr="00467FCF">
        <w:trPr>
          <w:trHeight w:val="975"/>
        </w:trPr>
        <w:tc>
          <w:tcPr>
            <w:tcW w:w="878" w:type="dxa"/>
          </w:tcPr>
          <w:p w14:paraId="0CD727C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51E789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D058E5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931F2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06E9904" w14:textId="77777777" w:rsidTr="00467FCF">
        <w:trPr>
          <w:trHeight w:val="975"/>
        </w:trPr>
        <w:tc>
          <w:tcPr>
            <w:tcW w:w="878" w:type="dxa"/>
          </w:tcPr>
          <w:p w14:paraId="707497A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3EA4ED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EE037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4ABDDA5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48D17A8" w14:textId="77777777" w:rsidTr="00467FCF">
        <w:trPr>
          <w:trHeight w:val="975"/>
        </w:trPr>
        <w:tc>
          <w:tcPr>
            <w:tcW w:w="878" w:type="dxa"/>
          </w:tcPr>
          <w:p w14:paraId="5DF124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724E58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D869AA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1FE6CE8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A17AEEB" w14:textId="77777777" w:rsidTr="00467FCF">
        <w:trPr>
          <w:trHeight w:val="975"/>
        </w:trPr>
        <w:tc>
          <w:tcPr>
            <w:tcW w:w="878" w:type="dxa"/>
          </w:tcPr>
          <w:p w14:paraId="63D17E5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6E8C89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B65164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014D40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9167153" w14:textId="77777777" w:rsidTr="00467FCF">
        <w:trPr>
          <w:trHeight w:val="975"/>
        </w:trPr>
        <w:tc>
          <w:tcPr>
            <w:tcW w:w="878" w:type="dxa"/>
          </w:tcPr>
          <w:p w14:paraId="099E50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971E5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16C235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C95C79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6752161" w14:textId="77777777" w:rsidTr="00467FCF">
        <w:trPr>
          <w:trHeight w:val="975"/>
        </w:trPr>
        <w:tc>
          <w:tcPr>
            <w:tcW w:w="878" w:type="dxa"/>
          </w:tcPr>
          <w:p w14:paraId="7D06610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8C54E9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465CDA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108F59C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769668F" w14:textId="77777777" w:rsidTr="00467FCF">
        <w:trPr>
          <w:trHeight w:val="975"/>
        </w:trPr>
        <w:tc>
          <w:tcPr>
            <w:tcW w:w="878" w:type="dxa"/>
          </w:tcPr>
          <w:p w14:paraId="368E758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23ECB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E230D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1C255F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14:paraId="4ACB6A1A" w14:textId="00C7DCFB" w:rsidR="00467FCF" w:rsidRDefault="00467FCF"/>
    <w:p w14:paraId="0E753D69" w14:textId="77777777" w:rsidR="00012019" w:rsidRDefault="00012019"/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715"/>
        <w:gridCol w:w="726"/>
        <w:gridCol w:w="359"/>
        <w:gridCol w:w="87"/>
        <w:gridCol w:w="273"/>
        <w:gridCol w:w="1080"/>
        <w:gridCol w:w="1080"/>
        <w:gridCol w:w="718"/>
        <w:gridCol w:w="1440"/>
        <w:gridCol w:w="722"/>
        <w:gridCol w:w="1436"/>
      </w:tblGrid>
      <w:tr w:rsidR="00C61524" w:rsidRPr="00354B0E" w14:paraId="67B373E2" w14:textId="77777777" w:rsidTr="00467FCF">
        <w:trPr>
          <w:trHeight w:val="260"/>
        </w:trPr>
        <w:tc>
          <w:tcPr>
            <w:tcW w:w="10791" w:type="dxa"/>
            <w:gridSpan w:val="13"/>
            <w:vAlign w:val="center"/>
          </w:tcPr>
          <w:p w14:paraId="78B2354B" w14:textId="77777777" w:rsidR="00C61524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Personal Care Tasks</w:t>
            </w:r>
          </w:p>
        </w:tc>
      </w:tr>
      <w:tr w:rsidR="00C61524" w:rsidRPr="00354B0E" w14:paraId="3F358183" w14:textId="77777777" w:rsidTr="00467FC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6A7185D5" w14:textId="77777777" w:rsidR="00C61524" w:rsidRPr="00354B0E" w:rsidRDefault="00C61524" w:rsidP="00C615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 AND BASIC HEALTH</w:t>
            </w:r>
          </w:p>
        </w:tc>
        <w:tc>
          <w:tcPr>
            <w:tcW w:w="2160" w:type="dxa"/>
            <w:gridSpan w:val="5"/>
            <w:shd w:val="clear" w:color="auto" w:fill="808080" w:themeFill="background1" w:themeFillShade="80"/>
            <w:vAlign w:val="center"/>
          </w:tcPr>
          <w:p w14:paraId="20282954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3FC6330A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31A0D0F6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017D4E67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61524" w:rsidRPr="0047577C" w14:paraId="1422EC44" w14:textId="77777777" w:rsidTr="00467FC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02B64BFF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Merge w:val="restart"/>
            <w:vAlign w:val="center"/>
          </w:tcPr>
          <w:p w14:paraId="268E2691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366A539B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 care routine or moves body in response to it.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16445E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79498291" w14:textId="77777777"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Cooperates with adult during personal care tasks and basic health routines.</w:t>
            </w:r>
          </w:p>
        </w:tc>
      </w:tr>
      <w:tr w:rsidR="00C61524" w:rsidRPr="0047577C" w14:paraId="483BC8A0" w14:textId="77777777" w:rsidTr="00467FCF">
        <w:trPr>
          <w:trHeight w:val="1295"/>
        </w:trPr>
        <w:tc>
          <w:tcPr>
            <w:tcW w:w="2155" w:type="dxa"/>
            <w:gridSpan w:val="2"/>
            <w:vAlign w:val="center"/>
          </w:tcPr>
          <w:p w14:paraId="1ACE9C49" w14:textId="77777777" w:rsidR="00C61524" w:rsidRPr="0047577C" w:rsidRDefault="006227D3" w:rsidP="00C615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Engages in personal care and basic health practices with increasing independence</w:t>
            </w:r>
          </w:p>
        </w:tc>
        <w:tc>
          <w:tcPr>
            <w:tcW w:w="2160" w:type="dxa"/>
            <w:gridSpan w:val="5"/>
            <w:vMerge/>
            <w:vAlign w:val="center"/>
          </w:tcPr>
          <w:p w14:paraId="034E5D1D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7056C4AD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4BC401F5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398BEE25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5F5575B5" w14:textId="77777777" w:rsidTr="00467FCF">
        <w:tc>
          <w:tcPr>
            <w:tcW w:w="2155" w:type="dxa"/>
            <w:gridSpan w:val="2"/>
            <w:shd w:val="clear" w:color="auto" w:fill="F38730"/>
            <w:vAlign w:val="center"/>
          </w:tcPr>
          <w:p w14:paraId="388C6B0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5"/>
            <w:shd w:val="clear" w:color="auto" w:fill="CD86AE"/>
            <w:vAlign w:val="center"/>
          </w:tcPr>
          <w:p w14:paraId="7DF2E1A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69C6C18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08FAD1A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194AA2D5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61524" w:rsidRPr="0047577C" w14:paraId="0D098F5A" w14:textId="77777777" w:rsidTr="00467FCF">
        <w:tc>
          <w:tcPr>
            <w:tcW w:w="2155" w:type="dxa"/>
            <w:gridSpan w:val="2"/>
            <w:vAlign w:val="center"/>
          </w:tcPr>
          <w:p w14:paraId="6C9180A9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parts of some personal care tasks and basic health practices with adult modeling and assistance.</w:t>
            </w:r>
          </w:p>
        </w:tc>
        <w:tc>
          <w:tcPr>
            <w:tcW w:w="2160" w:type="dxa"/>
            <w:gridSpan w:val="5"/>
            <w:vAlign w:val="center"/>
          </w:tcPr>
          <w:p w14:paraId="2501C06B" w14:textId="77777777"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some personal care tasks and basic health practices with adult assistance.</w:t>
            </w:r>
          </w:p>
        </w:tc>
        <w:tc>
          <w:tcPr>
            <w:tcW w:w="2160" w:type="dxa"/>
            <w:gridSpan w:val="2"/>
            <w:vAlign w:val="center"/>
          </w:tcPr>
          <w:p w14:paraId="4F3F8770" w14:textId="77777777" w:rsidR="00C61524" w:rsidRPr="0047577C" w:rsidRDefault="006227D3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some personal care tasks and </w:t>
            </w:r>
            <w:r w:rsidR="00141692">
              <w:rPr>
                <w:sz w:val="20"/>
                <w:szCs w:val="20"/>
              </w:rPr>
              <w:t xml:space="preserve">follows </w:t>
            </w:r>
            <w:r>
              <w:rPr>
                <w:sz w:val="20"/>
                <w:szCs w:val="20"/>
              </w:rPr>
              <w:t xml:space="preserve">basic health practices </w:t>
            </w:r>
            <w:r w:rsidR="00141692">
              <w:rPr>
                <w:sz w:val="20"/>
                <w:szCs w:val="20"/>
              </w:rPr>
              <w:t xml:space="preserve">on own, but usually needs </w:t>
            </w:r>
            <w:r>
              <w:rPr>
                <w:sz w:val="20"/>
                <w:szCs w:val="20"/>
              </w:rPr>
              <w:t xml:space="preserve">adult </w:t>
            </w:r>
            <w:r w:rsidR="00141692">
              <w:rPr>
                <w:sz w:val="20"/>
                <w:szCs w:val="20"/>
              </w:rPr>
              <w:t>reminders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14:paraId="533BA0DD" w14:textId="77777777" w:rsidR="00C61524" w:rsidRPr="0047577C" w:rsidRDefault="00141692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</w:t>
            </w:r>
            <w:r w:rsidR="006227D3">
              <w:rPr>
                <w:sz w:val="20"/>
                <w:szCs w:val="20"/>
              </w:rPr>
              <w:t xml:space="preserve"> personal care tasks and</w:t>
            </w:r>
            <w:r>
              <w:rPr>
                <w:sz w:val="20"/>
                <w:szCs w:val="20"/>
              </w:rPr>
              <w:t xml:space="preserve"> follows</w:t>
            </w:r>
            <w:r w:rsidR="006227D3">
              <w:rPr>
                <w:sz w:val="20"/>
                <w:szCs w:val="20"/>
              </w:rPr>
              <w:t xml:space="preserve"> basic health practices </w:t>
            </w:r>
            <w:r>
              <w:rPr>
                <w:sz w:val="20"/>
                <w:szCs w:val="20"/>
              </w:rPr>
              <w:t>on own, but needs occasional adult reminders</w:t>
            </w:r>
            <w:r w:rsidR="006227D3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14:paraId="31971B92" w14:textId="77777777" w:rsidR="00C61524" w:rsidRPr="0047577C" w:rsidRDefault="00141692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 personal care tasks and follows basic health practices independently.</w:t>
            </w:r>
          </w:p>
        </w:tc>
      </w:tr>
      <w:tr w:rsidR="00C61524" w:rsidRPr="00354B0E" w14:paraId="6D88EA79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42CD24F8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53101D8D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3"/>
            <w:shd w:val="clear" w:color="auto" w:fill="000000" w:themeFill="text1"/>
            <w:vAlign w:val="center"/>
          </w:tcPr>
          <w:p w14:paraId="2C4A93CC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7"/>
            <w:shd w:val="clear" w:color="auto" w:fill="000000" w:themeFill="text1"/>
            <w:vAlign w:val="center"/>
          </w:tcPr>
          <w:p w14:paraId="4414D053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C61524" w:rsidRPr="00354B0E" w14:paraId="2C426CFA" w14:textId="77777777" w:rsidTr="00467FCF">
        <w:trPr>
          <w:trHeight w:val="975"/>
        </w:trPr>
        <w:tc>
          <w:tcPr>
            <w:tcW w:w="878" w:type="dxa"/>
          </w:tcPr>
          <w:p w14:paraId="38981A7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E3D3B6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E1C99E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3A49620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125B16F7" w14:textId="77777777" w:rsidTr="00467FCF">
        <w:trPr>
          <w:trHeight w:val="975"/>
        </w:trPr>
        <w:tc>
          <w:tcPr>
            <w:tcW w:w="878" w:type="dxa"/>
          </w:tcPr>
          <w:p w14:paraId="0B5B82C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0B4922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A57290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3CCCA82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4303EC71" w14:textId="77777777" w:rsidTr="00467FCF">
        <w:trPr>
          <w:trHeight w:val="975"/>
        </w:trPr>
        <w:tc>
          <w:tcPr>
            <w:tcW w:w="878" w:type="dxa"/>
          </w:tcPr>
          <w:p w14:paraId="4B8CC9D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327005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A45B46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1F27556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2090CE2A" w14:textId="77777777" w:rsidTr="00467FCF">
        <w:trPr>
          <w:trHeight w:val="975"/>
        </w:trPr>
        <w:tc>
          <w:tcPr>
            <w:tcW w:w="878" w:type="dxa"/>
          </w:tcPr>
          <w:p w14:paraId="0892825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79F34E5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1BD279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40A54D3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39430FDE" w14:textId="77777777" w:rsidTr="00467FCF">
        <w:trPr>
          <w:trHeight w:val="975"/>
        </w:trPr>
        <w:tc>
          <w:tcPr>
            <w:tcW w:w="878" w:type="dxa"/>
          </w:tcPr>
          <w:p w14:paraId="6E41F32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31A0D7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983501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4DA475AB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0154BD85" w14:textId="77777777" w:rsidTr="00467FCF">
        <w:trPr>
          <w:trHeight w:val="975"/>
        </w:trPr>
        <w:tc>
          <w:tcPr>
            <w:tcW w:w="878" w:type="dxa"/>
          </w:tcPr>
          <w:p w14:paraId="5CC47CF5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8FA9D84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179BAF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7606E38E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29EA197F" w14:textId="77777777" w:rsidTr="00467FCF">
        <w:trPr>
          <w:trHeight w:val="975"/>
        </w:trPr>
        <w:tc>
          <w:tcPr>
            <w:tcW w:w="878" w:type="dxa"/>
          </w:tcPr>
          <w:p w14:paraId="2AF73F6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A48331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EDC516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152AE6E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342E8962" w14:textId="77777777" w:rsidTr="00467FCF">
        <w:trPr>
          <w:trHeight w:val="975"/>
        </w:trPr>
        <w:tc>
          <w:tcPr>
            <w:tcW w:w="878" w:type="dxa"/>
          </w:tcPr>
          <w:p w14:paraId="14E0D93B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0FA79D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7420D29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2A3AFDF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0FA9F0CF" w14:textId="77777777" w:rsidTr="00467FCF">
        <w:trPr>
          <w:trHeight w:val="975"/>
        </w:trPr>
        <w:tc>
          <w:tcPr>
            <w:tcW w:w="878" w:type="dxa"/>
          </w:tcPr>
          <w:p w14:paraId="7859507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570B33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1F98BBB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4166612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6825F79C" w14:textId="77777777" w:rsidTr="00467FCF">
        <w:trPr>
          <w:trHeight w:val="975"/>
        </w:trPr>
        <w:tc>
          <w:tcPr>
            <w:tcW w:w="878" w:type="dxa"/>
          </w:tcPr>
          <w:p w14:paraId="0587EE4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ACD9CD2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D05FB8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798E6E2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A7290D" w14:paraId="15CB048C" w14:textId="77777777" w:rsidTr="00467FCF">
        <w:trPr>
          <w:trHeight w:val="620"/>
        </w:trPr>
        <w:tc>
          <w:tcPr>
            <w:tcW w:w="3596" w:type="dxa"/>
            <w:gridSpan w:val="4"/>
            <w:shd w:val="clear" w:color="auto" w:fill="auto"/>
          </w:tcPr>
          <w:p w14:paraId="1399034D" w14:textId="77777777" w:rsidR="00A7290D" w:rsidRPr="002B0541" w:rsidRDefault="00C1526C" w:rsidP="002B0541">
            <w:pPr>
              <w:rPr>
                <w:b/>
              </w:rPr>
            </w:pPr>
            <w:r>
              <w:lastRenderedPageBreak/>
              <w:br w:type="page"/>
            </w:r>
            <w:r w:rsidR="00A7290D">
              <w:rPr>
                <w:b/>
              </w:rPr>
              <w:t>Child’s Name</w:t>
            </w:r>
          </w:p>
        </w:tc>
        <w:tc>
          <w:tcPr>
            <w:tcW w:w="3597" w:type="dxa"/>
            <w:gridSpan w:val="6"/>
            <w:shd w:val="clear" w:color="auto" w:fill="auto"/>
          </w:tcPr>
          <w:p w14:paraId="70205C77" w14:textId="77777777" w:rsidR="00A7290D" w:rsidRDefault="00A7290D" w:rsidP="002B0541">
            <w:pPr>
              <w:rPr>
                <w:b/>
              </w:rPr>
            </w:pPr>
            <w:r>
              <w:rPr>
                <w:b/>
              </w:rPr>
              <w:t>Class/Group</w:t>
            </w:r>
          </w:p>
        </w:tc>
        <w:tc>
          <w:tcPr>
            <w:tcW w:w="3598" w:type="dxa"/>
            <w:gridSpan w:val="3"/>
            <w:shd w:val="clear" w:color="auto" w:fill="auto"/>
          </w:tcPr>
          <w:p w14:paraId="2488239D" w14:textId="77777777" w:rsidR="00A7290D" w:rsidRPr="002B0541" w:rsidRDefault="00A7290D" w:rsidP="002B054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90D" w14:paraId="531FE142" w14:textId="77777777" w:rsidTr="00467FCF">
        <w:trPr>
          <w:trHeight w:val="350"/>
        </w:trPr>
        <w:tc>
          <w:tcPr>
            <w:tcW w:w="3955" w:type="dxa"/>
            <w:gridSpan w:val="5"/>
            <w:shd w:val="clear" w:color="auto" w:fill="F2F2F2" w:themeFill="background1" w:themeFillShade="F2"/>
            <w:vAlign w:val="center"/>
          </w:tcPr>
          <w:p w14:paraId="287A1F6A" w14:textId="77777777" w:rsidR="00A7290D" w:rsidRPr="002B0541" w:rsidRDefault="00A7290D" w:rsidP="002B0541">
            <w:pPr>
              <w:jc w:val="center"/>
              <w:rPr>
                <w:b/>
              </w:rPr>
            </w:pPr>
            <w:r w:rsidRPr="002B0541">
              <w:rPr>
                <w:b/>
              </w:rPr>
              <w:t>Skill, Knowledge and Behavior (SKB)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14:paraId="7013F3F5" w14:textId="77777777" w:rsidR="00A7290D" w:rsidRPr="002B0541" w:rsidRDefault="00A7290D" w:rsidP="002B054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3960" w:type="dxa"/>
            <w:gridSpan w:val="4"/>
            <w:shd w:val="clear" w:color="auto" w:fill="F2F2F2" w:themeFill="background1" w:themeFillShade="F2"/>
            <w:vAlign w:val="center"/>
          </w:tcPr>
          <w:p w14:paraId="4882DEA9" w14:textId="77777777"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Learning Progression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FA4DF85" w14:textId="77777777"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C1526C" w14:paraId="56038DF9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14:paraId="0911890E" w14:textId="77777777" w:rsidR="00C1526C" w:rsidRPr="002B0541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 Identification</w:t>
            </w:r>
          </w:p>
        </w:tc>
        <w:tc>
          <w:tcPr>
            <w:tcW w:w="1440" w:type="dxa"/>
            <w:gridSpan w:val="3"/>
          </w:tcPr>
          <w:p w14:paraId="00C39D08" w14:textId="77777777" w:rsidR="00C1526C" w:rsidRDefault="00C1526C" w:rsidP="005C4082"/>
        </w:tc>
        <w:tc>
          <w:tcPr>
            <w:tcW w:w="3960" w:type="dxa"/>
            <w:gridSpan w:val="4"/>
            <w:shd w:val="clear" w:color="auto" w:fill="FFCB1F"/>
            <w:vAlign w:val="center"/>
          </w:tcPr>
          <w:p w14:paraId="6B6BDF32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Awareness and Expression of Emotion</w:t>
            </w:r>
          </w:p>
        </w:tc>
        <w:tc>
          <w:tcPr>
            <w:tcW w:w="1436" w:type="dxa"/>
            <w:shd w:val="clear" w:color="auto" w:fill="auto"/>
          </w:tcPr>
          <w:p w14:paraId="245E7036" w14:textId="77777777" w:rsidR="00C1526C" w:rsidRDefault="00C1526C" w:rsidP="005C4082"/>
        </w:tc>
      </w:tr>
      <w:tr w:rsidR="00C1526C" w14:paraId="514A49E1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14:paraId="1A048315" w14:textId="77777777"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Seeking Emotional Support</w:t>
            </w:r>
          </w:p>
        </w:tc>
        <w:tc>
          <w:tcPr>
            <w:tcW w:w="1440" w:type="dxa"/>
            <w:gridSpan w:val="3"/>
          </w:tcPr>
          <w:p w14:paraId="3A2589E1" w14:textId="77777777" w:rsidR="00C1526C" w:rsidRDefault="00C1526C" w:rsidP="005C4082"/>
        </w:tc>
        <w:tc>
          <w:tcPr>
            <w:tcW w:w="3960" w:type="dxa"/>
            <w:gridSpan w:val="4"/>
            <w:shd w:val="clear" w:color="auto" w:fill="FFCB1F"/>
            <w:vAlign w:val="center"/>
          </w:tcPr>
          <w:p w14:paraId="4D2760FE" w14:textId="43D743A8" w:rsidR="00C1526C" w:rsidRPr="002B0541" w:rsidRDefault="00012019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Relationships with Adults</w:t>
            </w:r>
          </w:p>
        </w:tc>
        <w:tc>
          <w:tcPr>
            <w:tcW w:w="1436" w:type="dxa"/>
            <w:shd w:val="clear" w:color="auto" w:fill="auto"/>
          </w:tcPr>
          <w:p w14:paraId="7AC0CB75" w14:textId="77777777" w:rsidR="00C1526C" w:rsidRDefault="00C1526C" w:rsidP="005C4082"/>
        </w:tc>
      </w:tr>
      <w:tr w:rsidR="00C1526C" w14:paraId="1D749841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14:paraId="64B9DD66" w14:textId="77777777"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Behaviors</w:t>
            </w:r>
          </w:p>
        </w:tc>
        <w:tc>
          <w:tcPr>
            <w:tcW w:w="1440" w:type="dxa"/>
            <w:gridSpan w:val="3"/>
          </w:tcPr>
          <w:p w14:paraId="496F8106" w14:textId="77777777" w:rsidR="00C1526C" w:rsidRDefault="00C1526C" w:rsidP="005C4082"/>
        </w:tc>
        <w:tc>
          <w:tcPr>
            <w:tcW w:w="3960" w:type="dxa"/>
            <w:gridSpan w:val="4"/>
            <w:shd w:val="clear" w:color="auto" w:fill="FFCB1F"/>
            <w:vAlign w:val="center"/>
          </w:tcPr>
          <w:p w14:paraId="55B59D64" w14:textId="6C0E02E8" w:rsidR="00C1526C" w:rsidRPr="002B0541" w:rsidRDefault="00012019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Cooperation with Peers</w:t>
            </w:r>
          </w:p>
        </w:tc>
        <w:tc>
          <w:tcPr>
            <w:tcW w:w="1436" w:type="dxa"/>
            <w:shd w:val="clear" w:color="auto" w:fill="auto"/>
          </w:tcPr>
          <w:p w14:paraId="3363F9D8" w14:textId="77777777" w:rsidR="00C1526C" w:rsidRDefault="00C1526C" w:rsidP="005C4082"/>
        </w:tc>
      </w:tr>
      <w:tr w:rsidR="00012019" w14:paraId="3418FA95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1D01C5B7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Rhyming Words</w:t>
            </w:r>
          </w:p>
        </w:tc>
        <w:tc>
          <w:tcPr>
            <w:tcW w:w="1440" w:type="dxa"/>
            <w:gridSpan w:val="3"/>
          </w:tcPr>
          <w:p w14:paraId="680AB79F" w14:textId="77777777" w:rsidR="00012019" w:rsidRDefault="00012019" w:rsidP="00012019"/>
        </w:tc>
        <w:tc>
          <w:tcPr>
            <w:tcW w:w="3960" w:type="dxa"/>
            <w:gridSpan w:val="4"/>
            <w:shd w:val="clear" w:color="auto" w:fill="EC4125"/>
            <w:vAlign w:val="center"/>
          </w:tcPr>
          <w:p w14:paraId="7E334D2A" w14:textId="3525D2AA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Phonological Awareness</w:t>
            </w:r>
          </w:p>
        </w:tc>
        <w:tc>
          <w:tcPr>
            <w:tcW w:w="1436" w:type="dxa"/>
            <w:shd w:val="clear" w:color="auto" w:fill="auto"/>
          </w:tcPr>
          <w:p w14:paraId="11242E82" w14:textId="77777777" w:rsidR="00012019" w:rsidRDefault="00012019" w:rsidP="00012019"/>
        </w:tc>
      </w:tr>
      <w:tr w:rsidR="00012019" w14:paraId="533B488F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3CC553B4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Purposes and Situations</w:t>
            </w:r>
          </w:p>
        </w:tc>
        <w:tc>
          <w:tcPr>
            <w:tcW w:w="1440" w:type="dxa"/>
            <w:gridSpan w:val="3"/>
          </w:tcPr>
          <w:p w14:paraId="7928F4FB" w14:textId="77777777" w:rsidR="00012019" w:rsidRDefault="00012019" w:rsidP="00012019"/>
        </w:tc>
        <w:tc>
          <w:tcPr>
            <w:tcW w:w="3960" w:type="dxa"/>
            <w:gridSpan w:val="4"/>
            <w:shd w:val="clear" w:color="auto" w:fill="EC4125"/>
            <w:vAlign w:val="center"/>
          </w:tcPr>
          <w:p w14:paraId="334B4429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1436" w:type="dxa"/>
            <w:shd w:val="clear" w:color="auto" w:fill="auto"/>
          </w:tcPr>
          <w:p w14:paraId="69829FD9" w14:textId="77777777" w:rsidR="00012019" w:rsidRDefault="00012019" w:rsidP="00012019"/>
        </w:tc>
      </w:tr>
      <w:tr w:rsidR="00012019" w14:paraId="2E0E15AF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245B720A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Meanings</w:t>
            </w:r>
          </w:p>
        </w:tc>
        <w:tc>
          <w:tcPr>
            <w:tcW w:w="1440" w:type="dxa"/>
            <w:gridSpan w:val="3"/>
          </w:tcPr>
          <w:p w14:paraId="6332A62C" w14:textId="77777777" w:rsidR="00012019" w:rsidRDefault="00012019" w:rsidP="00012019"/>
        </w:tc>
        <w:tc>
          <w:tcPr>
            <w:tcW w:w="3960" w:type="dxa"/>
            <w:gridSpan w:val="4"/>
            <w:shd w:val="clear" w:color="auto" w:fill="EC4125"/>
            <w:vAlign w:val="center"/>
          </w:tcPr>
          <w:p w14:paraId="291DDD32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436" w:type="dxa"/>
            <w:shd w:val="clear" w:color="auto" w:fill="auto"/>
          </w:tcPr>
          <w:p w14:paraId="79BBA0A0" w14:textId="77777777" w:rsidR="00012019" w:rsidRDefault="00012019" w:rsidP="00012019"/>
        </w:tc>
      </w:tr>
      <w:tr w:rsidR="00012019" w14:paraId="71CAD189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14:paraId="25E1FDAC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Words</w:t>
            </w:r>
          </w:p>
        </w:tc>
        <w:tc>
          <w:tcPr>
            <w:tcW w:w="1440" w:type="dxa"/>
            <w:gridSpan w:val="3"/>
          </w:tcPr>
          <w:p w14:paraId="69CD716B" w14:textId="77777777" w:rsidR="00012019" w:rsidRDefault="00012019" w:rsidP="00012019"/>
        </w:tc>
        <w:tc>
          <w:tcPr>
            <w:tcW w:w="3960" w:type="dxa"/>
            <w:gridSpan w:val="4"/>
            <w:shd w:val="clear" w:color="auto" w:fill="B3D337"/>
            <w:vAlign w:val="center"/>
          </w:tcPr>
          <w:p w14:paraId="09851015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Number Sense</w:t>
            </w:r>
          </w:p>
        </w:tc>
        <w:tc>
          <w:tcPr>
            <w:tcW w:w="1436" w:type="dxa"/>
            <w:shd w:val="clear" w:color="auto" w:fill="auto"/>
          </w:tcPr>
          <w:p w14:paraId="50C6B2EB" w14:textId="77777777" w:rsidR="00012019" w:rsidRDefault="00012019" w:rsidP="00012019"/>
        </w:tc>
      </w:tr>
      <w:tr w:rsidR="00012019" w14:paraId="453B88BF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14:paraId="0C5091C4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 and Object Manipulation</w:t>
            </w:r>
          </w:p>
        </w:tc>
        <w:tc>
          <w:tcPr>
            <w:tcW w:w="1440" w:type="dxa"/>
            <w:gridSpan w:val="3"/>
          </w:tcPr>
          <w:p w14:paraId="09F4B365" w14:textId="77777777" w:rsidR="00012019" w:rsidRDefault="00012019" w:rsidP="00012019"/>
        </w:tc>
        <w:tc>
          <w:tcPr>
            <w:tcW w:w="3960" w:type="dxa"/>
            <w:gridSpan w:val="4"/>
            <w:shd w:val="clear" w:color="auto" w:fill="5AC9F4"/>
            <w:vAlign w:val="center"/>
          </w:tcPr>
          <w:p w14:paraId="0B92DD19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Coordination-Small Motor</w:t>
            </w:r>
          </w:p>
        </w:tc>
        <w:tc>
          <w:tcPr>
            <w:tcW w:w="1436" w:type="dxa"/>
            <w:shd w:val="clear" w:color="auto" w:fill="auto"/>
          </w:tcPr>
          <w:p w14:paraId="1C38AC6D" w14:textId="77777777" w:rsidR="00012019" w:rsidRDefault="00012019" w:rsidP="00012019"/>
        </w:tc>
      </w:tr>
      <w:tr w:rsidR="00012019" w14:paraId="5A79F201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14:paraId="209A3EAC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 and Unsafe Behavior</w:t>
            </w:r>
          </w:p>
        </w:tc>
        <w:tc>
          <w:tcPr>
            <w:tcW w:w="1440" w:type="dxa"/>
            <w:gridSpan w:val="3"/>
          </w:tcPr>
          <w:p w14:paraId="58630E32" w14:textId="77777777" w:rsidR="00012019" w:rsidRDefault="00012019" w:rsidP="00012019"/>
        </w:tc>
        <w:tc>
          <w:tcPr>
            <w:tcW w:w="3960" w:type="dxa"/>
            <w:gridSpan w:val="4"/>
            <w:shd w:val="clear" w:color="auto" w:fill="5AC9F4"/>
            <w:vAlign w:val="center"/>
          </w:tcPr>
          <w:p w14:paraId="6B247977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Safety and Injury Prevention</w:t>
            </w:r>
          </w:p>
        </w:tc>
        <w:tc>
          <w:tcPr>
            <w:tcW w:w="1436" w:type="dxa"/>
            <w:shd w:val="clear" w:color="auto" w:fill="auto"/>
          </w:tcPr>
          <w:p w14:paraId="7154BA3F" w14:textId="77777777" w:rsidR="00012019" w:rsidRDefault="00012019" w:rsidP="00012019"/>
        </w:tc>
      </w:tr>
      <w:tr w:rsidR="00012019" w14:paraId="1997EF99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14:paraId="0E122445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Care and Basic Health</w:t>
            </w:r>
          </w:p>
        </w:tc>
        <w:tc>
          <w:tcPr>
            <w:tcW w:w="1440" w:type="dxa"/>
            <w:gridSpan w:val="3"/>
          </w:tcPr>
          <w:p w14:paraId="69062B94" w14:textId="77777777" w:rsidR="00012019" w:rsidRDefault="00012019" w:rsidP="00012019"/>
        </w:tc>
        <w:tc>
          <w:tcPr>
            <w:tcW w:w="3960" w:type="dxa"/>
            <w:gridSpan w:val="4"/>
            <w:shd w:val="clear" w:color="auto" w:fill="5AC9F4"/>
            <w:vAlign w:val="center"/>
          </w:tcPr>
          <w:p w14:paraId="2CC2B5AB" w14:textId="77777777" w:rsidR="00012019" w:rsidRPr="002B0541" w:rsidRDefault="00012019" w:rsidP="00012019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Personal Care Tasks</w:t>
            </w:r>
          </w:p>
        </w:tc>
        <w:tc>
          <w:tcPr>
            <w:tcW w:w="1436" w:type="dxa"/>
            <w:shd w:val="clear" w:color="auto" w:fill="auto"/>
          </w:tcPr>
          <w:p w14:paraId="44C01FFC" w14:textId="77777777" w:rsidR="00012019" w:rsidRDefault="00012019" w:rsidP="00012019"/>
        </w:tc>
      </w:tr>
    </w:tbl>
    <w:p w14:paraId="74CF8D61" w14:textId="77777777" w:rsidR="0098085C" w:rsidRDefault="0098085C"/>
    <w:sectPr w:rsidR="0098085C" w:rsidSect="0004148E">
      <w:footerReference w:type="default" r:id="rId10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A9DBA" w14:textId="77777777" w:rsidR="00D64555" w:rsidRDefault="00D64555" w:rsidP="00056067">
      <w:pPr>
        <w:spacing w:after="0" w:line="240" w:lineRule="auto"/>
      </w:pPr>
      <w:r>
        <w:separator/>
      </w:r>
    </w:p>
  </w:endnote>
  <w:endnote w:type="continuationSeparator" w:id="0">
    <w:p w14:paraId="6D853EC3" w14:textId="77777777" w:rsidR="00D64555" w:rsidRDefault="00D64555" w:rsidP="0005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3618639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91151281"/>
          <w:docPartObj>
            <w:docPartGallery w:val="Page Numbers (Top of Page)"/>
            <w:docPartUnique/>
          </w:docPartObj>
        </w:sdtPr>
        <w:sdtEndPr/>
        <w:sdtContent>
          <w:p w14:paraId="1B6BE0C4" w14:textId="77777777" w:rsidR="00782439" w:rsidRPr="00056067" w:rsidRDefault="00782439">
            <w:pPr>
              <w:pStyle w:val="Footer"/>
              <w:rPr>
                <w:sz w:val="16"/>
                <w:szCs w:val="16"/>
              </w:rPr>
            </w:pPr>
            <w:r w:rsidRPr="00056067">
              <w:rPr>
                <w:sz w:val="16"/>
                <w:szCs w:val="16"/>
              </w:rPr>
              <w:t xml:space="preserve">Page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24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  <w:r w:rsidRPr="00056067">
              <w:rPr>
                <w:sz w:val="16"/>
                <w:szCs w:val="16"/>
              </w:rPr>
              <w:t xml:space="preserve"> of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26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9A85F0" w14:textId="093B73EA" w:rsidR="00782439" w:rsidRPr="00861CB5" w:rsidRDefault="00861CB5" w:rsidP="00861CB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Pr="00861CB5">
      <w:rPr>
        <w:sz w:val="16"/>
        <w:szCs w:val="16"/>
      </w:rPr>
      <w:t>10/27/2020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C7E48" w14:textId="77777777" w:rsidR="00D64555" w:rsidRDefault="00D64555" w:rsidP="00056067">
      <w:pPr>
        <w:spacing w:after="0" w:line="240" w:lineRule="auto"/>
      </w:pPr>
      <w:r>
        <w:separator/>
      </w:r>
    </w:p>
  </w:footnote>
  <w:footnote w:type="continuationSeparator" w:id="0">
    <w:p w14:paraId="43DA43F5" w14:textId="77777777" w:rsidR="00D64555" w:rsidRDefault="00D64555" w:rsidP="00056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6C"/>
    <w:rsid w:val="00002C86"/>
    <w:rsid w:val="00012019"/>
    <w:rsid w:val="00037E68"/>
    <w:rsid w:val="0004148E"/>
    <w:rsid w:val="00056067"/>
    <w:rsid w:val="00141692"/>
    <w:rsid w:val="00183A83"/>
    <w:rsid w:val="001B3328"/>
    <w:rsid w:val="001E4E23"/>
    <w:rsid w:val="001F1F14"/>
    <w:rsid w:val="00236F04"/>
    <w:rsid w:val="002631E4"/>
    <w:rsid w:val="002B0541"/>
    <w:rsid w:val="0031580A"/>
    <w:rsid w:val="00333F92"/>
    <w:rsid w:val="0035353F"/>
    <w:rsid w:val="00354B0E"/>
    <w:rsid w:val="003D0C74"/>
    <w:rsid w:val="003E3DA8"/>
    <w:rsid w:val="004235EF"/>
    <w:rsid w:val="00467FCF"/>
    <w:rsid w:val="0047577C"/>
    <w:rsid w:val="0048008A"/>
    <w:rsid w:val="00495900"/>
    <w:rsid w:val="00524B9F"/>
    <w:rsid w:val="005416B9"/>
    <w:rsid w:val="0054498C"/>
    <w:rsid w:val="00591C3E"/>
    <w:rsid w:val="005B1212"/>
    <w:rsid w:val="005C4082"/>
    <w:rsid w:val="006227D3"/>
    <w:rsid w:val="00635C9C"/>
    <w:rsid w:val="00641B07"/>
    <w:rsid w:val="0067769A"/>
    <w:rsid w:val="006A4C2F"/>
    <w:rsid w:val="006C5612"/>
    <w:rsid w:val="006E4FDA"/>
    <w:rsid w:val="006F5928"/>
    <w:rsid w:val="00747CD7"/>
    <w:rsid w:val="00782439"/>
    <w:rsid w:val="00793C38"/>
    <w:rsid w:val="007B19E9"/>
    <w:rsid w:val="007E0819"/>
    <w:rsid w:val="007F015B"/>
    <w:rsid w:val="00801AD6"/>
    <w:rsid w:val="00812112"/>
    <w:rsid w:val="008609EE"/>
    <w:rsid w:val="00861CB5"/>
    <w:rsid w:val="008A59D4"/>
    <w:rsid w:val="009166D2"/>
    <w:rsid w:val="00942841"/>
    <w:rsid w:val="009801BC"/>
    <w:rsid w:val="0098085C"/>
    <w:rsid w:val="009E0F9E"/>
    <w:rsid w:val="009F251B"/>
    <w:rsid w:val="009F40CB"/>
    <w:rsid w:val="00A42C45"/>
    <w:rsid w:val="00A470E1"/>
    <w:rsid w:val="00A514AB"/>
    <w:rsid w:val="00A7290D"/>
    <w:rsid w:val="00A86571"/>
    <w:rsid w:val="00AC1E9D"/>
    <w:rsid w:val="00AC5AEF"/>
    <w:rsid w:val="00B07616"/>
    <w:rsid w:val="00B1672C"/>
    <w:rsid w:val="00C100BB"/>
    <w:rsid w:val="00C1526C"/>
    <w:rsid w:val="00C55CE6"/>
    <w:rsid w:val="00C567CA"/>
    <w:rsid w:val="00C61524"/>
    <w:rsid w:val="00C6353B"/>
    <w:rsid w:val="00CB736C"/>
    <w:rsid w:val="00CC6AA6"/>
    <w:rsid w:val="00D16E9B"/>
    <w:rsid w:val="00D20D56"/>
    <w:rsid w:val="00D64555"/>
    <w:rsid w:val="00D9490C"/>
    <w:rsid w:val="00E83176"/>
    <w:rsid w:val="00EC101E"/>
    <w:rsid w:val="00EC123F"/>
    <w:rsid w:val="00EE62DB"/>
    <w:rsid w:val="00EF48A1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82696"/>
  <w15:docId w15:val="{342584C1-663A-4C6A-B5DD-F5C9C9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67"/>
  </w:style>
  <w:style w:type="paragraph" w:styleId="Footer">
    <w:name w:val="footer"/>
    <w:basedOn w:val="Normal"/>
    <w:link w:val="Foot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67"/>
  </w:style>
  <w:style w:type="paragraph" w:styleId="NoSpacing">
    <w:name w:val="No Spacing"/>
    <w:uiPriority w:val="1"/>
    <w:qFormat/>
    <w:rsid w:val="0098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0D9405AA5E242B547D94FFEA3B2F4" ma:contentTypeVersion="9" ma:contentTypeDescription="Create a new document." ma:contentTypeScope="" ma:versionID="761a522db7f2d038432c7df8c66f864f">
  <xsd:schema xmlns:xsd="http://www.w3.org/2001/XMLSchema" xmlns:xs="http://www.w3.org/2001/XMLSchema" xmlns:p="http://schemas.microsoft.com/office/2006/metadata/properties" xmlns:ns2="15234595-9ccd-4d9a-988b-dabdb9ea69c7" xmlns:ns3="44c1a3bc-0ebd-4917-abd3-26734d6f1a47" targetNamespace="http://schemas.microsoft.com/office/2006/metadata/properties" ma:root="true" ma:fieldsID="b260481102f83e230845ef599e5e856f" ns2:_="" ns3:_="">
    <xsd:import namespace="15234595-9ccd-4d9a-988b-dabdb9ea69c7"/>
    <xsd:import namespace="44c1a3bc-0ebd-4917-abd3-26734d6f1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4595-9ccd-4d9a-988b-dabdb9ea6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a3bc-0ebd-4917-abd3-26734d6f1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A4D2-5940-415D-A627-90AB072EB6B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4c1a3bc-0ebd-4917-abd3-26734d6f1a47"/>
    <ds:schemaRef ds:uri="15234595-9ccd-4d9a-988b-dabdb9ea69c7"/>
  </ds:schemaRefs>
</ds:datastoreItem>
</file>

<file path=customXml/itemProps2.xml><?xml version="1.0" encoding="utf-8"?>
<ds:datastoreItem xmlns:ds="http://schemas.openxmlformats.org/officeDocument/2006/customXml" ds:itemID="{6069DFF0-9950-4173-AE16-0F10E10A1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78E81-0228-42F9-8D73-267EE44D0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4595-9ccd-4d9a-988b-dabdb9ea69c7"/>
    <ds:schemaRef ds:uri="44c1a3bc-0ebd-4917-abd3-26734d6f1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ED6D8-5C4B-407A-91D2-D391C029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GRIGSBY</dc:creator>
  <cp:lastModifiedBy>Hubbell, Sophia</cp:lastModifiedBy>
  <cp:revision>2</cp:revision>
  <cp:lastPrinted>2015-11-02T22:16:00Z</cp:lastPrinted>
  <dcterms:created xsi:type="dcterms:W3CDTF">2020-10-29T19:32:00Z</dcterms:created>
  <dcterms:modified xsi:type="dcterms:W3CDTF">2020-10-29T19:32:00Z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0x01010060D0D9405AA5E242B547D94FFEA3B2F4</vt:lpwstr>
  </property>
</Properties>
</file>