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D2A" w:rsidP="7F20A2FF" w:rsidRDefault="00006D2A" w14:paraId="359BCBE8" w14:textId="03725010">
      <w:pPr>
        <w:pStyle w:val="BodyText"/>
        <w:ind w:left="1319"/>
        <w:rPr>
          <w:color w:val="FF0000"/>
          <w:sz w:val="20"/>
          <w:szCs w:val="20"/>
        </w:rPr>
      </w:pPr>
      <w:r w:rsidRPr="7F20A2FF" w:rsidR="0948BC50">
        <w:rPr>
          <w:color w:val="FF0000"/>
          <w:sz w:val="20"/>
          <w:szCs w:val="20"/>
        </w:rPr>
        <w:t xml:space="preserve">Applicants: You may use this as a template to create your own budget grid required for </w:t>
      </w:r>
      <w:r w:rsidRPr="7F20A2FF" w:rsidR="0948BC50">
        <w:rPr>
          <w:color w:val="FF0000"/>
          <w:sz w:val="20"/>
          <w:szCs w:val="20"/>
        </w:rPr>
        <w:t>submission but</w:t>
      </w:r>
      <w:r w:rsidRPr="7F20A2FF" w:rsidR="0948BC50">
        <w:rPr>
          <w:color w:val="FF0000"/>
          <w:sz w:val="20"/>
          <w:szCs w:val="20"/>
        </w:rPr>
        <w:t xml:space="preserve"> are not required to. </w:t>
      </w:r>
    </w:p>
    <w:p w:rsidR="00006D2A" w:rsidRDefault="00006D2A" w14:paraId="359BCBE9" w14:textId="77777777">
      <w:pPr>
        <w:pStyle w:val="BodyText"/>
        <w:spacing w:before="9"/>
        <w:rPr>
          <w:sz w:val="13"/>
        </w:rPr>
      </w:pPr>
    </w:p>
    <w:p w:rsidR="00006D2A" w:rsidRDefault="00FC7DF1" w14:paraId="359BCBEA" w14:textId="5E2247EC">
      <w:pPr>
        <w:spacing w:before="90" w:after="27"/>
        <w:ind w:left="6024" w:right="5821"/>
        <w:jc w:val="center"/>
        <w:rPr>
          <w:color w:val="2D74B5"/>
          <w:sz w:val="28"/>
        </w:rPr>
      </w:pPr>
      <w:bookmarkStart w:name="_bookmark20" w:id="0"/>
      <w:bookmarkEnd w:id="0"/>
      <w:r>
        <w:rPr>
          <w:color w:val="2D74B5"/>
          <w:sz w:val="28"/>
        </w:rPr>
        <w:t>Sample Budget</w:t>
      </w:r>
    </w:p>
    <w:p w:rsidR="003E6CD6" w:rsidRDefault="003E6CD6" w14:paraId="642E14DB" w14:textId="64FB91F2">
      <w:pPr>
        <w:spacing w:before="90" w:after="27"/>
        <w:ind w:left="6024" w:right="5821"/>
        <w:jc w:val="center"/>
        <w:rPr>
          <w:color w:val="2D74B5"/>
          <w:sz w:val="28"/>
        </w:rPr>
      </w:pPr>
    </w:p>
    <w:p w:rsidR="003E6CD6" w:rsidRDefault="003E6CD6" w14:paraId="221AD3BF" w14:textId="77777777">
      <w:pPr>
        <w:spacing w:before="90" w:after="27"/>
        <w:ind w:left="6024" w:right="5821"/>
        <w:jc w:val="center"/>
        <w:rPr>
          <w:sz w:val="28"/>
        </w:rPr>
      </w:pPr>
    </w:p>
    <w:tbl>
      <w:tblPr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2769"/>
        <w:gridCol w:w="1982"/>
        <w:gridCol w:w="1724"/>
        <w:gridCol w:w="2136"/>
        <w:gridCol w:w="1837"/>
        <w:gridCol w:w="1322"/>
      </w:tblGrid>
      <w:tr w:rsidR="00006D2A" w14:paraId="359BCBF4" w14:textId="77777777">
        <w:trPr>
          <w:trHeight w:val="753"/>
        </w:trPr>
        <w:tc>
          <w:tcPr>
            <w:tcW w:w="1801" w:type="dxa"/>
            <w:shd w:val="clear" w:color="auto" w:fill="BCD5ED"/>
          </w:tcPr>
          <w:p w:rsidR="00006D2A" w:rsidRDefault="00006D2A" w14:paraId="359BCBE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9" w:type="dxa"/>
            <w:shd w:val="clear" w:color="auto" w:fill="BCD5ED"/>
          </w:tcPr>
          <w:p w:rsidR="00006D2A" w:rsidRDefault="00FC7DF1" w14:paraId="359BCBEC" w14:textId="77777777">
            <w:pPr>
              <w:pStyle w:val="TableParagraph"/>
              <w:spacing w:before="127" w:line="237" w:lineRule="auto"/>
              <w:ind w:left="291" w:right="271" w:firstLine="693"/>
            </w:pPr>
            <w:r>
              <w:t>Salaries (Employees Only) 100</w:t>
            </w:r>
          </w:p>
        </w:tc>
        <w:tc>
          <w:tcPr>
            <w:tcW w:w="1982" w:type="dxa"/>
            <w:shd w:val="clear" w:color="auto" w:fill="BCD5ED"/>
          </w:tcPr>
          <w:p w:rsidR="00006D2A" w:rsidRDefault="00FC7DF1" w14:paraId="359BCBED" w14:textId="77777777">
            <w:pPr>
              <w:pStyle w:val="TableParagraph"/>
              <w:spacing w:line="237" w:lineRule="auto"/>
              <w:ind w:left="108" w:right="91"/>
              <w:jc w:val="center"/>
            </w:pPr>
            <w:r>
              <w:t>Retirement/Fringe Benefits</w:t>
            </w:r>
          </w:p>
          <w:p w:rsidR="00006D2A" w:rsidRDefault="00FC7DF1" w14:paraId="359BCBEE" w14:textId="77777777">
            <w:pPr>
              <w:pStyle w:val="TableParagraph"/>
              <w:spacing w:before="1" w:line="231" w:lineRule="exact"/>
              <w:ind w:left="100" w:right="91"/>
              <w:jc w:val="center"/>
            </w:pPr>
            <w:r>
              <w:t>200</w:t>
            </w:r>
          </w:p>
        </w:tc>
        <w:tc>
          <w:tcPr>
            <w:tcW w:w="1724" w:type="dxa"/>
            <w:shd w:val="clear" w:color="auto" w:fill="BCD5ED"/>
          </w:tcPr>
          <w:p w:rsidR="00006D2A" w:rsidRDefault="00FC7DF1" w14:paraId="359BCBEF" w14:textId="77777777">
            <w:pPr>
              <w:pStyle w:val="TableParagraph"/>
              <w:spacing w:line="237" w:lineRule="auto"/>
              <w:ind w:left="331" w:right="323"/>
              <w:jc w:val="center"/>
            </w:pPr>
            <w:r>
              <w:t>Purchased Services</w:t>
            </w:r>
          </w:p>
          <w:p w:rsidR="00006D2A" w:rsidRDefault="00FC7DF1" w14:paraId="359BCBF0" w14:textId="77777777">
            <w:pPr>
              <w:pStyle w:val="TableParagraph"/>
              <w:spacing w:before="1" w:line="231" w:lineRule="exact"/>
              <w:ind w:left="329" w:right="323"/>
              <w:jc w:val="center"/>
            </w:pPr>
            <w:r>
              <w:t>400</w:t>
            </w:r>
          </w:p>
        </w:tc>
        <w:tc>
          <w:tcPr>
            <w:tcW w:w="2136" w:type="dxa"/>
            <w:shd w:val="clear" w:color="auto" w:fill="BCD5ED"/>
          </w:tcPr>
          <w:p w:rsidR="00006D2A" w:rsidRDefault="00FC7DF1" w14:paraId="359BCBF1" w14:textId="77777777">
            <w:pPr>
              <w:pStyle w:val="TableParagraph"/>
              <w:spacing w:before="127" w:line="237" w:lineRule="auto"/>
              <w:ind w:left="883" w:right="620" w:hanging="241"/>
            </w:pPr>
            <w:r>
              <w:t>Supplies 500</w:t>
            </w:r>
          </w:p>
        </w:tc>
        <w:tc>
          <w:tcPr>
            <w:tcW w:w="1837" w:type="dxa"/>
            <w:shd w:val="clear" w:color="auto" w:fill="BCD5ED"/>
          </w:tcPr>
          <w:p w:rsidR="00006D2A" w:rsidRDefault="00FC7DF1" w14:paraId="359BCBF2" w14:textId="77777777">
            <w:pPr>
              <w:pStyle w:val="TableParagraph"/>
              <w:spacing w:before="127" w:line="237" w:lineRule="auto"/>
              <w:ind w:left="733" w:right="203" w:hanging="511"/>
            </w:pPr>
            <w:r>
              <w:t>Capital Outlay 600</w:t>
            </w:r>
          </w:p>
        </w:tc>
        <w:tc>
          <w:tcPr>
            <w:tcW w:w="1322" w:type="dxa"/>
            <w:shd w:val="clear" w:color="auto" w:fill="BCD5ED"/>
          </w:tcPr>
          <w:p w:rsidR="00006D2A" w:rsidRDefault="00FC7DF1" w14:paraId="359BCBF3" w14:textId="77777777">
            <w:pPr>
              <w:pStyle w:val="TableParagraph"/>
              <w:spacing w:before="127" w:line="237" w:lineRule="auto"/>
              <w:ind w:left="476" w:right="357" w:hanging="92"/>
            </w:pPr>
            <w:proofErr w:type="gramStart"/>
            <w:r>
              <w:t>Other</w:t>
            </w:r>
            <w:proofErr w:type="gramEnd"/>
            <w:r>
              <w:t xml:space="preserve"> 800</w:t>
            </w:r>
          </w:p>
        </w:tc>
      </w:tr>
      <w:tr w:rsidR="00006D2A" w14:paraId="359BCBFE" w14:textId="77777777">
        <w:trPr>
          <w:trHeight w:val="1371"/>
        </w:trPr>
        <w:tc>
          <w:tcPr>
            <w:tcW w:w="1801" w:type="dxa"/>
            <w:shd w:val="clear" w:color="auto" w:fill="BCD5ED"/>
          </w:tcPr>
          <w:p w:rsidR="00006D2A" w:rsidRDefault="00FC7DF1" w14:paraId="359BCBF5" w14:textId="77777777">
            <w:pPr>
              <w:pStyle w:val="TableParagraph"/>
              <w:spacing w:line="252" w:lineRule="exact"/>
              <w:ind w:left="108"/>
            </w:pPr>
            <w:r>
              <w:t>Instruction</w:t>
            </w:r>
          </w:p>
        </w:tc>
        <w:tc>
          <w:tcPr>
            <w:tcW w:w="2769" w:type="dxa"/>
          </w:tcPr>
          <w:p w:rsidR="00006D2A" w:rsidRDefault="00FC7DF1" w14:paraId="359BCBF6" w14:textId="77777777">
            <w:pPr>
              <w:pStyle w:val="TableParagraph"/>
              <w:spacing w:before="7"/>
              <w:ind w:left="108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Teacher and aide salaries</w:t>
            </w:r>
          </w:p>
        </w:tc>
        <w:tc>
          <w:tcPr>
            <w:tcW w:w="1982" w:type="dxa"/>
          </w:tcPr>
          <w:p w:rsidR="00006D2A" w:rsidRDefault="00FC7DF1" w14:paraId="359BCBF7" w14:textId="77777777">
            <w:pPr>
              <w:pStyle w:val="TableParagraph"/>
              <w:spacing w:before="7" w:line="252" w:lineRule="auto"/>
              <w:ind w:left="108" w:right="325"/>
              <w:jc w:val="both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Teachers’/Aides’ health and dental insurance</w:t>
            </w:r>
          </w:p>
        </w:tc>
        <w:tc>
          <w:tcPr>
            <w:tcW w:w="1724" w:type="dxa"/>
          </w:tcPr>
          <w:p w:rsidR="00006D2A" w:rsidRDefault="00006D2A" w14:paraId="359BCBF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</w:tcPr>
          <w:p w:rsidR="00006D2A" w:rsidRDefault="00FC7DF1" w14:paraId="359BCBF9" w14:textId="77777777">
            <w:pPr>
              <w:pStyle w:val="TableParagraph"/>
              <w:spacing w:before="7" w:line="252" w:lineRule="auto"/>
              <w:ind w:left="108" w:right="20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Resources needed for student use such as consumable supplies, books, manipulatives and</w:t>
            </w:r>
          </w:p>
          <w:p w:rsidR="00006D2A" w:rsidRDefault="00FC7DF1" w14:paraId="359BCBFA" w14:textId="77777777">
            <w:pPr>
              <w:pStyle w:val="TableParagraph"/>
              <w:spacing w:line="197" w:lineRule="exact"/>
              <w:ind w:left="108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software packages</w:t>
            </w:r>
          </w:p>
        </w:tc>
        <w:tc>
          <w:tcPr>
            <w:tcW w:w="1837" w:type="dxa"/>
          </w:tcPr>
          <w:p w:rsidR="00006D2A" w:rsidRDefault="00FC7DF1" w14:paraId="359BCBFB" w14:textId="77777777">
            <w:pPr>
              <w:pStyle w:val="TableParagraph"/>
              <w:spacing w:before="7" w:line="252" w:lineRule="auto"/>
              <w:ind w:left="107" w:right="11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Classroom equipment or furniture for direct student instruction</w:t>
            </w:r>
            <w:r>
              <w:rPr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greater</w:t>
            </w:r>
          </w:p>
          <w:p w:rsidR="00006D2A" w:rsidRDefault="00FC7DF1" w14:paraId="359BCBFC" w14:textId="77777777">
            <w:pPr>
              <w:pStyle w:val="TableParagraph"/>
              <w:spacing w:line="197" w:lineRule="exact"/>
              <w:ind w:left="107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than $5000</w:t>
            </w:r>
          </w:p>
        </w:tc>
        <w:tc>
          <w:tcPr>
            <w:tcW w:w="1322" w:type="dxa"/>
            <w:shd w:val="clear" w:color="auto" w:fill="BEBEBE"/>
          </w:tcPr>
          <w:p w:rsidR="00006D2A" w:rsidRDefault="00006D2A" w14:paraId="359BCBF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6D2A" w14:paraId="359BCC08" w14:textId="77777777">
        <w:trPr>
          <w:trHeight w:val="1600"/>
        </w:trPr>
        <w:tc>
          <w:tcPr>
            <w:tcW w:w="1801" w:type="dxa"/>
            <w:shd w:val="clear" w:color="auto" w:fill="BCD5ED"/>
          </w:tcPr>
          <w:p w:rsidR="00006D2A" w:rsidRDefault="00FC7DF1" w14:paraId="359BCBFF" w14:textId="77777777">
            <w:pPr>
              <w:pStyle w:val="TableParagraph"/>
              <w:ind w:left="108" w:right="819"/>
            </w:pPr>
            <w:r>
              <w:t>Support Services</w:t>
            </w:r>
          </w:p>
        </w:tc>
        <w:tc>
          <w:tcPr>
            <w:tcW w:w="2769" w:type="dxa"/>
          </w:tcPr>
          <w:p w:rsidR="00006D2A" w:rsidRDefault="00FC7DF1" w14:paraId="359BCC00" w14:textId="77777777">
            <w:pPr>
              <w:pStyle w:val="TableParagraph"/>
              <w:spacing w:before="7" w:line="252" w:lineRule="auto"/>
              <w:ind w:left="108" w:right="313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Substitutes, program support, curriculum services, para- professionals, secretaries, custodial, health services, food services and library</w:t>
            </w:r>
          </w:p>
          <w:p w:rsidR="00006D2A" w:rsidRDefault="00FC7DF1" w14:paraId="359BCC01" w14:textId="77777777">
            <w:pPr>
              <w:pStyle w:val="TableParagraph"/>
              <w:spacing w:line="196" w:lineRule="exact"/>
              <w:ind w:left="108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media services</w:t>
            </w:r>
          </w:p>
        </w:tc>
        <w:tc>
          <w:tcPr>
            <w:tcW w:w="1982" w:type="dxa"/>
          </w:tcPr>
          <w:p w:rsidR="00006D2A" w:rsidRDefault="00FC7DF1" w14:paraId="359BCC02" w14:textId="77777777">
            <w:pPr>
              <w:pStyle w:val="TableParagraph"/>
              <w:spacing w:before="7" w:line="252" w:lineRule="auto"/>
              <w:ind w:left="108" w:right="213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Substitutes’ health and dental insurance</w:t>
            </w:r>
          </w:p>
        </w:tc>
        <w:tc>
          <w:tcPr>
            <w:tcW w:w="1724" w:type="dxa"/>
          </w:tcPr>
          <w:p w:rsidR="00006D2A" w:rsidRDefault="00FC7DF1" w14:paraId="359BCC03" w14:textId="77777777">
            <w:pPr>
              <w:pStyle w:val="TableParagraph"/>
              <w:spacing w:before="7" w:line="252" w:lineRule="auto"/>
              <w:ind w:left="108" w:right="11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 xml:space="preserve">Workshop and conference fees, </w:t>
            </w:r>
            <w:proofErr w:type="gramStart"/>
            <w:r>
              <w:rPr>
                <w:i/>
                <w:w w:val="105"/>
                <w:sz w:val="19"/>
              </w:rPr>
              <w:t>speakers</w:t>
            </w:r>
            <w:proofErr w:type="gramEnd"/>
            <w:r>
              <w:rPr>
                <w:i/>
                <w:w w:val="105"/>
                <w:sz w:val="19"/>
              </w:rPr>
              <w:t xml:space="preserve"> and consultants for staff development</w:t>
            </w:r>
          </w:p>
        </w:tc>
        <w:tc>
          <w:tcPr>
            <w:tcW w:w="2136" w:type="dxa"/>
          </w:tcPr>
          <w:p w:rsidR="00006D2A" w:rsidRDefault="00FC7DF1" w14:paraId="359BCC04" w14:textId="77777777">
            <w:pPr>
              <w:pStyle w:val="TableParagraph"/>
              <w:spacing w:before="7" w:line="252" w:lineRule="auto"/>
              <w:ind w:left="108" w:right="223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Supplies/materials needed for workshops and staff development items for staff PD or instructional</w:t>
            </w:r>
          </w:p>
          <w:p w:rsidR="00006D2A" w:rsidRDefault="00FC7DF1" w14:paraId="359BCC05" w14:textId="77777777">
            <w:pPr>
              <w:pStyle w:val="TableParagraph"/>
              <w:spacing w:line="196" w:lineRule="exact"/>
              <w:ind w:left="108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improvement</w:t>
            </w:r>
          </w:p>
        </w:tc>
        <w:tc>
          <w:tcPr>
            <w:tcW w:w="1837" w:type="dxa"/>
          </w:tcPr>
          <w:p w:rsidR="00006D2A" w:rsidRDefault="00006D2A" w14:paraId="359BCC0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:rsidR="00006D2A" w:rsidRDefault="00FC7DF1" w14:paraId="359BCC07" w14:textId="77777777">
            <w:pPr>
              <w:pStyle w:val="TableParagraph"/>
              <w:spacing w:before="7" w:line="252" w:lineRule="auto"/>
              <w:ind w:left="108" w:right="23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Student birth certificates</w:t>
            </w:r>
          </w:p>
        </w:tc>
      </w:tr>
      <w:tr w:rsidR="00006D2A" w14:paraId="359BCC10" w14:textId="77777777">
        <w:trPr>
          <w:trHeight w:val="915"/>
        </w:trPr>
        <w:tc>
          <w:tcPr>
            <w:tcW w:w="1801" w:type="dxa"/>
            <w:shd w:val="clear" w:color="auto" w:fill="BCD5ED"/>
          </w:tcPr>
          <w:p w:rsidR="00006D2A" w:rsidRDefault="00FC7DF1" w14:paraId="359BCC09" w14:textId="77777777">
            <w:pPr>
              <w:pStyle w:val="TableParagraph"/>
              <w:ind w:left="108" w:right="269"/>
            </w:pPr>
            <w:r>
              <w:t>Governance Administration</w:t>
            </w:r>
          </w:p>
        </w:tc>
        <w:tc>
          <w:tcPr>
            <w:tcW w:w="2769" w:type="dxa"/>
          </w:tcPr>
          <w:p w:rsidR="00006D2A" w:rsidRDefault="00FC7DF1" w14:paraId="359BCC0A" w14:textId="67C13FB1">
            <w:pPr>
              <w:pStyle w:val="TableParagraph"/>
              <w:spacing w:before="7" w:line="252" w:lineRule="auto"/>
              <w:ind w:left="108" w:right="83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Administrator, P</w:t>
            </w:r>
            <w:r w:rsidR="002D0C02">
              <w:rPr>
                <w:i/>
                <w:w w:val="105"/>
                <w:sz w:val="19"/>
              </w:rPr>
              <w:t>rogram</w:t>
            </w:r>
            <w:r>
              <w:rPr>
                <w:i/>
                <w:w w:val="105"/>
                <w:sz w:val="19"/>
              </w:rPr>
              <w:t xml:space="preserve"> coordinator</w:t>
            </w:r>
          </w:p>
        </w:tc>
        <w:tc>
          <w:tcPr>
            <w:tcW w:w="1982" w:type="dxa"/>
          </w:tcPr>
          <w:p w:rsidR="00006D2A" w:rsidRDefault="00FC7DF1" w14:paraId="359BCC0B" w14:textId="77777777">
            <w:pPr>
              <w:pStyle w:val="TableParagraph"/>
              <w:spacing w:before="2" w:line="230" w:lineRule="exact"/>
              <w:ind w:left="108" w:right="313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General administration health and dental insurance</w:t>
            </w:r>
          </w:p>
        </w:tc>
        <w:tc>
          <w:tcPr>
            <w:tcW w:w="1724" w:type="dxa"/>
          </w:tcPr>
          <w:p w:rsidR="00006D2A" w:rsidRDefault="00FC7DF1" w14:paraId="359BCC0C" w14:textId="77777777">
            <w:pPr>
              <w:pStyle w:val="TableParagraph"/>
              <w:spacing w:before="7" w:line="252" w:lineRule="auto"/>
              <w:ind w:left="108" w:right="636"/>
              <w:jc w:val="both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Audit fees, accounting services</w:t>
            </w:r>
          </w:p>
        </w:tc>
        <w:tc>
          <w:tcPr>
            <w:tcW w:w="2136" w:type="dxa"/>
          </w:tcPr>
          <w:p w:rsidR="00006D2A" w:rsidRDefault="00FC7DF1" w14:paraId="359BCC0D" w14:textId="77777777">
            <w:pPr>
              <w:pStyle w:val="TableParagraph"/>
              <w:spacing w:before="7" w:line="252" w:lineRule="auto"/>
              <w:ind w:left="108" w:right="634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Office supplies, paper, pens</w:t>
            </w:r>
          </w:p>
        </w:tc>
        <w:tc>
          <w:tcPr>
            <w:tcW w:w="1837" w:type="dxa"/>
          </w:tcPr>
          <w:p w:rsidR="00006D2A" w:rsidRDefault="00006D2A" w14:paraId="359BCC0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:rsidR="00006D2A" w:rsidRDefault="00006D2A" w14:paraId="359BCC0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6D2A" w14:paraId="359BCC19" w14:textId="77777777">
        <w:trPr>
          <w:trHeight w:val="496"/>
        </w:trPr>
        <w:tc>
          <w:tcPr>
            <w:tcW w:w="1801" w:type="dxa"/>
            <w:shd w:val="clear" w:color="auto" w:fill="BCD5ED"/>
          </w:tcPr>
          <w:p w:rsidR="00006D2A" w:rsidRDefault="00FC7DF1" w14:paraId="359BCC11" w14:textId="77777777">
            <w:pPr>
              <w:pStyle w:val="TableParagraph"/>
              <w:spacing w:line="244" w:lineRule="exact"/>
              <w:ind w:left="108"/>
            </w:pPr>
            <w:r>
              <w:t>Professional</w:t>
            </w:r>
          </w:p>
          <w:p w:rsidR="00006D2A" w:rsidRDefault="00FC7DF1" w14:paraId="359BCC12" w14:textId="77777777">
            <w:pPr>
              <w:pStyle w:val="TableParagraph"/>
              <w:spacing w:line="233" w:lineRule="exact"/>
              <w:ind w:left="108"/>
            </w:pPr>
            <w:r>
              <w:t>Development</w:t>
            </w:r>
          </w:p>
        </w:tc>
        <w:tc>
          <w:tcPr>
            <w:tcW w:w="2769" w:type="dxa"/>
            <w:shd w:val="clear" w:color="auto" w:fill="BEBEBE"/>
          </w:tcPr>
          <w:p w:rsidR="00006D2A" w:rsidRDefault="00006D2A" w14:paraId="359BCC1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  <w:shd w:val="clear" w:color="auto" w:fill="BEBEBE"/>
          </w:tcPr>
          <w:p w:rsidR="00006D2A" w:rsidRDefault="00006D2A" w14:paraId="359BCC1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:rsidR="00006D2A" w:rsidRDefault="00FC7DF1" w14:paraId="359BCC15" w14:textId="695762B4">
            <w:pPr>
              <w:pStyle w:val="TableParagraph"/>
              <w:spacing w:before="1" w:line="252" w:lineRule="auto"/>
              <w:ind w:left="108" w:right="88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Travel, lodging, stipends</w:t>
            </w:r>
          </w:p>
        </w:tc>
        <w:tc>
          <w:tcPr>
            <w:tcW w:w="2136" w:type="dxa"/>
          </w:tcPr>
          <w:p w:rsidR="00006D2A" w:rsidRDefault="00006D2A" w14:paraId="359BCC1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  <w:shd w:val="clear" w:color="auto" w:fill="BEBEBE"/>
          </w:tcPr>
          <w:p w:rsidR="00006D2A" w:rsidRDefault="00006D2A" w14:paraId="359BCC1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:rsidR="00006D2A" w:rsidRDefault="00FC7DF1" w14:paraId="359BCC18" w14:textId="77777777">
            <w:pPr>
              <w:pStyle w:val="TableParagraph"/>
              <w:spacing w:before="1" w:line="252" w:lineRule="auto"/>
              <w:ind w:left="108" w:right="86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Membership dues</w:t>
            </w:r>
          </w:p>
        </w:tc>
      </w:tr>
      <w:tr w:rsidR="00006D2A" w14:paraId="359BCC22" w14:textId="77777777">
        <w:trPr>
          <w:trHeight w:val="1142"/>
        </w:trPr>
        <w:tc>
          <w:tcPr>
            <w:tcW w:w="1801" w:type="dxa"/>
            <w:shd w:val="clear" w:color="auto" w:fill="BCD5ED"/>
          </w:tcPr>
          <w:p w:rsidR="00006D2A" w:rsidRDefault="00FC7DF1" w14:paraId="359BCC1A" w14:textId="77777777">
            <w:pPr>
              <w:pStyle w:val="TableParagraph"/>
              <w:spacing w:line="237" w:lineRule="auto"/>
              <w:ind w:left="108" w:right="550"/>
            </w:pPr>
            <w:r>
              <w:t>Family Community</w:t>
            </w:r>
          </w:p>
        </w:tc>
        <w:tc>
          <w:tcPr>
            <w:tcW w:w="2769" w:type="dxa"/>
          </w:tcPr>
          <w:p w:rsidR="00006D2A" w:rsidRDefault="00FC7DF1" w14:paraId="359BCC1B" w14:textId="77777777">
            <w:pPr>
              <w:pStyle w:val="TableParagraph"/>
              <w:spacing w:before="7" w:line="249" w:lineRule="auto"/>
              <w:ind w:left="108" w:right="136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Parent coordinator/educator family liaison, parent mentor</w:t>
            </w:r>
          </w:p>
        </w:tc>
        <w:tc>
          <w:tcPr>
            <w:tcW w:w="1982" w:type="dxa"/>
          </w:tcPr>
          <w:p w:rsidR="00006D2A" w:rsidRDefault="00FC7DF1" w14:paraId="359BCC1C" w14:textId="77777777">
            <w:pPr>
              <w:pStyle w:val="TableParagraph"/>
              <w:spacing w:before="7" w:line="249" w:lineRule="auto"/>
              <w:ind w:left="108" w:right="28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Health and dental insurance</w:t>
            </w:r>
          </w:p>
        </w:tc>
        <w:tc>
          <w:tcPr>
            <w:tcW w:w="1724" w:type="dxa"/>
          </w:tcPr>
          <w:p w:rsidR="00006D2A" w:rsidRDefault="00FC7DF1" w14:paraId="359BCC1D" w14:textId="77777777">
            <w:pPr>
              <w:pStyle w:val="TableParagraph"/>
              <w:spacing w:before="7" w:line="249" w:lineRule="auto"/>
              <w:ind w:left="108" w:right="577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Parent workshops, screening activities</w:t>
            </w:r>
          </w:p>
        </w:tc>
        <w:tc>
          <w:tcPr>
            <w:tcW w:w="2136" w:type="dxa"/>
          </w:tcPr>
          <w:p w:rsidR="00006D2A" w:rsidRDefault="00FC7DF1" w14:paraId="359BCC1E" w14:textId="77777777">
            <w:pPr>
              <w:pStyle w:val="TableParagraph"/>
              <w:spacing w:before="7" w:line="249" w:lineRule="auto"/>
              <w:ind w:left="108" w:right="456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Lending library, printing related to community relationships and</w:t>
            </w:r>
          </w:p>
          <w:p w:rsidR="00006D2A" w:rsidRDefault="00FC7DF1" w14:paraId="359BCC1F" w14:textId="77777777">
            <w:pPr>
              <w:pStyle w:val="TableParagraph"/>
              <w:spacing w:before="5" w:line="201" w:lineRule="exact"/>
              <w:ind w:left="108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parent meetings</w:t>
            </w:r>
          </w:p>
        </w:tc>
        <w:tc>
          <w:tcPr>
            <w:tcW w:w="1837" w:type="dxa"/>
            <w:shd w:val="clear" w:color="auto" w:fill="BEBEBE"/>
          </w:tcPr>
          <w:p w:rsidR="00006D2A" w:rsidRDefault="00006D2A" w14:paraId="359BCC2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shd w:val="clear" w:color="auto" w:fill="BEBEBE"/>
          </w:tcPr>
          <w:p w:rsidR="00006D2A" w:rsidRDefault="00006D2A" w14:paraId="359BCC2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6D2A" w14:paraId="359BCC2A" w14:textId="77777777">
        <w:trPr>
          <w:trHeight w:val="457"/>
        </w:trPr>
        <w:tc>
          <w:tcPr>
            <w:tcW w:w="1801" w:type="dxa"/>
            <w:shd w:val="clear" w:color="auto" w:fill="BCD5ED"/>
          </w:tcPr>
          <w:p w:rsidR="00006D2A" w:rsidRDefault="00FC7DF1" w14:paraId="359BCC23" w14:textId="77777777">
            <w:pPr>
              <w:pStyle w:val="TableParagraph"/>
              <w:spacing w:line="252" w:lineRule="exact"/>
              <w:ind w:left="108"/>
            </w:pPr>
            <w:r>
              <w:t>Safety</w:t>
            </w:r>
          </w:p>
        </w:tc>
        <w:tc>
          <w:tcPr>
            <w:tcW w:w="2769" w:type="dxa"/>
            <w:shd w:val="clear" w:color="auto" w:fill="BEBEBE"/>
          </w:tcPr>
          <w:p w:rsidR="00006D2A" w:rsidRDefault="00006D2A" w14:paraId="359BCC2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  <w:shd w:val="clear" w:color="auto" w:fill="BEBEBE"/>
          </w:tcPr>
          <w:p w:rsidR="00006D2A" w:rsidRDefault="00006D2A" w14:paraId="359BCC2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:rsidR="00006D2A" w:rsidRDefault="00006D2A" w14:paraId="359BCC2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</w:tcPr>
          <w:p w:rsidR="00006D2A" w:rsidRDefault="00FC7DF1" w14:paraId="359BCC27" w14:textId="77777777">
            <w:pPr>
              <w:pStyle w:val="TableParagraph"/>
              <w:spacing w:before="2" w:line="230" w:lineRule="exact"/>
              <w:ind w:left="108" w:right="29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Safety equipment if less than $5000</w:t>
            </w:r>
          </w:p>
        </w:tc>
        <w:tc>
          <w:tcPr>
            <w:tcW w:w="1837" w:type="dxa"/>
          </w:tcPr>
          <w:p w:rsidR="00006D2A" w:rsidRDefault="00FC7DF1" w14:paraId="359BCC28" w14:textId="77777777">
            <w:pPr>
              <w:pStyle w:val="TableParagraph"/>
              <w:spacing w:before="2" w:line="230" w:lineRule="exact"/>
              <w:ind w:left="107" w:right="147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Safety equipment more than $5000</w:t>
            </w:r>
          </w:p>
        </w:tc>
        <w:tc>
          <w:tcPr>
            <w:tcW w:w="1322" w:type="dxa"/>
            <w:shd w:val="clear" w:color="auto" w:fill="BEBEBE"/>
          </w:tcPr>
          <w:p w:rsidR="00006D2A" w:rsidRDefault="00006D2A" w14:paraId="359BCC2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6D2A" w14:paraId="359BCC32" w14:textId="77777777">
        <w:trPr>
          <w:trHeight w:val="246"/>
        </w:trPr>
        <w:tc>
          <w:tcPr>
            <w:tcW w:w="1801" w:type="dxa"/>
            <w:shd w:val="clear" w:color="auto" w:fill="BCD5ED"/>
          </w:tcPr>
          <w:p w:rsidR="00006D2A" w:rsidRDefault="00FC7DF1" w14:paraId="359BCC2B" w14:textId="77777777">
            <w:pPr>
              <w:pStyle w:val="TableParagraph"/>
              <w:spacing w:line="226" w:lineRule="exact"/>
              <w:ind w:left="108"/>
            </w:pPr>
            <w:r>
              <w:t>Facilities</w:t>
            </w:r>
          </w:p>
        </w:tc>
        <w:tc>
          <w:tcPr>
            <w:tcW w:w="2769" w:type="dxa"/>
            <w:shd w:val="clear" w:color="auto" w:fill="BEBEBE"/>
          </w:tcPr>
          <w:p w:rsidR="00006D2A" w:rsidRDefault="00006D2A" w14:paraId="359BCC2C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  <w:shd w:val="clear" w:color="auto" w:fill="BEBEBE"/>
          </w:tcPr>
          <w:p w:rsidR="00006D2A" w:rsidRDefault="00006D2A" w14:paraId="359BCC2D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:rsidR="00006D2A" w:rsidRDefault="00006D2A" w14:paraId="359BCC2E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006D2A" w:rsidRDefault="00006D2A" w14:paraId="359BCC2F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</w:tcPr>
          <w:p w:rsidR="00006D2A" w:rsidRDefault="00006D2A" w14:paraId="359BCC30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:rsidR="00006D2A" w:rsidRDefault="00006D2A" w14:paraId="359BCC31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D2A" w14:paraId="359BCC3A" w14:textId="77777777">
        <w:trPr>
          <w:trHeight w:val="457"/>
        </w:trPr>
        <w:tc>
          <w:tcPr>
            <w:tcW w:w="1801" w:type="dxa"/>
            <w:shd w:val="clear" w:color="auto" w:fill="BCD5ED"/>
          </w:tcPr>
          <w:p w:rsidR="00006D2A" w:rsidRDefault="00FC7DF1" w14:paraId="359BCC33" w14:textId="77777777">
            <w:pPr>
              <w:pStyle w:val="TableParagraph"/>
              <w:spacing w:before="1"/>
              <w:ind w:left="108"/>
            </w:pPr>
            <w:r>
              <w:t>Transportation</w:t>
            </w:r>
          </w:p>
        </w:tc>
        <w:tc>
          <w:tcPr>
            <w:tcW w:w="2769" w:type="dxa"/>
          </w:tcPr>
          <w:p w:rsidR="00006D2A" w:rsidRDefault="00FC7DF1" w14:paraId="359BCC34" w14:textId="77777777">
            <w:pPr>
              <w:pStyle w:val="TableParagraph"/>
              <w:spacing w:before="7"/>
              <w:ind w:left="108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Bus driver, bus aide</w:t>
            </w:r>
          </w:p>
        </w:tc>
        <w:tc>
          <w:tcPr>
            <w:tcW w:w="1982" w:type="dxa"/>
          </w:tcPr>
          <w:p w:rsidR="00006D2A" w:rsidRDefault="00FC7DF1" w14:paraId="359BCC35" w14:textId="77777777">
            <w:pPr>
              <w:pStyle w:val="TableParagraph"/>
              <w:spacing w:before="2" w:line="230" w:lineRule="exact"/>
              <w:ind w:left="108" w:right="28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Health and dental insurance</w:t>
            </w:r>
          </w:p>
        </w:tc>
        <w:tc>
          <w:tcPr>
            <w:tcW w:w="1724" w:type="dxa"/>
          </w:tcPr>
          <w:p w:rsidR="00006D2A" w:rsidRDefault="00006D2A" w14:paraId="359BCC3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shd w:val="clear" w:color="auto" w:fill="BEBEBE"/>
          </w:tcPr>
          <w:p w:rsidR="00006D2A" w:rsidRDefault="00006D2A" w14:paraId="359BCC3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</w:tcPr>
          <w:p w:rsidR="00006D2A" w:rsidRDefault="00006D2A" w14:paraId="359BCC3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shd w:val="clear" w:color="auto" w:fill="BEBEBE"/>
          </w:tcPr>
          <w:p w:rsidR="00006D2A" w:rsidRDefault="00006D2A" w14:paraId="359BCC3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6D2A" w14:paraId="359BCC42" w14:textId="77777777">
        <w:trPr>
          <w:trHeight w:val="248"/>
        </w:trPr>
        <w:tc>
          <w:tcPr>
            <w:tcW w:w="1801" w:type="dxa"/>
            <w:shd w:val="clear" w:color="auto" w:fill="BCD5ED"/>
          </w:tcPr>
          <w:p w:rsidR="00006D2A" w:rsidRDefault="00FC7DF1" w14:paraId="359BCC3B" w14:textId="77777777">
            <w:pPr>
              <w:pStyle w:val="TableParagraph"/>
              <w:spacing w:line="228" w:lineRule="exact"/>
              <w:ind w:left="108"/>
            </w:pPr>
            <w:r>
              <w:t>Nonpublic</w:t>
            </w:r>
          </w:p>
        </w:tc>
        <w:tc>
          <w:tcPr>
            <w:tcW w:w="2769" w:type="dxa"/>
            <w:shd w:val="clear" w:color="auto" w:fill="BEBEBE"/>
          </w:tcPr>
          <w:p w:rsidR="00006D2A" w:rsidRDefault="00006D2A" w14:paraId="359BCC3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shd w:val="clear" w:color="auto" w:fill="BEBEBE"/>
          </w:tcPr>
          <w:p w:rsidR="00006D2A" w:rsidRDefault="00006D2A" w14:paraId="359BCC3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shd w:val="clear" w:color="auto" w:fill="BEBEBE"/>
          </w:tcPr>
          <w:p w:rsidR="00006D2A" w:rsidRDefault="00006D2A" w14:paraId="359BCC3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  <w:shd w:val="clear" w:color="auto" w:fill="BEBEBE"/>
          </w:tcPr>
          <w:p w:rsidR="00006D2A" w:rsidRDefault="00006D2A" w14:paraId="359BCC3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shd w:val="clear" w:color="auto" w:fill="BEBEBE"/>
          </w:tcPr>
          <w:p w:rsidR="00006D2A" w:rsidRDefault="00006D2A" w14:paraId="359BCC4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shd w:val="clear" w:color="auto" w:fill="BEBEBE"/>
          </w:tcPr>
          <w:p w:rsidR="00006D2A" w:rsidRDefault="00006D2A" w14:paraId="359BCC4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D2A" w14:paraId="359BCC4A" w14:textId="77777777">
        <w:trPr>
          <w:trHeight w:val="250"/>
        </w:trPr>
        <w:tc>
          <w:tcPr>
            <w:tcW w:w="1801" w:type="dxa"/>
            <w:shd w:val="clear" w:color="auto" w:fill="BCD5ED"/>
          </w:tcPr>
          <w:p w:rsidR="00006D2A" w:rsidRDefault="00FC7DF1" w14:paraId="359BCC43" w14:textId="77777777">
            <w:pPr>
              <w:pStyle w:val="TableParagraph"/>
              <w:spacing w:line="230" w:lineRule="exact"/>
              <w:ind w:left="108"/>
            </w:pPr>
            <w:r>
              <w:t>Indirect Cost</w:t>
            </w:r>
          </w:p>
        </w:tc>
        <w:tc>
          <w:tcPr>
            <w:tcW w:w="2769" w:type="dxa"/>
            <w:shd w:val="clear" w:color="auto" w:fill="BEBEBE"/>
          </w:tcPr>
          <w:p w:rsidR="00006D2A" w:rsidRDefault="00006D2A" w14:paraId="359BCC4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shd w:val="clear" w:color="auto" w:fill="BEBEBE"/>
          </w:tcPr>
          <w:p w:rsidR="00006D2A" w:rsidRDefault="00006D2A" w14:paraId="359BCC4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shd w:val="clear" w:color="auto" w:fill="BEBEBE"/>
          </w:tcPr>
          <w:p w:rsidR="00006D2A" w:rsidRDefault="00006D2A" w14:paraId="359BCC4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  <w:shd w:val="clear" w:color="auto" w:fill="BEBEBE"/>
          </w:tcPr>
          <w:p w:rsidR="00006D2A" w:rsidRDefault="00006D2A" w14:paraId="359BCC4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shd w:val="clear" w:color="auto" w:fill="BEBEBE"/>
          </w:tcPr>
          <w:p w:rsidR="00006D2A" w:rsidRDefault="00006D2A" w14:paraId="359BCC4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006D2A" w:rsidRDefault="00006D2A" w14:paraId="359BCC4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6D2A" w:rsidP="000768A5" w:rsidRDefault="00006D2A" w14:paraId="359BCD21" w14:textId="6DCD5D5C"/>
    <w:sectPr w:rsidR="00006D2A" w:rsidSect="000768A5">
      <w:headerReference w:type="default" r:id="rId10"/>
      <w:footerReference w:type="default" r:id="rId11"/>
      <w:pgSz w:w="15840" w:h="12240" w:orient="landscape"/>
      <w:pgMar w:top="280" w:right="700" w:bottom="1260" w:left="134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57C1" w:rsidRDefault="00DD57C1" w14:paraId="790C9E0A" w14:textId="77777777">
      <w:r>
        <w:separator/>
      </w:r>
    </w:p>
  </w:endnote>
  <w:endnote w:type="continuationSeparator" w:id="0">
    <w:p w:rsidR="00DD57C1" w:rsidRDefault="00DD57C1" w14:paraId="547A0D3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006D2A" w:rsidRDefault="00FC7DF1" w14:paraId="359BCD39" w14:textId="5326665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59BCD40" wp14:editId="268EE651">
              <wp:simplePos x="0" y="0"/>
              <wp:positionH relativeFrom="page">
                <wp:posOffset>3054985</wp:posOffset>
              </wp:positionH>
              <wp:positionV relativeFrom="page">
                <wp:posOffset>9241155</wp:posOffset>
              </wp:positionV>
              <wp:extent cx="381254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D2A" w:rsidRDefault="00FC7DF1" w14:paraId="359BCD44" w14:textId="77777777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| Early Childhood Education User Manual | July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59BCD40">
              <v:stroke joinstyle="miter"/>
              <v:path gradientshapeok="t" o:connecttype="rect"/>
            </v:shapetype>
            <v:shape id="Text Box 1" style="position:absolute;margin-left:240.55pt;margin-top:727.65pt;width:300.2pt;height:15.4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">
              <v:textbox inset="0,0,0,0">
                <w:txbxContent>
                  <w:p w:rsidR="00006D2A" w:rsidRDefault="00FC7DF1" w14:paraId="359BCD44" w14:textId="77777777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| Early Childhood Education User Manual | July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57C1" w:rsidRDefault="00DD57C1" w14:paraId="5E63143E" w14:textId="77777777">
      <w:r>
        <w:separator/>
      </w:r>
    </w:p>
  </w:footnote>
  <w:footnote w:type="continuationSeparator" w:id="0">
    <w:p w:rsidR="00DD57C1" w:rsidRDefault="00DD57C1" w14:paraId="69F83ED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06D2A" w:rsidRDefault="00FC7DF1" w14:paraId="359BCD38" w14:textId="7777777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359BCD3E" wp14:editId="359BCD3F">
          <wp:simplePos x="0" y="0"/>
          <wp:positionH relativeFrom="page">
            <wp:posOffset>545500</wp:posOffset>
          </wp:positionH>
          <wp:positionV relativeFrom="page">
            <wp:posOffset>173354</wp:posOffset>
          </wp:positionV>
          <wp:extent cx="6696992" cy="73716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6992" cy="737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6CB"/>
    <w:multiLevelType w:val="multilevel"/>
    <w:tmpl w:val="42F2CD42"/>
    <w:lvl w:ilvl="0">
      <w:start w:val="6"/>
      <w:numFmt w:val="decimal"/>
      <w:lvlText w:val="%1"/>
      <w:lvlJc w:val="left"/>
      <w:pPr>
        <w:ind w:left="501" w:hanging="40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01" w:hanging="401"/>
        <w:jc w:val="left"/>
      </w:pPr>
      <w:rPr>
        <w:rFonts w:hint="default" w:ascii="Arial" w:hAnsi="Arial" w:eastAsia="Arial" w:cs="Arial"/>
        <w:b/>
        <w:bCs/>
        <w:color w:val="4F81BC"/>
        <w:spacing w:val="-4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820" w:hanging="360"/>
        <w:jc w:val="left"/>
      </w:pPr>
      <w:rPr>
        <w:rFonts w:hint="default" w:ascii="Arial" w:hAnsi="Arial" w:eastAsia="Arial" w:cs="Arial"/>
        <w:spacing w:val="-4"/>
        <w:w w:val="100"/>
        <w:sz w:val="24"/>
        <w:szCs w:val="24"/>
        <w:lang w:val="en-US" w:eastAsia="en-US" w:bidi="en-US"/>
      </w:rPr>
    </w:lvl>
    <w:lvl w:ilvl="3"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A562B8A"/>
    <w:multiLevelType w:val="multilevel"/>
    <w:tmpl w:val="2B8CDD16"/>
    <w:lvl w:ilvl="0">
      <w:start w:val="2"/>
      <w:numFmt w:val="decimal"/>
      <w:lvlText w:val="%1"/>
      <w:lvlJc w:val="left"/>
      <w:pPr>
        <w:ind w:left="520" w:hanging="40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20" w:hanging="401"/>
        <w:jc w:val="left"/>
      </w:pPr>
      <w:rPr>
        <w:rFonts w:hint="default" w:ascii="Arial" w:hAnsi="Arial" w:eastAsia="Arial" w:cs="Arial"/>
        <w:b/>
        <w:bCs/>
        <w:color w:val="4F81BC"/>
        <w:spacing w:val="-4"/>
        <w:w w:val="100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3">
      <w:numFmt w:val="bullet"/>
      <w:lvlText w:val=""/>
      <w:lvlJc w:val="left"/>
      <w:pPr>
        <w:ind w:left="228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62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BC51C65"/>
    <w:multiLevelType w:val="multilevel"/>
    <w:tmpl w:val="F5A0B846"/>
    <w:lvl w:ilvl="0">
      <w:start w:val="1"/>
      <w:numFmt w:val="decimal"/>
      <w:lvlText w:val="%1"/>
      <w:lvlJc w:val="left"/>
      <w:pPr>
        <w:ind w:left="1270" w:hanging="43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70" w:hanging="431"/>
        <w:jc w:val="left"/>
      </w:pPr>
      <w:rPr>
        <w:rFonts w:hint="default" w:ascii="Arial" w:hAnsi="Arial" w:eastAsia="Arial" w:cs="Arial"/>
        <w:spacing w:val="-4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944" w:hanging="43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76" w:hanging="43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08" w:hanging="43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40" w:hanging="43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72" w:hanging="43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04" w:hanging="43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36" w:hanging="431"/>
      </w:pPr>
      <w:rPr>
        <w:rFonts w:hint="default"/>
        <w:lang w:val="en-US" w:eastAsia="en-US" w:bidi="en-US"/>
      </w:rPr>
    </w:lvl>
  </w:abstractNum>
  <w:abstractNum w:abstractNumId="3" w15:restartNumberingAfterBreak="0">
    <w:nsid w:val="1DAA3DDC"/>
    <w:multiLevelType w:val="multilevel"/>
    <w:tmpl w:val="CEEE15A6"/>
    <w:lvl w:ilvl="0">
      <w:start w:val="12"/>
      <w:numFmt w:val="decimal"/>
      <w:lvlText w:val="%1"/>
      <w:lvlJc w:val="left"/>
      <w:pPr>
        <w:ind w:left="1550" w:hanging="531"/>
        <w:jc w:val="left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1550" w:hanging="531"/>
        <w:jc w:val="left"/>
      </w:pPr>
      <w:rPr>
        <w:rFonts w:hint="default" w:ascii="Arial" w:hAnsi="Arial" w:eastAsia="Arial" w:cs="Arial"/>
        <w:spacing w:val="-4"/>
        <w:w w:val="100"/>
        <w:sz w:val="24"/>
        <w:szCs w:val="24"/>
        <w:lang w:val="en-US" w:eastAsia="en-US" w:bidi="en-US"/>
      </w:rPr>
    </w:lvl>
    <w:lvl w:ilvl="2">
      <w:numFmt w:val="bullet"/>
      <w:lvlText w:val="o"/>
      <w:lvlJc w:val="left"/>
      <w:pPr>
        <w:ind w:left="1740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en-US" w:eastAsia="en-US" w:bidi="en-US"/>
      </w:rPr>
    </w:lvl>
    <w:lvl w:ilvl="3">
      <w:numFmt w:val="bullet"/>
      <w:lvlText w:val=""/>
      <w:lvlJc w:val="left"/>
      <w:pPr>
        <w:ind w:left="246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3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15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0F62354"/>
    <w:multiLevelType w:val="multilevel"/>
    <w:tmpl w:val="15EAFA2E"/>
    <w:lvl w:ilvl="0">
      <w:start w:val="4"/>
      <w:numFmt w:val="decimal"/>
      <w:lvlText w:val="%1"/>
      <w:lvlJc w:val="left"/>
      <w:pPr>
        <w:ind w:left="520" w:hanging="40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20" w:hanging="401"/>
        <w:jc w:val="left"/>
      </w:pPr>
      <w:rPr>
        <w:rFonts w:hint="default" w:ascii="Arial" w:hAnsi="Arial" w:eastAsia="Arial" w:cs="Arial"/>
        <w:b/>
        <w:bCs/>
        <w:color w:val="4F81BC"/>
        <w:spacing w:val="-4"/>
        <w:w w:val="100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3">
      <w:numFmt w:val="bullet"/>
      <w:lvlText w:val="o"/>
      <w:lvlJc w:val="left"/>
      <w:pPr>
        <w:ind w:left="1560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2570360"/>
    <w:multiLevelType w:val="multilevel"/>
    <w:tmpl w:val="77C89604"/>
    <w:lvl w:ilvl="0">
      <w:start w:val="1"/>
      <w:numFmt w:val="decimal"/>
      <w:lvlText w:val="%1"/>
      <w:lvlJc w:val="left"/>
      <w:pPr>
        <w:ind w:left="520" w:hanging="40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20" w:hanging="401"/>
        <w:jc w:val="left"/>
      </w:pPr>
      <w:rPr>
        <w:rFonts w:hint="default" w:ascii="Arial" w:hAnsi="Arial" w:eastAsia="Arial" w:cs="Arial"/>
        <w:b/>
        <w:bCs/>
        <w:color w:val="4F81BC"/>
        <w:spacing w:val="-4"/>
        <w:w w:val="100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92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3">
      <w:numFmt w:val="bullet"/>
      <w:lvlText w:val="o"/>
      <w:lvlJc w:val="left"/>
      <w:pPr>
        <w:ind w:left="1510" w:hanging="230"/>
      </w:pPr>
      <w:rPr>
        <w:rFonts w:hint="default" w:ascii="Courier New" w:hAnsi="Courier New" w:eastAsia="Courier New" w:cs="Courier New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3540" w:hanging="23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50" w:hanging="23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60" w:hanging="23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70" w:hanging="23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80" w:hanging="230"/>
      </w:pPr>
      <w:rPr>
        <w:rFonts w:hint="default"/>
        <w:lang w:val="en-US" w:eastAsia="en-US" w:bidi="en-US"/>
      </w:rPr>
    </w:lvl>
  </w:abstractNum>
  <w:abstractNum w:abstractNumId="6" w15:restartNumberingAfterBreak="0">
    <w:nsid w:val="34987B2F"/>
    <w:multiLevelType w:val="hybridMultilevel"/>
    <w:tmpl w:val="15EA039A"/>
    <w:lvl w:ilvl="0" w:tplc="6EBECD90"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 w:tplc="C2A23752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en-US"/>
      </w:rPr>
    </w:lvl>
    <w:lvl w:ilvl="2" w:tplc="CBFC009E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3" w:tplc="2980735A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en-US"/>
      </w:rPr>
    </w:lvl>
    <w:lvl w:ilvl="4" w:tplc="DA1E2CAC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5" w:tplc="347842F0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en-US"/>
      </w:rPr>
    </w:lvl>
    <w:lvl w:ilvl="6" w:tplc="7AFA67BC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en-US"/>
      </w:rPr>
    </w:lvl>
    <w:lvl w:ilvl="7" w:tplc="38464F12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F9CE07C0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F3A4589"/>
    <w:multiLevelType w:val="multilevel"/>
    <w:tmpl w:val="C2EA2E4E"/>
    <w:lvl w:ilvl="0">
      <w:start w:val="5"/>
      <w:numFmt w:val="decimal"/>
      <w:lvlText w:val="%1"/>
      <w:lvlJc w:val="left"/>
      <w:pPr>
        <w:ind w:left="500" w:hanging="40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00" w:hanging="401"/>
        <w:jc w:val="left"/>
      </w:pPr>
      <w:rPr>
        <w:rFonts w:hint="default" w:ascii="Arial" w:hAnsi="Arial" w:eastAsia="Arial" w:cs="Arial"/>
        <w:b/>
        <w:bCs/>
        <w:color w:val="4F81BC"/>
        <w:spacing w:val="-4"/>
        <w:w w:val="100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3">
      <w:numFmt w:val="bullet"/>
      <w:lvlText w:val="o"/>
      <w:lvlJc w:val="left"/>
      <w:pPr>
        <w:ind w:left="1490" w:hanging="230"/>
      </w:pPr>
      <w:rPr>
        <w:rFonts w:hint="default" w:ascii="Courier New" w:hAnsi="Courier New" w:eastAsia="Courier New" w:cs="Courier New"/>
        <w:w w:val="100"/>
        <w:sz w:val="24"/>
        <w:szCs w:val="24"/>
        <w:lang w:val="en-US" w:eastAsia="en-US" w:bidi="en-US"/>
      </w:rPr>
    </w:lvl>
    <w:lvl w:ilvl="4">
      <w:numFmt w:val="bullet"/>
      <w:lvlText w:val="o"/>
      <w:lvlJc w:val="left"/>
      <w:pPr>
        <w:ind w:left="1900" w:hanging="360"/>
      </w:pPr>
      <w:rPr>
        <w:rFonts w:hint="default" w:ascii="Courier New" w:hAnsi="Courier New" w:eastAsia="Courier New" w:cs="Courier New"/>
        <w:spacing w:val="-10"/>
        <w:w w:val="100"/>
        <w:sz w:val="20"/>
        <w:szCs w:val="20"/>
        <w:lang w:val="en-US" w:eastAsia="en-US" w:bidi="en-US"/>
      </w:rPr>
    </w:lvl>
    <w:lvl w:ilvl="5">
      <w:numFmt w:val="bullet"/>
      <w:lvlText w:val=""/>
      <w:lvlJc w:val="left"/>
      <w:pPr>
        <w:ind w:left="30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6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4B930370"/>
    <w:multiLevelType w:val="hybridMultilevel"/>
    <w:tmpl w:val="34680918"/>
    <w:lvl w:ilvl="0" w:tplc="5DC0F956">
      <w:numFmt w:val="bullet"/>
      <w:lvlText w:val="o"/>
      <w:lvlJc w:val="left"/>
      <w:pPr>
        <w:ind w:left="1539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en-US" w:eastAsia="en-US" w:bidi="en-US"/>
      </w:rPr>
    </w:lvl>
    <w:lvl w:ilvl="1" w:tplc="F5045254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en-US"/>
      </w:rPr>
    </w:lvl>
    <w:lvl w:ilvl="2" w:tplc="B6521BD6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en-US"/>
      </w:rPr>
    </w:lvl>
    <w:lvl w:ilvl="3" w:tplc="38A69174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en-US"/>
      </w:rPr>
    </w:lvl>
    <w:lvl w:ilvl="4" w:tplc="8D8E1A1E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5" w:tplc="65669716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6" w:tplc="9860173E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en-US"/>
      </w:rPr>
    </w:lvl>
    <w:lvl w:ilvl="7" w:tplc="22F20FFA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  <w:lvl w:ilvl="8" w:tplc="2BA48BFA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540A3E41"/>
    <w:multiLevelType w:val="multilevel"/>
    <w:tmpl w:val="1548BF2E"/>
    <w:lvl w:ilvl="0">
      <w:start w:val="3"/>
      <w:numFmt w:val="decimal"/>
      <w:lvlText w:val="%1"/>
      <w:lvlJc w:val="left"/>
      <w:pPr>
        <w:ind w:left="520" w:hanging="40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20" w:hanging="401"/>
        <w:jc w:val="left"/>
      </w:pPr>
      <w:rPr>
        <w:rFonts w:hint="default" w:ascii="Arial" w:hAnsi="Arial" w:eastAsia="Arial" w:cs="Arial"/>
        <w:b/>
        <w:bCs/>
        <w:color w:val="4F81BC"/>
        <w:spacing w:val="-4"/>
        <w:w w:val="100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840" w:hanging="360"/>
      </w:pPr>
      <w:rPr>
        <w:rFonts w:hint="default"/>
        <w:w w:val="100"/>
        <w:lang w:val="en-US" w:eastAsia="en-US" w:bidi="en-US"/>
      </w:rPr>
    </w:lvl>
    <w:lvl w:ilvl="3">
      <w:numFmt w:val="bullet"/>
      <w:lvlText w:val="o"/>
      <w:lvlJc w:val="left"/>
      <w:pPr>
        <w:ind w:left="1740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en-US" w:eastAsia="en-US" w:bidi="en-US"/>
      </w:rPr>
    </w:lvl>
    <w:lvl w:ilvl="4">
      <w:numFmt w:val="bullet"/>
      <w:lvlText w:val=""/>
      <w:lvlJc w:val="left"/>
      <w:pPr>
        <w:ind w:left="246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316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5650729C"/>
    <w:multiLevelType w:val="multilevel"/>
    <w:tmpl w:val="2F785FB0"/>
    <w:lvl w:ilvl="0">
      <w:start w:val="5"/>
      <w:numFmt w:val="decimal"/>
      <w:lvlText w:val="%1"/>
      <w:lvlJc w:val="left"/>
      <w:pPr>
        <w:ind w:left="1249" w:hanging="41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49" w:hanging="410"/>
        <w:jc w:val="left"/>
      </w:pPr>
      <w:rPr>
        <w:rFonts w:hint="default" w:ascii="Arial" w:hAnsi="Arial" w:eastAsia="Arial" w:cs="Arial"/>
        <w:spacing w:val="-4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912" w:hanging="41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48" w:hanging="41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84" w:hanging="41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0" w:hanging="41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6" w:hanging="41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92" w:hanging="41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28" w:hanging="410"/>
      </w:pPr>
      <w:rPr>
        <w:rFonts w:hint="default"/>
        <w:lang w:val="en-US" w:eastAsia="en-US" w:bidi="en-US"/>
      </w:rPr>
    </w:lvl>
  </w:abstractNum>
  <w:abstractNum w:abstractNumId="11" w15:restartNumberingAfterBreak="0">
    <w:nsid w:val="5DE44727"/>
    <w:multiLevelType w:val="multilevel"/>
    <w:tmpl w:val="E5A45568"/>
    <w:lvl w:ilvl="0">
      <w:start w:val="3"/>
      <w:numFmt w:val="decimal"/>
      <w:lvlText w:val="%1"/>
      <w:lvlJc w:val="left"/>
      <w:pPr>
        <w:ind w:left="1249" w:hanging="41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49" w:hanging="410"/>
        <w:jc w:val="left"/>
      </w:pPr>
      <w:rPr>
        <w:rFonts w:hint="default" w:ascii="Arial" w:hAnsi="Arial" w:eastAsia="Arial" w:cs="Arial"/>
        <w:spacing w:val="-4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912" w:hanging="41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48" w:hanging="41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84" w:hanging="41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0" w:hanging="41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6" w:hanging="41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92" w:hanging="41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28" w:hanging="410"/>
      </w:pPr>
      <w:rPr>
        <w:rFonts w:hint="default"/>
        <w:lang w:val="en-US" w:eastAsia="en-US" w:bidi="en-US"/>
      </w:rPr>
    </w:lvl>
  </w:abstractNum>
  <w:abstractNum w:abstractNumId="12" w15:restartNumberingAfterBreak="0">
    <w:nsid w:val="63C71D56"/>
    <w:multiLevelType w:val="multilevel"/>
    <w:tmpl w:val="68723F38"/>
    <w:lvl w:ilvl="0">
      <w:start w:val="6"/>
      <w:numFmt w:val="decimal"/>
      <w:lvlText w:val="%1"/>
      <w:lvlJc w:val="left"/>
      <w:pPr>
        <w:ind w:left="1270" w:hanging="43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70" w:hanging="431"/>
        <w:jc w:val="left"/>
      </w:pPr>
      <w:rPr>
        <w:rFonts w:hint="default" w:ascii="Arial" w:hAnsi="Arial" w:eastAsia="Arial" w:cs="Arial"/>
        <w:spacing w:val="-4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944" w:hanging="43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76" w:hanging="43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08" w:hanging="43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40" w:hanging="43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72" w:hanging="43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04" w:hanging="43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36" w:hanging="431"/>
      </w:pPr>
      <w:rPr>
        <w:rFonts w:hint="default"/>
        <w:lang w:val="en-US" w:eastAsia="en-US" w:bidi="en-US"/>
      </w:rPr>
    </w:lvl>
  </w:abstractNum>
  <w:abstractNum w:abstractNumId="13" w15:restartNumberingAfterBreak="0">
    <w:nsid w:val="647470CB"/>
    <w:multiLevelType w:val="hybridMultilevel"/>
    <w:tmpl w:val="B2AE5D4C"/>
    <w:lvl w:ilvl="0" w:tplc="AF9A3F4A">
      <w:numFmt w:val="bullet"/>
      <w:lvlText w:val="o"/>
      <w:lvlJc w:val="left"/>
      <w:pPr>
        <w:ind w:left="820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en-US" w:eastAsia="en-US" w:bidi="en-US"/>
      </w:rPr>
    </w:lvl>
    <w:lvl w:ilvl="1" w:tplc="7F242CBA"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2" w:tplc="5BD0B2BC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en-US"/>
      </w:rPr>
    </w:lvl>
    <w:lvl w:ilvl="3" w:tplc="4A3A1452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en-US"/>
      </w:rPr>
    </w:lvl>
    <w:lvl w:ilvl="4" w:tplc="EBCEEFE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FA900FBA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en-US"/>
      </w:rPr>
    </w:lvl>
    <w:lvl w:ilvl="6" w:tplc="8F702CDC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en-US"/>
      </w:rPr>
    </w:lvl>
    <w:lvl w:ilvl="7" w:tplc="7C44A3AE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en-US"/>
      </w:rPr>
    </w:lvl>
    <w:lvl w:ilvl="8" w:tplc="DD2EDC68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7B6110EC"/>
    <w:multiLevelType w:val="multilevel"/>
    <w:tmpl w:val="E56C0750"/>
    <w:lvl w:ilvl="0">
      <w:start w:val="2"/>
      <w:numFmt w:val="decimal"/>
      <w:lvlText w:val="%1"/>
      <w:lvlJc w:val="left"/>
      <w:pPr>
        <w:ind w:left="1200" w:hanging="36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00" w:hanging="360"/>
        <w:jc w:val="left"/>
      </w:pPr>
      <w:rPr>
        <w:rFonts w:hint="default" w:ascii="Arial" w:hAnsi="Arial" w:eastAsia="Arial" w:cs="Arial"/>
        <w:spacing w:val="-4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7F7A37CF"/>
    <w:multiLevelType w:val="multilevel"/>
    <w:tmpl w:val="A156DA72"/>
    <w:lvl w:ilvl="0">
      <w:start w:val="4"/>
      <w:numFmt w:val="decimal"/>
      <w:lvlText w:val="%1"/>
      <w:lvlJc w:val="left"/>
      <w:pPr>
        <w:ind w:left="1249" w:hanging="41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49" w:hanging="410"/>
        <w:jc w:val="left"/>
      </w:pPr>
      <w:rPr>
        <w:rFonts w:hint="default" w:ascii="Arial" w:hAnsi="Arial" w:eastAsia="Arial" w:cs="Arial"/>
        <w:spacing w:val="-4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912" w:hanging="41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48" w:hanging="41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84" w:hanging="41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0" w:hanging="41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6" w:hanging="41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92" w:hanging="41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28" w:hanging="41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10"/>
  </w:num>
  <w:num w:numId="13">
    <w:abstractNumId w:val="15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2A"/>
    <w:rsid w:val="00006D2A"/>
    <w:rsid w:val="000768A5"/>
    <w:rsid w:val="001A0875"/>
    <w:rsid w:val="002D0C02"/>
    <w:rsid w:val="003E6CD6"/>
    <w:rsid w:val="00497AA9"/>
    <w:rsid w:val="007C69BC"/>
    <w:rsid w:val="009B603E"/>
    <w:rsid w:val="00DD57C1"/>
    <w:rsid w:val="00FC7DF1"/>
    <w:rsid w:val="0948BC50"/>
    <w:rsid w:val="3E473913"/>
    <w:rsid w:val="7F20A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BC9CC"/>
  <w15:docId w15:val="{B9E4A847-B52D-4C2E-974B-08BFDADA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20" w:hanging="401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17"/>
      <w:ind w:left="120"/>
    </w:pPr>
    <w:rPr>
      <w:sz w:val="28"/>
      <w:szCs w:val="28"/>
      <w:u w:val="single" w:color="000000"/>
    </w:rPr>
  </w:style>
  <w:style w:type="paragraph" w:styleId="TOC2">
    <w:name w:val="toc 2"/>
    <w:basedOn w:val="Normal"/>
    <w:uiPriority w:val="1"/>
    <w:qFormat/>
    <w:pPr>
      <w:spacing w:before="44"/>
      <w:ind w:left="1270" w:hanging="431"/>
    </w:pPr>
    <w:rPr>
      <w:sz w:val="24"/>
      <w:szCs w:val="24"/>
      <w:u w:val="single" w:color="000000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757EA9FB721439E8FE8ADCC1640C4" ma:contentTypeVersion="4" ma:contentTypeDescription="Create a new document." ma:contentTypeScope="" ma:versionID="269f5645f144984afe2734bfb0280153">
  <xsd:schema xmlns:xsd="http://www.w3.org/2001/XMLSchema" xmlns:xs="http://www.w3.org/2001/XMLSchema" xmlns:p="http://schemas.microsoft.com/office/2006/metadata/properties" xmlns:ns2="50d1905b-ca79-489d-8220-bcb787b6423a" xmlns:ns3="dd901406-a14d-4e49-ba5f-00147d4534ae" targetNamespace="http://schemas.microsoft.com/office/2006/metadata/properties" ma:root="true" ma:fieldsID="71d79526aed55e1d6410a67582e7f39a" ns2:_="" ns3:_="">
    <xsd:import namespace="50d1905b-ca79-489d-8220-bcb787b6423a"/>
    <xsd:import namespace="dd901406-a14d-4e49-ba5f-00147d453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1905b-ca79-489d-8220-bcb787b64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1406-a14d-4e49-ba5f-00147d453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04FDF-A825-4605-A03D-D56E65CB8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1905b-ca79-489d-8220-bcb787b6423a"/>
    <ds:schemaRef ds:uri="dd901406-a14d-4e49-ba5f-00147d453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7A429-9D5B-41A1-B646-0AE8A34C8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98824-4FA9-4D2A-BFBD-52C62AD55A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Early Childhood Education Grant FY2022 Grantee Manual</dc:title>
  <dc:creator>Ashley Ramous</dc:creator>
  <lastModifiedBy>Grove, Wendy</lastModifiedBy>
  <revision>7</revision>
  <dcterms:created xsi:type="dcterms:W3CDTF">2022-01-07T13:36:00.0000000Z</dcterms:created>
  <dcterms:modified xsi:type="dcterms:W3CDTF">2022-01-19T20:20:56.7444999Z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2021-11-29T00:00:00Z</vt:filetime>
  </property>
  <property fmtid="{D5CDD505-2E9C-101B-9397-08002B2CF9AE}" pid="5" name="ContentTypeId">
    <vt:lpwstr>0x010100FD1757EA9FB721439E8FE8ADCC1640C4</vt:lpwstr>
  </property>
</Properties>
</file>