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A83A3" w14:textId="4961306D" w:rsidR="00A05352" w:rsidRPr="00735586" w:rsidRDefault="003D7B9F" w:rsidP="00341EF1">
      <w:pPr>
        <w:pStyle w:val="Heading1"/>
      </w:pPr>
      <w:r>
        <w:t xml:space="preserve">Ohio FY25 Perkins V Local Application </w:t>
      </w:r>
      <w:r w:rsidR="00D942E1">
        <w:t>&amp;</w:t>
      </w:r>
      <w:r>
        <w:t xml:space="preserve"> </w:t>
      </w:r>
      <w:r w:rsidR="00D942E1">
        <w:t>4</w:t>
      </w:r>
      <w:r>
        <w:t>-Year Plan</w:t>
      </w:r>
    </w:p>
    <w:p w14:paraId="3B78E420" w14:textId="6583BB42" w:rsidR="00A05352" w:rsidRDefault="003D7B9F" w:rsidP="00F8627B">
      <w:pPr>
        <w:pStyle w:val="Heading3"/>
        <w:spacing w:after="240"/>
      </w:pPr>
      <w:r>
        <w:t>CCIP Upload</w:t>
      </w:r>
      <w:r w:rsidR="001C3671">
        <w:t xml:space="preserve"> FORM </w:t>
      </w:r>
    </w:p>
    <w:p w14:paraId="2520409A" w14:textId="2DB674EA" w:rsidR="00771EEA" w:rsidRDefault="00C84459" w:rsidP="00771EEA">
      <w:r>
        <w:t>Each section of t</w:t>
      </w:r>
      <w:r w:rsidR="00771EEA">
        <w:t xml:space="preserve">he </w:t>
      </w:r>
      <w:r w:rsidR="00E55FF0">
        <w:t>CCIP Upload Form</w:t>
      </w:r>
      <w:r w:rsidR="003B786B">
        <w:t xml:space="preserve">, </w:t>
      </w:r>
      <w:r>
        <w:t xml:space="preserve">a </w:t>
      </w:r>
      <w:r w:rsidR="003B786B">
        <w:t xml:space="preserve">PDF of </w:t>
      </w:r>
      <w:r>
        <w:t xml:space="preserve">the eligible recipient </w:t>
      </w:r>
      <w:r w:rsidR="003B786B">
        <w:t>Perkins One Plan</w:t>
      </w:r>
      <w:r w:rsidR="00CF2EAE">
        <w:t>,</w:t>
      </w:r>
      <w:r w:rsidR="003B786B">
        <w:t xml:space="preserve"> and the </w:t>
      </w:r>
      <w:r>
        <w:t>finalized</w:t>
      </w:r>
      <w:r w:rsidR="003B786B">
        <w:t xml:space="preserve"> CCIP budget grid are required to be </w:t>
      </w:r>
      <w:r w:rsidR="007D0E2E">
        <w:t xml:space="preserve">uploaded </w:t>
      </w:r>
      <w:r>
        <w:t>and</w:t>
      </w:r>
      <w:r w:rsidR="000F1BDB">
        <w:t xml:space="preserve"> in Authorized Representative Approved status </w:t>
      </w:r>
      <w:r w:rsidR="007D0E2E">
        <w:t>in CCIP</w:t>
      </w:r>
      <w:r w:rsidR="000F1BDB">
        <w:t xml:space="preserve"> by June 15, 2024</w:t>
      </w:r>
      <w:r w:rsidR="00DD4DCD">
        <w:t>,</w:t>
      </w:r>
      <w:r w:rsidR="007D0E2E">
        <w:t xml:space="preserve"> for an eligible recipient to receive Perkins funds for fiscal year 2025. </w:t>
      </w:r>
    </w:p>
    <w:p w14:paraId="367F09FA" w14:textId="77777777" w:rsidR="007D0E2E" w:rsidRPr="00771EEA" w:rsidRDefault="007D0E2E" w:rsidP="00771EEA"/>
    <w:p w14:paraId="24010B14" w14:textId="2982669C" w:rsidR="00C25926" w:rsidRDefault="00444475" w:rsidP="00341EF1">
      <w:pPr>
        <w:pStyle w:val="Heading2"/>
      </w:pPr>
      <w:r>
        <w:t>Section</w:t>
      </w:r>
      <w:r w:rsidR="001C3671">
        <w:t xml:space="preserve"> </w:t>
      </w:r>
      <w:r>
        <w:t>1: Perkins Local Targets</w:t>
      </w:r>
    </w:p>
    <w:p w14:paraId="2EE3C621" w14:textId="6A826EB4" w:rsidR="00444475" w:rsidRDefault="00444475" w:rsidP="00C25926">
      <w:r>
        <w:t xml:space="preserve">The agreement of </w:t>
      </w:r>
      <w:r w:rsidR="001C3671">
        <w:t xml:space="preserve">state negotiated performance targets is </w:t>
      </w:r>
      <w:r w:rsidR="00EA2FA1" w:rsidRPr="00EA2FA1">
        <w:t>required by Perkins V Section 113 (4)(a)(1</w:t>
      </w:r>
      <w:r w:rsidR="00EA2FA1">
        <w:t xml:space="preserve">). </w:t>
      </w:r>
      <w:r w:rsidR="00C4760E">
        <w:t xml:space="preserve">The signed agreement is requested every year upon the federal approval of state targets. </w:t>
      </w:r>
    </w:p>
    <w:p w14:paraId="50A5954F" w14:textId="77777777" w:rsidR="001C3671" w:rsidRDefault="001C3671" w:rsidP="00C25926"/>
    <w:p w14:paraId="587055FC" w14:textId="7081ED4E" w:rsidR="001C3671" w:rsidRPr="00C25926" w:rsidRDefault="001C3671" w:rsidP="00341EF1">
      <w:pPr>
        <w:pStyle w:val="Heading2"/>
      </w:pPr>
      <w:r>
        <w:t>Section 2: Local Application Federally Required Questions</w:t>
      </w:r>
    </w:p>
    <w:p w14:paraId="2C84290A" w14:textId="5B098C9E" w:rsidR="006C1F73" w:rsidRDefault="00C4760E">
      <w:r>
        <w:t xml:space="preserve">The Perkins 4-Year Local Application must be aligned to the </w:t>
      </w:r>
      <w:r w:rsidR="00EB1957">
        <w:t xml:space="preserve">CLNA in the Perkins Local Needs Assessment in Ed STEPS. </w:t>
      </w:r>
      <w:r>
        <w:t xml:space="preserve">The Local Application must be completed every </w:t>
      </w:r>
      <w:r w:rsidR="00706524">
        <w:t xml:space="preserve">four </w:t>
      </w:r>
      <w:r>
        <w:t>years</w:t>
      </w:r>
      <w:r w:rsidR="004E5B5C">
        <w:t>.</w:t>
      </w:r>
    </w:p>
    <w:p w14:paraId="5582AA04" w14:textId="77777777" w:rsidR="00C4760E" w:rsidRDefault="00C4760E"/>
    <w:p w14:paraId="61CCB165" w14:textId="4517BF7B" w:rsidR="00C4760E" w:rsidRDefault="005B2F20">
      <w:pPr>
        <w:rPr>
          <w:rFonts w:eastAsiaTheme="majorEastAsia" w:cstheme="majorBidi"/>
          <w:b/>
          <w:color w:val="0E3F75"/>
          <w:sz w:val="36"/>
          <w:szCs w:val="26"/>
        </w:rPr>
      </w:pPr>
      <w:r>
        <w:rPr>
          <w:rFonts w:eastAsiaTheme="majorEastAsia" w:cstheme="majorBidi"/>
          <w:b/>
          <w:color w:val="0E3F75"/>
          <w:sz w:val="36"/>
          <w:szCs w:val="26"/>
        </w:rPr>
        <w:t xml:space="preserve">Section </w:t>
      </w:r>
      <w:r w:rsidR="00682EFA">
        <w:rPr>
          <w:rFonts w:eastAsiaTheme="majorEastAsia" w:cstheme="majorBidi"/>
          <w:b/>
          <w:color w:val="0E3F75"/>
          <w:sz w:val="36"/>
          <w:szCs w:val="26"/>
        </w:rPr>
        <w:t>3</w:t>
      </w:r>
      <w:r>
        <w:rPr>
          <w:rFonts w:eastAsiaTheme="majorEastAsia" w:cstheme="majorBidi"/>
          <w:b/>
          <w:color w:val="0E3F75"/>
          <w:sz w:val="36"/>
          <w:szCs w:val="26"/>
        </w:rPr>
        <w:t>: Budget Narrative</w:t>
      </w:r>
    </w:p>
    <w:p w14:paraId="64B290BA" w14:textId="326BC49F" w:rsidR="005B2F20" w:rsidRDefault="005B2F20" w:rsidP="005B2F20">
      <w:r>
        <w:t xml:space="preserve">The budget narrative is an annual process for the allocation of Perkins funds for the upcoming fiscal year and </w:t>
      </w:r>
      <w:r w:rsidR="005B0DC1">
        <w:t xml:space="preserve">the 1-year budget </w:t>
      </w:r>
      <w:r>
        <w:t xml:space="preserve">must be aligned to the SMART Goals in Perkins One Plan. </w:t>
      </w:r>
      <w:r w:rsidR="00F203E0">
        <w:t xml:space="preserve">The budget narrative replaces the </w:t>
      </w:r>
      <w:r w:rsidR="006B22ED">
        <w:t xml:space="preserve">requirement of adding </w:t>
      </w:r>
      <w:proofErr w:type="gramStart"/>
      <w:r w:rsidR="006B22ED">
        <w:t>a budgeted</w:t>
      </w:r>
      <w:proofErr w:type="gramEnd"/>
      <w:r w:rsidR="006B22ED">
        <w:t xml:space="preserve"> amounts in Ed STEPS Perkins One Plan. </w:t>
      </w:r>
    </w:p>
    <w:p w14:paraId="16C0CDEC" w14:textId="77777777" w:rsidR="00C4760E" w:rsidRDefault="00C4760E">
      <w:pPr>
        <w:rPr>
          <w:rFonts w:eastAsiaTheme="majorEastAsia" w:cstheme="majorBidi"/>
          <w:b/>
          <w:color w:val="0E3F75"/>
          <w:sz w:val="36"/>
          <w:szCs w:val="26"/>
        </w:rPr>
      </w:pPr>
      <w:r>
        <w:br w:type="page"/>
      </w:r>
    </w:p>
    <w:p w14:paraId="1A64BD03" w14:textId="71048990" w:rsidR="00A05352" w:rsidRPr="00AF7B87" w:rsidRDefault="003D7B9F" w:rsidP="00341EF1">
      <w:pPr>
        <w:pStyle w:val="Heading2"/>
        <w:rPr>
          <w:rFonts w:cs="Arial"/>
          <w:sz w:val="48"/>
          <w:szCs w:val="32"/>
        </w:rPr>
      </w:pPr>
      <w:r>
        <w:lastRenderedPageBreak/>
        <w:t xml:space="preserve">Section 1: </w:t>
      </w:r>
      <w:r w:rsidR="00CF71DB">
        <w:t xml:space="preserve">FY2025 </w:t>
      </w:r>
      <w:r>
        <w:t>Perkins V Local Targets</w:t>
      </w:r>
    </w:p>
    <w:p w14:paraId="102D51B4" w14:textId="77777777" w:rsidR="00BF6435" w:rsidRDefault="00BF6435" w:rsidP="00A05352">
      <w:pPr>
        <w:rPr>
          <w:shd w:val="clear" w:color="auto" w:fill="FFFFFF"/>
        </w:rPr>
      </w:pPr>
    </w:p>
    <w:tbl>
      <w:tblPr>
        <w:tblStyle w:val="TableGrid"/>
        <w:tblW w:w="10608" w:type="dxa"/>
        <w:tblLayout w:type="fixed"/>
        <w:tblLook w:val="04A0" w:firstRow="1" w:lastRow="0" w:firstColumn="1" w:lastColumn="0" w:noHBand="0" w:noVBand="1"/>
      </w:tblPr>
      <w:tblGrid>
        <w:gridCol w:w="8548"/>
        <w:gridCol w:w="2060"/>
      </w:tblGrid>
      <w:tr w:rsidR="00586642" w14:paraId="40906B99" w14:textId="77777777" w:rsidTr="00586642">
        <w:trPr>
          <w:trHeight w:val="334"/>
        </w:trPr>
        <w:tc>
          <w:tcPr>
            <w:tcW w:w="8548" w:type="dxa"/>
          </w:tcPr>
          <w:p w14:paraId="4CFE18A3" w14:textId="77777777" w:rsidR="00586642" w:rsidRDefault="00586642" w:rsidP="00A05352">
            <w:pPr>
              <w:rPr>
                <w:b/>
                <w:bCs/>
                <w:shd w:val="clear" w:color="auto" w:fill="FFFFFF"/>
              </w:rPr>
            </w:pPr>
            <w:r w:rsidRPr="003D7B9F">
              <w:rPr>
                <w:b/>
                <w:bCs/>
                <w:shd w:val="clear" w:color="auto" w:fill="FFFFFF"/>
              </w:rPr>
              <w:t>Secondary Performance Indicator</w:t>
            </w:r>
          </w:p>
          <w:p w14:paraId="0C5678D5" w14:textId="77777777" w:rsidR="001B645D" w:rsidRPr="003D7B9F" w:rsidRDefault="001B645D" w:rsidP="00A05352">
            <w:pPr>
              <w:rPr>
                <w:b/>
                <w:bCs/>
                <w:shd w:val="clear" w:color="auto" w:fill="FFFFFF"/>
              </w:rPr>
            </w:pPr>
          </w:p>
        </w:tc>
        <w:tc>
          <w:tcPr>
            <w:tcW w:w="2060" w:type="dxa"/>
          </w:tcPr>
          <w:p w14:paraId="26D9423D" w14:textId="77777777" w:rsidR="00586642" w:rsidRPr="003D7B9F" w:rsidRDefault="00586642" w:rsidP="00A05352">
            <w:pPr>
              <w:rPr>
                <w:b/>
                <w:bCs/>
                <w:shd w:val="clear" w:color="auto" w:fill="FFFFFF"/>
              </w:rPr>
            </w:pPr>
            <w:r w:rsidRPr="003D7B9F">
              <w:rPr>
                <w:b/>
                <w:bCs/>
                <w:shd w:val="clear" w:color="auto" w:fill="FFFFFF"/>
              </w:rPr>
              <w:t>FY25</w:t>
            </w:r>
          </w:p>
        </w:tc>
      </w:tr>
      <w:tr w:rsidR="00586642" w14:paraId="66A4F981" w14:textId="77777777" w:rsidTr="00586642">
        <w:trPr>
          <w:trHeight w:val="334"/>
        </w:trPr>
        <w:tc>
          <w:tcPr>
            <w:tcW w:w="8548" w:type="dxa"/>
          </w:tcPr>
          <w:p w14:paraId="7F7CB627" w14:textId="77777777" w:rsidR="00586642" w:rsidRDefault="00586642" w:rsidP="00A05352">
            <w:pPr>
              <w:rPr>
                <w:shd w:val="clear" w:color="auto" w:fill="FFFFFF"/>
              </w:rPr>
            </w:pPr>
            <w:r>
              <w:rPr>
                <w:shd w:val="clear" w:color="auto" w:fill="FFFFFF"/>
              </w:rPr>
              <w:t>1S1: Four Year Graduation Rate</w:t>
            </w:r>
          </w:p>
        </w:tc>
        <w:tc>
          <w:tcPr>
            <w:tcW w:w="2060" w:type="dxa"/>
          </w:tcPr>
          <w:p w14:paraId="31E7D0B6" w14:textId="77777777" w:rsidR="00586642" w:rsidRDefault="00586642" w:rsidP="00A05352">
            <w:pPr>
              <w:rPr>
                <w:shd w:val="clear" w:color="auto" w:fill="FFFFFF"/>
              </w:rPr>
            </w:pPr>
            <w:r>
              <w:rPr>
                <w:shd w:val="clear" w:color="auto" w:fill="FFFFFF"/>
              </w:rPr>
              <w:t>95.80%</w:t>
            </w:r>
          </w:p>
        </w:tc>
      </w:tr>
      <w:tr w:rsidR="00586642" w14:paraId="723A3176" w14:textId="77777777" w:rsidTr="00586642">
        <w:trPr>
          <w:trHeight w:val="334"/>
        </w:trPr>
        <w:tc>
          <w:tcPr>
            <w:tcW w:w="8548" w:type="dxa"/>
          </w:tcPr>
          <w:p w14:paraId="6204B95B" w14:textId="77777777" w:rsidR="00586642" w:rsidRDefault="00586642" w:rsidP="00A05352">
            <w:pPr>
              <w:rPr>
                <w:shd w:val="clear" w:color="auto" w:fill="FFFFFF"/>
              </w:rPr>
            </w:pPr>
            <w:r>
              <w:rPr>
                <w:shd w:val="clear" w:color="auto" w:fill="FFFFFF"/>
              </w:rPr>
              <w:t>1S2: Extended Graduation Rate</w:t>
            </w:r>
          </w:p>
        </w:tc>
        <w:tc>
          <w:tcPr>
            <w:tcW w:w="2060" w:type="dxa"/>
          </w:tcPr>
          <w:p w14:paraId="5D1E839A" w14:textId="77777777" w:rsidR="00586642" w:rsidRDefault="00586642" w:rsidP="00A05352">
            <w:pPr>
              <w:rPr>
                <w:shd w:val="clear" w:color="auto" w:fill="FFFFFF"/>
              </w:rPr>
            </w:pPr>
            <w:r>
              <w:rPr>
                <w:shd w:val="clear" w:color="auto" w:fill="FFFFFF"/>
              </w:rPr>
              <w:t>97.40%</w:t>
            </w:r>
          </w:p>
        </w:tc>
      </w:tr>
      <w:tr w:rsidR="00586642" w14:paraId="41721F6B" w14:textId="77777777" w:rsidTr="00586642">
        <w:trPr>
          <w:trHeight w:val="334"/>
        </w:trPr>
        <w:tc>
          <w:tcPr>
            <w:tcW w:w="8548" w:type="dxa"/>
          </w:tcPr>
          <w:p w14:paraId="323E24DA" w14:textId="77777777" w:rsidR="00586642" w:rsidRDefault="00586642" w:rsidP="00A05352">
            <w:pPr>
              <w:rPr>
                <w:shd w:val="clear" w:color="auto" w:fill="FFFFFF"/>
              </w:rPr>
            </w:pPr>
            <w:r>
              <w:rPr>
                <w:shd w:val="clear" w:color="auto" w:fill="FFFFFF"/>
              </w:rPr>
              <w:t>2S1: Academic Proficiency in Reading Language Arts</w:t>
            </w:r>
          </w:p>
          <w:p w14:paraId="146C8CF4" w14:textId="72CE831B" w:rsidR="00586642" w:rsidRDefault="00586642" w:rsidP="00A05352">
            <w:pPr>
              <w:rPr>
                <w:i/>
                <w:iCs/>
                <w:sz w:val="20"/>
                <w:szCs w:val="20"/>
                <w:shd w:val="clear" w:color="auto" w:fill="FFFFFF"/>
              </w:rPr>
            </w:pPr>
            <w:r w:rsidRPr="004F0B71">
              <w:rPr>
                <w:i/>
                <w:iCs/>
                <w:sz w:val="20"/>
                <w:szCs w:val="20"/>
                <w:shd w:val="clear" w:color="auto" w:fill="FFFFFF"/>
              </w:rPr>
              <w:t xml:space="preserve">Proficiency Points </w:t>
            </w:r>
          </w:p>
          <w:p w14:paraId="3D885DF3" w14:textId="6FC284C6" w:rsidR="00586642" w:rsidRPr="004F0B71" w:rsidRDefault="00586642" w:rsidP="00A05352">
            <w:pPr>
              <w:rPr>
                <w:i/>
                <w:iCs/>
                <w:sz w:val="20"/>
                <w:szCs w:val="20"/>
                <w:shd w:val="clear" w:color="auto" w:fill="FFFFFF"/>
              </w:rPr>
            </w:pPr>
            <w:r w:rsidRPr="004F0B71">
              <w:rPr>
                <w:i/>
                <w:iCs/>
                <w:sz w:val="20"/>
                <w:szCs w:val="20"/>
                <w:shd w:val="clear" w:color="auto" w:fill="FFFFFF"/>
              </w:rPr>
              <w:t>(Percentage of Points out of 120)</w:t>
            </w:r>
          </w:p>
        </w:tc>
        <w:tc>
          <w:tcPr>
            <w:tcW w:w="2060" w:type="dxa"/>
          </w:tcPr>
          <w:p w14:paraId="060C3056" w14:textId="6556A22A" w:rsidR="00586642" w:rsidRDefault="00586642" w:rsidP="00A05352">
            <w:pPr>
              <w:rPr>
                <w:shd w:val="clear" w:color="auto" w:fill="FFFFFF"/>
              </w:rPr>
            </w:pPr>
            <w:r>
              <w:rPr>
                <w:shd w:val="clear" w:color="auto" w:fill="FFFFFF"/>
              </w:rPr>
              <w:t>84.5</w:t>
            </w:r>
          </w:p>
          <w:p w14:paraId="1CA6F543" w14:textId="4C4A7C07" w:rsidR="00586642" w:rsidRDefault="00586642" w:rsidP="00A05352">
            <w:pPr>
              <w:rPr>
                <w:shd w:val="clear" w:color="auto" w:fill="FFFFFF"/>
              </w:rPr>
            </w:pPr>
            <w:r>
              <w:rPr>
                <w:shd w:val="clear" w:color="auto" w:fill="FFFFFF"/>
              </w:rPr>
              <w:t>(70.41%)</w:t>
            </w:r>
          </w:p>
        </w:tc>
      </w:tr>
      <w:tr w:rsidR="00586642" w14:paraId="730504BC" w14:textId="77777777" w:rsidTr="00586642">
        <w:trPr>
          <w:trHeight w:val="334"/>
        </w:trPr>
        <w:tc>
          <w:tcPr>
            <w:tcW w:w="8548" w:type="dxa"/>
          </w:tcPr>
          <w:p w14:paraId="1518E752" w14:textId="77777777" w:rsidR="00586642" w:rsidRDefault="00586642" w:rsidP="00A05352">
            <w:pPr>
              <w:rPr>
                <w:shd w:val="clear" w:color="auto" w:fill="FFFFFF"/>
              </w:rPr>
            </w:pPr>
            <w:r>
              <w:rPr>
                <w:shd w:val="clear" w:color="auto" w:fill="FFFFFF"/>
              </w:rPr>
              <w:t>2S2: Academic Proficiency in Mathematics</w:t>
            </w:r>
          </w:p>
          <w:p w14:paraId="6E4E5D6D" w14:textId="77889080" w:rsidR="00586642" w:rsidRDefault="00586642" w:rsidP="00A05352">
            <w:pPr>
              <w:rPr>
                <w:i/>
                <w:iCs/>
                <w:sz w:val="20"/>
                <w:szCs w:val="20"/>
                <w:shd w:val="clear" w:color="auto" w:fill="FFFFFF"/>
              </w:rPr>
            </w:pPr>
            <w:r w:rsidRPr="004F0B71">
              <w:rPr>
                <w:i/>
                <w:iCs/>
                <w:sz w:val="20"/>
                <w:szCs w:val="20"/>
                <w:shd w:val="clear" w:color="auto" w:fill="FFFFFF"/>
              </w:rPr>
              <w:t xml:space="preserve">Proficiency Points </w:t>
            </w:r>
          </w:p>
          <w:p w14:paraId="522C1740" w14:textId="23682B35" w:rsidR="00586642" w:rsidRDefault="00586642" w:rsidP="00A05352">
            <w:pPr>
              <w:rPr>
                <w:shd w:val="clear" w:color="auto" w:fill="FFFFFF"/>
              </w:rPr>
            </w:pPr>
            <w:r w:rsidRPr="004F0B71">
              <w:rPr>
                <w:i/>
                <w:iCs/>
                <w:sz w:val="20"/>
                <w:szCs w:val="20"/>
                <w:shd w:val="clear" w:color="auto" w:fill="FFFFFF"/>
              </w:rPr>
              <w:t>(Percentage of Points out of 120)</w:t>
            </w:r>
          </w:p>
        </w:tc>
        <w:tc>
          <w:tcPr>
            <w:tcW w:w="2060" w:type="dxa"/>
          </w:tcPr>
          <w:p w14:paraId="0EF9B107" w14:textId="2FA44B53" w:rsidR="00586642" w:rsidRDefault="00586642" w:rsidP="00A05352">
            <w:pPr>
              <w:rPr>
                <w:shd w:val="clear" w:color="auto" w:fill="FFFFFF"/>
              </w:rPr>
            </w:pPr>
            <w:r>
              <w:rPr>
                <w:shd w:val="clear" w:color="auto" w:fill="FFFFFF"/>
              </w:rPr>
              <w:t>69.5</w:t>
            </w:r>
          </w:p>
          <w:p w14:paraId="1C08FF92" w14:textId="4CEA6DF1" w:rsidR="00586642" w:rsidRDefault="00586642" w:rsidP="00A05352">
            <w:pPr>
              <w:rPr>
                <w:shd w:val="clear" w:color="auto" w:fill="FFFFFF"/>
              </w:rPr>
            </w:pPr>
            <w:r>
              <w:rPr>
                <w:shd w:val="clear" w:color="auto" w:fill="FFFFFF"/>
              </w:rPr>
              <w:t>(57.91%)</w:t>
            </w:r>
          </w:p>
        </w:tc>
      </w:tr>
      <w:tr w:rsidR="00586642" w14:paraId="1C1B4C35" w14:textId="77777777" w:rsidTr="00586642">
        <w:trPr>
          <w:trHeight w:val="334"/>
        </w:trPr>
        <w:tc>
          <w:tcPr>
            <w:tcW w:w="8548" w:type="dxa"/>
          </w:tcPr>
          <w:p w14:paraId="70B30A8B" w14:textId="77777777" w:rsidR="00586642" w:rsidRDefault="00586642" w:rsidP="00A05352">
            <w:pPr>
              <w:rPr>
                <w:shd w:val="clear" w:color="auto" w:fill="FFFFFF"/>
              </w:rPr>
            </w:pPr>
            <w:r>
              <w:rPr>
                <w:shd w:val="clear" w:color="auto" w:fill="FFFFFF"/>
              </w:rPr>
              <w:t>2S3: Academic Proficiency in Science</w:t>
            </w:r>
          </w:p>
          <w:p w14:paraId="2925AA46" w14:textId="4D1C7BB4" w:rsidR="00586642" w:rsidRDefault="00586642" w:rsidP="00A05352">
            <w:pPr>
              <w:rPr>
                <w:i/>
                <w:iCs/>
                <w:sz w:val="20"/>
                <w:szCs w:val="20"/>
                <w:shd w:val="clear" w:color="auto" w:fill="FFFFFF"/>
              </w:rPr>
            </w:pPr>
            <w:r w:rsidRPr="004F0B71">
              <w:rPr>
                <w:i/>
                <w:iCs/>
                <w:sz w:val="20"/>
                <w:szCs w:val="20"/>
                <w:shd w:val="clear" w:color="auto" w:fill="FFFFFF"/>
              </w:rPr>
              <w:t xml:space="preserve">Proficiency Points </w:t>
            </w:r>
          </w:p>
          <w:p w14:paraId="2293A66C" w14:textId="4F63223F" w:rsidR="00586642" w:rsidRDefault="00586642" w:rsidP="00A05352">
            <w:pPr>
              <w:rPr>
                <w:shd w:val="clear" w:color="auto" w:fill="FFFFFF"/>
              </w:rPr>
            </w:pPr>
            <w:r w:rsidRPr="004F0B71">
              <w:rPr>
                <w:i/>
                <w:iCs/>
                <w:sz w:val="20"/>
                <w:szCs w:val="20"/>
                <w:shd w:val="clear" w:color="auto" w:fill="FFFFFF"/>
              </w:rPr>
              <w:t>(Percentage of Points out of 120)</w:t>
            </w:r>
          </w:p>
        </w:tc>
        <w:tc>
          <w:tcPr>
            <w:tcW w:w="2060" w:type="dxa"/>
          </w:tcPr>
          <w:p w14:paraId="030CF1E7" w14:textId="61547E72" w:rsidR="00586642" w:rsidRDefault="00586642" w:rsidP="00A05352">
            <w:pPr>
              <w:rPr>
                <w:shd w:val="clear" w:color="auto" w:fill="FFFFFF"/>
              </w:rPr>
            </w:pPr>
            <w:r>
              <w:rPr>
                <w:shd w:val="clear" w:color="auto" w:fill="FFFFFF"/>
              </w:rPr>
              <w:t>86.5</w:t>
            </w:r>
          </w:p>
          <w:p w14:paraId="22A8EDC2" w14:textId="0B35C2E6" w:rsidR="00586642" w:rsidRDefault="00586642" w:rsidP="00A05352">
            <w:pPr>
              <w:rPr>
                <w:shd w:val="clear" w:color="auto" w:fill="FFFFFF"/>
              </w:rPr>
            </w:pPr>
            <w:r>
              <w:rPr>
                <w:shd w:val="clear" w:color="auto" w:fill="FFFFFF"/>
              </w:rPr>
              <w:t>(72.08%)</w:t>
            </w:r>
          </w:p>
        </w:tc>
      </w:tr>
      <w:tr w:rsidR="00586642" w14:paraId="0C17B5E6" w14:textId="77777777" w:rsidTr="00586642">
        <w:trPr>
          <w:trHeight w:val="334"/>
        </w:trPr>
        <w:tc>
          <w:tcPr>
            <w:tcW w:w="8548" w:type="dxa"/>
          </w:tcPr>
          <w:p w14:paraId="5E474DEA" w14:textId="77777777" w:rsidR="00586642" w:rsidRDefault="00586642" w:rsidP="00A05352">
            <w:pPr>
              <w:rPr>
                <w:shd w:val="clear" w:color="auto" w:fill="FFFFFF"/>
              </w:rPr>
            </w:pPr>
            <w:r>
              <w:rPr>
                <w:shd w:val="clear" w:color="auto" w:fill="FFFFFF"/>
              </w:rPr>
              <w:t>3S1: Post-Program Placement</w:t>
            </w:r>
          </w:p>
        </w:tc>
        <w:tc>
          <w:tcPr>
            <w:tcW w:w="2060" w:type="dxa"/>
          </w:tcPr>
          <w:p w14:paraId="397E3B75" w14:textId="77777777" w:rsidR="00586642" w:rsidRDefault="00586642" w:rsidP="00A05352">
            <w:pPr>
              <w:rPr>
                <w:shd w:val="clear" w:color="auto" w:fill="FFFFFF"/>
              </w:rPr>
            </w:pPr>
            <w:r>
              <w:rPr>
                <w:shd w:val="clear" w:color="auto" w:fill="FFFFFF"/>
              </w:rPr>
              <w:t>93.00%</w:t>
            </w:r>
          </w:p>
        </w:tc>
      </w:tr>
      <w:tr w:rsidR="00586642" w14:paraId="4DDD1419" w14:textId="77777777" w:rsidTr="00586642">
        <w:trPr>
          <w:trHeight w:val="334"/>
        </w:trPr>
        <w:tc>
          <w:tcPr>
            <w:tcW w:w="8548" w:type="dxa"/>
          </w:tcPr>
          <w:p w14:paraId="04A9EB96" w14:textId="77777777" w:rsidR="00586642" w:rsidRDefault="00586642" w:rsidP="00A05352">
            <w:pPr>
              <w:rPr>
                <w:shd w:val="clear" w:color="auto" w:fill="FFFFFF"/>
              </w:rPr>
            </w:pPr>
            <w:r>
              <w:rPr>
                <w:shd w:val="clear" w:color="auto" w:fill="FFFFFF"/>
              </w:rPr>
              <w:t>4S1: Non-Traditional Program Enrollment</w:t>
            </w:r>
          </w:p>
        </w:tc>
        <w:tc>
          <w:tcPr>
            <w:tcW w:w="2060" w:type="dxa"/>
          </w:tcPr>
          <w:p w14:paraId="1ED24BD0" w14:textId="77777777" w:rsidR="00586642" w:rsidRDefault="00586642" w:rsidP="00A05352">
            <w:pPr>
              <w:rPr>
                <w:shd w:val="clear" w:color="auto" w:fill="FFFFFF"/>
              </w:rPr>
            </w:pPr>
            <w:r>
              <w:rPr>
                <w:shd w:val="clear" w:color="auto" w:fill="FFFFFF"/>
              </w:rPr>
              <w:t>20.60%</w:t>
            </w:r>
          </w:p>
        </w:tc>
      </w:tr>
      <w:tr w:rsidR="00586642" w14:paraId="4C6B4CD7" w14:textId="77777777" w:rsidTr="00586642">
        <w:trPr>
          <w:trHeight w:val="334"/>
        </w:trPr>
        <w:tc>
          <w:tcPr>
            <w:tcW w:w="8548" w:type="dxa"/>
          </w:tcPr>
          <w:p w14:paraId="3558F486" w14:textId="77777777" w:rsidR="00586642" w:rsidRDefault="00586642" w:rsidP="00A05352">
            <w:pPr>
              <w:rPr>
                <w:shd w:val="clear" w:color="auto" w:fill="FFFFFF"/>
              </w:rPr>
            </w:pPr>
            <w:r>
              <w:rPr>
                <w:shd w:val="clear" w:color="auto" w:fill="FFFFFF"/>
              </w:rPr>
              <w:t>5S3: Program Quality – Work-Based Learning</w:t>
            </w:r>
          </w:p>
        </w:tc>
        <w:tc>
          <w:tcPr>
            <w:tcW w:w="2060" w:type="dxa"/>
          </w:tcPr>
          <w:p w14:paraId="746C89BA" w14:textId="77777777" w:rsidR="00586642" w:rsidRDefault="00586642" w:rsidP="00A05352">
            <w:pPr>
              <w:rPr>
                <w:shd w:val="clear" w:color="auto" w:fill="FFFFFF"/>
              </w:rPr>
            </w:pPr>
            <w:r>
              <w:rPr>
                <w:shd w:val="clear" w:color="auto" w:fill="FFFFFF"/>
              </w:rPr>
              <w:t>15.00%</w:t>
            </w:r>
          </w:p>
        </w:tc>
      </w:tr>
      <w:tr w:rsidR="00586642" w14:paraId="740EA933" w14:textId="77777777" w:rsidTr="00586642">
        <w:trPr>
          <w:trHeight w:val="334"/>
        </w:trPr>
        <w:tc>
          <w:tcPr>
            <w:tcW w:w="8548" w:type="dxa"/>
          </w:tcPr>
          <w:p w14:paraId="4B6FB00B" w14:textId="77777777" w:rsidR="00586642" w:rsidRDefault="00586642" w:rsidP="00A05352">
            <w:pPr>
              <w:rPr>
                <w:shd w:val="clear" w:color="auto" w:fill="FFFFFF"/>
              </w:rPr>
            </w:pPr>
            <w:r>
              <w:rPr>
                <w:shd w:val="clear" w:color="auto" w:fill="FFFFFF"/>
              </w:rPr>
              <w:t>5S4: Program Quality – Technical Skill Attainment</w:t>
            </w:r>
          </w:p>
        </w:tc>
        <w:tc>
          <w:tcPr>
            <w:tcW w:w="2060" w:type="dxa"/>
          </w:tcPr>
          <w:p w14:paraId="15315ED3" w14:textId="77777777" w:rsidR="00586642" w:rsidRDefault="00586642" w:rsidP="00A05352">
            <w:pPr>
              <w:rPr>
                <w:shd w:val="clear" w:color="auto" w:fill="FFFFFF"/>
              </w:rPr>
            </w:pPr>
            <w:r>
              <w:rPr>
                <w:shd w:val="clear" w:color="auto" w:fill="FFFFFF"/>
              </w:rPr>
              <w:t>79.25%</w:t>
            </w:r>
          </w:p>
        </w:tc>
      </w:tr>
      <w:tr w:rsidR="00586642" w14:paraId="293983A6" w14:textId="77777777" w:rsidTr="00586642">
        <w:trPr>
          <w:trHeight w:val="334"/>
        </w:trPr>
        <w:tc>
          <w:tcPr>
            <w:tcW w:w="8548" w:type="dxa"/>
          </w:tcPr>
          <w:p w14:paraId="717E0A1A" w14:textId="77777777" w:rsidR="00586642" w:rsidRPr="0077292F" w:rsidRDefault="00586642" w:rsidP="00A05352">
            <w:pPr>
              <w:rPr>
                <w:b/>
                <w:bCs/>
                <w:shd w:val="clear" w:color="auto" w:fill="FFFFFF"/>
              </w:rPr>
            </w:pPr>
            <w:r w:rsidRPr="0077292F">
              <w:rPr>
                <w:b/>
                <w:bCs/>
                <w:shd w:val="clear" w:color="auto" w:fill="FFFFFF"/>
              </w:rPr>
              <w:t>Postsecondary Indicators</w:t>
            </w:r>
          </w:p>
        </w:tc>
        <w:tc>
          <w:tcPr>
            <w:tcW w:w="2060" w:type="dxa"/>
          </w:tcPr>
          <w:p w14:paraId="49DF0FB4" w14:textId="77777777" w:rsidR="00586642" w:rsidRDefault="00586642" w:rsidP="00A05352">
            <w:pPr>
              <w:rPr>
                <w:b/>
                <w:bCs/>
                <w:shd w:val="clear" w:color="auto" w:fill="FFFFFF"/>
              </w:rPr>
            </w:pPr>
            <w:r w:rsidRPr="0077292F">
              <w:rPr>
                <w:b/>
                <w:bCs/>
                <w:shd w:val="clear" w:color="auto" w:fill="FFFFFF"/>
              </w:rPr>
              <w:t>FY25</w:t>
            </w:r>
          </w:p>
          <w:p w14:paraId="0FDE513B" w14:textId="77777777" w:rsidR="00C570FC" w:rsidRPr="0077292F" w:rsidRDefault="00C570FC" w:rsidP="00A05352">
            <w:pPr>
              <w:rPr>
                <w:b/>
                <w:bCs/>
                <w:shd w:val="clear" w:color="auto" w:fill="FFFFFF"/>
              </w:rPr>
            </w:pPr>
          </w:p>
        </w:tc>
      </w:tr>
      <w:tr w:rsidR="00586642" w14:paraId="0255472E" w14:textId="77777777" w:rsidTr="00586642">
        <w:trPr>
          <w:trHeight w:val="324"/>
        </w:trPr>
        <w:tc>
          <w:tcPr>
            <w:tcW w:w="8548" w:type="dxa"/>
          </w:tcPr>
          <w:p w14:paraId="1E7C5245" w14:textId="77777777" w:rsidR="00586642" w:rsidRDefault="00586642" w:rsidP="00A05352">
            <w:pPr>
              <w:rPr>
                <w:shd w:val="clear" w:color="auto" w:fill="FFFFFF"/>
              </w:rPr>
            </w:pPr>
            <w:r>
              <w:rPr>
                <w:shd w:val="clear" w:color="auto" w:fill="FFFFFF"/>
              </w:rPr>
              <w:t>1P1: Post-Program Placement</w:t>
            </w:r>
          </w:p>
        </w:tc>
        <w:tc>
          <w:tcPr>
            <w:tcW w:w="2060" w:type="dxa"/>
          </w:tcPr>
          <w:p w14:paraId="4713C849" w14:textId="390E14E1" w:rsidR="00586642" w:rsidRDefault="00586642" w:rsidP="00A05352">
            <w:pPr>
              <w:rPr>
                <w:shd w:val="clear" w:color="auto" w:fill="FFFFFF"/>
              </w:rPr>
            </w:pPr>
            <w:r>
              <w:rPr>
                <w:shd w:val="clear" w:color="auto" w:fill="FFFFFF"/>
              </w:rPr>
              <w:t>86.53%</w:t>
            </w:r>
          </w:p>
        </w:tc>
      </w:tr>
      <w:tr w:rsidR="00586642" w14:paraId="3D24FC5D" w14:textId="77777777" w:rsidTr="00586642">
        <w:trPr>
          <w:trHeight w:val="342"/>
        </w:trPr>
        <w:tc>
          <w:tcPr>
            <w:tcW w:w="8548" w:type="dxa"/>
          </w:tcPr>
          <w:p w14:paraId="1C98624A" w14:textId="77777777" w:rsidR="00586642" w:rsidRDefault="00586642" w:rsidP="00A05352">
            <w:pPr>
              <w:rPr>
                <w:shd w:val="clear" w:color="auto" w:fill="FFFFFF"/>
              </w:rPr>
            </w:pPr>
            <w:r>
              <w:rPr>
                <w:shd w:val="clear" w:color="auto" w:fill="FFFFFF"/>
              </w:rPr>
              <w:t>2P1: Earned Recognized Postsecondary Credential</w:t>
            </w:r>
          </w:p>
        </w:tc>
        <w:tc>
          <w:tcPr>
            <w:tcW w:w="2060" w:type="dxa"/>
          </w:tcPr>
          <w:p w14:paraId="1037FDE1" w14:textId="523D9BDF" w:rsidR="00586642" w:rsidRDefault="00586642" w:rsidP="00A05352">
            <w:pPr>
              <w:rPr>
                <w:shd w:val="clear" w:color="auto" w:fill="FFFFFF"/>
              </w:rPr>
            </w:pPr>
            <w:r>
              <w:rPr>
                <w:shd w:val="clear" w:color="auto" w:fill="FFFFFF"/>
              </w:rPr>
              <w:t>77.02%</w:t>
            </w:r>
          </w:p>
        </w:tc>
      </w:tr>
      <w:tr w:rsidR="00586642" w14:paraId="69763B79" w14:textId="77777777" w:rsidTr="001B645D">
        <w:trPr>
          <w:trHeight w:val="305"/>
        </w:trPr>
        <w:tc>
          <w:tcPr>
            <w:tcW w:w="8548" w:type="dxa"/>
          </w:tcPr>
          <w:p w14:paraId="4EF2418B" w14:textId="77777777" w:rsidR="00586642" w:rsidRDefault="00586642" w:rsidP="00A05352">
            <w:pPr>
              <w:rPr>
                <w:shd w:val="clear" w:color="auto" w:fill="FFFFFF"/>
              </w:rPr>
            </w:pPr>
            <w:r>
              <w:rPr>
                <w:shd w:val="clear" w:color="auto" w:fill="FFFFFF"/>
              </w:rPr>
              <w:t>3P1: Non-Traditional Concentration</w:t>
            </w:r>
          </w:p>
        </w:tc>
        <w:tc>
          <w:tcPr>
            <w:tcW w:w="2060" w:type="dxa"/>
          </w:tcPr>
          <w:p w14:paraId="4BFA0CCD" w14:textId="5CE606BA" w:rsidR="00586642" w:rsidRDefault="00586642" w:rsidP="007A0503">
            <w:pPr>
              <w:spacing w:line="360" w:lineRule="auto"/>
              <w:rPr>
                <w:shd w:val="clear" w:color="auto" w:fill="FFFFFF"/>
              </w:rPr>
            </w:pPr>
            <w:r>
              <w:rPr>
                <w:shd w:val="clear" w:color="auto" w:fill="FFFFFF"/>
              </w:rPr>
              <w:t>22.08%</w:t>
            </w:r>
          </w:p>
        </w:tc>
      </w:tr>
    </w:tbl>
    <w:p w14:paraId="33456BA7" w14:textId="77777777" w:rsidR="00387C05" w:rsidRDefault="00387C05" w:rsidP="00E32649">
      <w:pPr>
        <w:pBdr>
          <w:bottom w:val="single" w:sz="4" w:space="1" w:color="auto"/>
        </w:pBdr>
        <w:rPr>
          <w:shd w:val="clear" w:color="auto" w:fill="FFFFFF"/>
        </w:rPr>
      </w:pPr>
    </w:p>
    <w:p w14:paraId="3AE843B1" w14:textId="77777777" w:rsidR="00BF6435" w:rsidRDefault="00BF6435" w:rsidP="00E32649">
      <w:pPr>
        <w:pBdr>
          <w:bottom w:val="single" w:sz="4" w:space="1" w:color="auto"/>
        </w:pBdr>
        <w:rPr>
          <w:shd w:val="clear" w:color="auto" w:fill="FFFFFF"/>
        </w:rPr>
      </w:pPr>
    </w:p>
    <w:p w14:paraId="1D264905" w14:textId="77777777" w:rsidR="00BF6435" w:rsidRDefault="00BF6435" w:rsidP="00E32649">
      <w:pPr>
        <w:pBdr>
          <w:bottom w:val="single" w:sz="4" w:space="1" w:color="auto"/>
        </w:pBdr>
        <w:rPr>
          <w:shd w:val="clear" w:color="auto" w:fill="FFFFFF"/>
        </w:rPr>
      </w:pPr>
    </w:p>
    <w:p w14:paraId="5C89B4AB" w14:textId="77777777" w:rsidR="003D5D76" w:rsidRDefault="003D5D76" w:rsidP="00E32649">
      <w:pPr>
        <w:pBdr>
          <w:bottom w:val="single" w:sz="4" w:space="1" w:color="auto"/>
        </w:pBdr>
        <w:rPr>
          <w:shd w:val="clear" w:color="auto" w:fill="FFFFFF"/>
        </w:rPr>
      </w:pPr>
    </w:p>
    <w:p w14:paraId="126227FE" w14:textId="77777777" w:rsidR="003D5D76" w:rsidRDefault="003D5D76" w:rsidP="00E32649">
      <w:pPr>
        <w:pBdr>
          <w:bottom w:val="single" w:sz="4" w:space="1" w:color="auto"/>
        </w:pBdr>
        <w:rPr>
          <w:shd w:val="clear" w:color="auto" w:fill="FFFFFF"/>
        </w:rPr>
      </w:pPr>
    </w:p>
    <w:p w14:paraId="033FFABF" w14:textId="77777777" w:rsidR="003D5D76" w:rsidRDefault="003D5D76" w:rsidP="00E32649">
      <w:pPr>
        <w:pBdr>
          <w:bottom w:val="single" w:sz="4" w:space="1" w:color="auto"/>
        </w:pBdr>
        <w:rPr>
          <w:shd w:val="clear" w:color="auto" w:fill="FFFFFF"/>
        </w:rPr>
      </w:pPr>
    </w:p>
    <w:p w14:paraId="502F89B0" w14:textId="77777777" w:rsidR="003D5D76" w:rsidRDefault="003D5D76" w:rsidP="00E32649">
      <w:pPr>
        <w:pBdr>
          <w:bottom w:val="single" w:sz="4" w:space="1" w:color="auto"/>
        </w:pBdr>
        <w:rPr>
          <w:shd w:val="clear" w:color="auto" w:fill="FFFFFF"/>
        </w:rPr>
      </w:pPr>
    </w:p>
    <w:p w14:paraId="4D6E892B" w14:textId="77777777" w:rsidR="003D5D76" w:rsidRDefault="003D5D76" w:rsidP="00E32649">
      <w:pPr>
        <w:pBdr>
          <w:bottom w:val="single" w:sz="4" w:space="1" w:color="auto"/>
        </w:pBdr>
        <w:rPr>
          <w:shd w:val="clear" w:color="auto" w:fill="FFFFFF"/>
        </w:rPr>
      </w:pPr>
    </w:p>
    <w:p w14:paraId="61631D56" w14:textId="54456465" w:rsidR="00BF6435" w:rsidRDefault="00B57D78" w:rsidP="00E32649">
      <w:pPr>
        <w:pBdr>
          <w:bottom w:val="single" w:sz="4" w:space="1" w:color="auto"/>
        </w:pBdr>
        <w:rPr>
          <w:shd w:val="clear" w:color="auto" w:fill="FFFFFF"/>
        </w:rPr>
      </w:pPr>
      <w:r>
        <w:rPr>
          <w:shd w:val="clear" w:color="auto" w:fill="FFFFFF"/>
        </w:rPr>
        <w:t>Th</w:t>
      </w:r>
      <w:r w:rsidR="00FA3332">
        <w:rPr>
          <w:shd w:val="clear" w:color="auto" w:fill="FFFFFF"/>
        </w:rPr>
        <w:t>is signature certifie</w:t>
      </w:r>
      <w:r w:rsidR="00F546C9">
        <w:rPr>
          <w:shd w:val="clear" w:color="auto" w:fill="FFFFFF"/>
        </w:rPr>
        <w:t>s</w:t>
      </w:r>
      <w:r w:rsidR="00FA3332">
        <w:rPr>
          <w:shd w:val="clear" w:color="auto" w:fill="FFFFFF"/>
        </w:rPr>
        <w:t xml:space="preserve"> that the</w:t>
      </w:r>
      <w:r>
        <w:rPr>
          <w:shd w:val="clear" w:color="auto" w:fill="FFFFFF"/>
        </w:rPr>
        <w:t xml:space="preserve"> eligible recipient agrees to the Ohio Local Targets for the </w:t>
      </w:r>
      <w:r w:rsidR="00FA3332">
        <w:rPr>
          <w:shd w:val="clear" w:color="auto" w:fill="FFFFFF"/>
        </w:rPr>
        <w:t xml:space="preserve">Perkins V </w:t>
      </w:r>
      <w:r>
        <w:rPr>
          <w:shd w:val="clear" w:color="auto" w:fill="FFFFFF"/>
        </w:rPr>
        <w:t>Federal Indicators</w:t>
      </w:r>
      <w:r w:rsidR="00F546C9">
        <w:rPr>
          <w:shd w:val="clear" w:color="auto" w:fill="FFFFFF"/>
        </w:rPr>
        <w:t xml:space="preserve"> for fiscal year 202</w:t>
      </w:r>
      <w:r w:rsidR="00CF71DB">
        <w:rPr>
          <w:shd w:val="clear" w:color="auto" w:fill="FFFFFF"/>
        </w:rPr>
        <w:t>5</w:t>
      </w:r>
      <w:r w:rsidR="00FA3332">
        <w:rPr>
          <w:shd w:val="clear" w:color="auto" w:fill="FFFFFF"/>
        </w:rPr>
        <w:t>.</w:t>
      </w:r>
    </w:p>
    <w:p w14:paraId="48292C62" w14:textId="77777777" w:rsidR="00F546C9" w:rsidRDefault="00F546C9" w:rsidP="00E32649">
      <w:pPr>
        <w:pBdr>
          <w:bottom w:val="single" w:sz="4" w:space="1" w:color="auto"/>
        </w:pBdr>
        <w:rPr>
          <w:shd w:val="clear" w:color="auto" w:fill="FFFFFF"/>
        </w:rPr>
      </w:pPr>
    </w:p>
    <w:p w14:paraId="6EDEF3B7" w14:textId="77777777" w:rsidR="00F546C9" w:rsidRDefault="00F546C9" w:rsidP="00E32649">
      <w:pPr>
        <w:pBdr>
          <w:bottom w:val="single" w:sz="4" w:space="1" w:color="auto"/>
        </w:pBdr>
        <w:rPr>
          <w:shd w:val="clear" w:color="auto" w:fill="FFFFFF"/>
        </w:rPr>
      </w:pPr>
    </w:p>
    <w:p w14:paraId="6CB98DAA" w14:textId="77777777" w:rsidR="00F546C9" w:rsidRDefault="00F546C9" w:rsidP="00E32649">
      <w:pPr>
        <w:pBdr>
          <w:bottom w:val="single" w:sz="4" w:space="1" w:color="auto"/>
        </w:pBdr>
        <w:rPr>
          <w:shd w:val="clear" w:color="auto" w:fill="FFFFFF"/>
        </w:rPr>
      </w:pPr>
    </w:p>
    <w:tbl>
      <w:tblPr>
        <w:tblStyle w:val="TableGrid"/>
        <w:tblW w:w="0" w:type="auto"/>
        <w:tblLook w:val="04A0" w:firstRow="1" w:lastRow="0" w:firstColumn="1" w:lastColumn="0" w:noHBand="0" w:noVBand="1"/>
      </w:tblPr>
      <w:tblGrid>
        <w:gridCol w:w="7915"/>
        <w:gridCol w:w="2875"/>
      </w:tblGrid>
      <w:tr w:rsidR="003A07B6" w14:paraId="44B00C64" w14:textId="77777777" w:rsidTr="0056571E">
        <w:tc>
          <w:tcPr>
            <w:tcW w:w="7915" w:type="dxa"/>
            <w:tcBorders>
              <w:top w:val="single" w:sz="4" w:space="0" w:color="auto"/>
              <w:left w:val="nil"/>
              <w:bottom w:val="nil"/>
              <w:right w:val="single" w:sz="12" w:space="0" w:color="auto"/>
            </w:tcBorders>
          </w:tcPr>
          <w:p w14:paraId="45422732" w14:textId="630B89A5" w:rsidR="003A07B6" w:rsidRDefault="003A07B6" w:rsidP="00E32649">
            <w:pPr>
              <w:rPr>
                <w:shd w:val="clear" w:color="auto" w:fill="FFFFFF"/>
              </w:rPr>
            </w:pPr>
            <w:r>
              <w:rPr>
                <w:shd w:val="clear" w:color="auto" w:fill="FFFFFF"/>
              </w:rPr>
              <w:t xml:space="preserve">Name of CTPD, Community College or OTC </w:t>
            </w:r>
          </w:p>
        </w:tc>
        <w:tc>
          <w:tcPr>
            <w:tcW w:w="2875" w:type="dxa"/>
            <w:tcBorders>
              <w:top w:val="single" w:sz="4" w:space="0" w:color="auto"/>
              <w:left w:val="single" w:sz="12" w:space="0" w:color="auto"/>
              <w:bottom w:val="nil"/>
              <w:right w:val="nil"/>
            </w:tcBorders>
          </w:tcPr>
          <w:p w14:paraId="15E671FF" w14:textId="61754EE6" w:rsidR="003A07B6" w:rsidRDefault="003A07B6" w:rsidP="00E32649">
            <w:pPr>
              <w:rPr>
                <w:shd w:val="clear" w:color="auto" w:fill="FFFFFF"/>
              </w:rPr>
            </w:pPr>
            <w:r>
              <w:rPr>
                <w:shd w:val="clear" w:color="auto" w:fill="FFFFFF"/>
              </w:rPr>
              <w:t>IRN</w:t>
            </w:r>
          </w:p>
        </w:tc>
      </w:tr>
      <w:tr w:rsidR="003A07B6" w14:paraId="583BB0C0" w14:textId="77777777" w:rsidTr="0056571E">
        <w:tc>
          <w:tcPr>
            <w:tcW w:w="7915" w:type="dxa"/>
            <w:tcBorders>
              <w:top w:val="nil"/>
              <w:left w:val="nil"/>
              <w:bottom w:val="single" w:sz="12" w:space="0" w:color="auto"/>
              <w:right w:val="nil"/>
            </w:tcBorders>
          </w:tcPr>
          <w:p w14:paraId="7AFEB724" w14:textId="77777777" w:rsidR="003A07B6" w:rsidRDefault="003A07B6" w:rsidP="00E32649">
            <w:pPr>
              <w:rPr>
                <w:shd w:val="clear" w:color="auto" w:fill="FFFFFF"/>
              </w:rPr>
            </w:pPr>
          </w:p>
          <w:p w14:paraId="6F302482" w14:textId="77777777" w:rsidR="003A07B6" w:rsidRDefault="003A07B6" w:rsidP="00E32649">
            <w:pPr>
              <w:rPr>
                <w:shd w:val="clear" w:color="auto" w:fill="FFFFFF"/>
              </w:rPr>
            </w:pPr>
          </w:p>
          <w:p w14:paraId="30D8407B" w14:textId="77777777" w:rsidR="00BD4447" w:rsidRDefault="00BD4447" w:rsidP="00E32649">
            <w:pPr>
              <w:rPr>
                <w:shd w:val="clear" w:color="auto" w:fill="FFFFFF"/>
              </w:rPr>
            </w:pPr>
          </w:p>
        </w:tc>
        <w:tc>
          <w:tcPr>
            <w:tcW w:w="2875" w:type="dxa"/>
            <w:tcBorders>
              <w:top w:val="nil"/>
              <w:left w:val="nil"/>
              <w:bottom w:val="single" w:sz="12" w:space="0" w:color="auto"/>
              <w:right w:val="nil"/>
            </w:tcBorders>
          </w:tcPr>
          <w:p w14:paraId="732E7497" w14:textId="77777777" w:rsidR="003A07B6" w:rsidRDefault="003A07B6" w:rsidP="00E32649">
            <w:pPr>
              <w:rPr>
                <w:shd w:val="clear" w:color="auto" w:fill="FFFFFF"/>
              </w:rPr>
            </w:pPr>
          </w:p>
        </w:tc>
      </w:tr>
      <w:tr w:rsidR="003A07B6" w14:paraId="62DFE5F1" w14:textId="77777777" w:rsidTr="0056571E">
        <w:tc>
          <w:tcPr>
            <w:tcW w:w="7915" w:type="dxa"/>
            <w:tcBorders>
              <w:top w:val="single" w:sz="12" w:space="0" w:color="auto"/>
              <w:left w:val="nil"/>
              <w:bottom w:val="nil"/>
              <w:right w:val="single" w:sz="12" w:space="0" w:color="auto"/>
            </w:tcBorders>
          </w:tcPr>
          <w:p w14:paraId="04F8A52C" w14:textId="05A7DCE6" w:rsidR="003A07B6" w:rsidRDefault="003A07B6" w:rsidP="00E32649">
            <w:pPr>
              <w:rPr>
                <w:shd w:val="clear" w:color="auto" w:fill="FFFFFF"/>
              </w:rPr>
            </w:pPr>
            <w:r>
              <w:rPr>
                <w:shd w:val="clear" w:color="auto" w:fill="FFFFFF"/>
              </w:rPr>
              <w:t>Authorized Representative Signature</w:t>
            </w:r>
          </w:p>
        </w:tc>
        <w:tc>
          <w:tcPr>
            <w:tcW w:w="2875" w:type="dxa"/>
            <w:tcBorders>
              <w:top w:val="single" w:sz="12" w:space="0" w:color="auto"/>
              <w:left w:val="single" w:sz="12" w:space="0" w:color="auto"/>
              <w:bottom w:val="nil"/>
              <w:right w:val="nil"/>
            </w:tcBorders>
          </w:tcPr>
          <w:p w14:paraId="51E54048" w14:textId="30708717" w:rsidR="003A07B6" w:rsidRDefault="003A07B6" w:rsidP="00E32649">
            <w:pPr>
              <w:rPr>
                <w:shd w:val="clear" w:color="auto" w:fill="FFFFFF"/>
              </w:rPr>
            </w:pPr>
            <w:r>
              <w:rPr>
                <w:shd w:val="clear" w:color="auto" w:fill="FFFFFF"/>
              </w:rPr>
              <w:t>Date</w:t>
            </w:r>
          </w:p>
        </w:tc>
      </w:tr>
    </w:tbl>
    <w:p w14:paraId="4ECEB8D4" w14:textId="43A85310" w:rsidR="001E0B00" w:rsidRDefault="001E0B00" w:rsidP="00BF6435">
      <w:pPr>
        <w:pBdr>
          <w:top w:val="single" w:sz="4" w:space="1" w:color="auto"/>
        </w:pBdr>
        <w:rPr>
          <w:rFonts w:eastAsiaTheme="majorEastAsia" w:cstheme="majorBidi"/>
          <w:b/>
          <w:color w:val="0E3F75"/>
          <w:sz w:val="36"/>
          <w:szCs w:val="26"/>
        </w:rPr>
      </w:pPr>
      <w:bookmarkStart w:id="0" w:name="_Toc148962135"/>
      <w:r>
        <w:br w:type="page"/>
      </w:r>
    </w:p>
    <w:p w14:paraId="6B958D8F" w14:textId="169AE9AE" w:rsidR="00A05352" w:rsidRDefault="00301F19" w:rsidP="00341EF1">
      <w:pPr>
        <w:pStyle w:val="Heading2"/>
      </w:pPr>
      <w:r>
        <w:lastRenderedPageBreak/>
        <w:t>Section 2</w:t>
      </w:r>
      <w:r w:rsidR="00A05352">
        <w:t>:</w:t>
      </w:r>
      <w:bookmarkEnd w:id="0"/>
      <w:r>
        <w:t xml:space="preserve"> Local Application</w:t>
      </w:r>
      <w:r w:rsidR="00031DA3">
        <w:t>-</w:t>
      </w:r>
      <w:r w:rsidR="001E0B00">
        <w:t>Federally Required</w:t>
      </w:r>
      <w:r>
        <w:t xml:space="preserve"> Elements</w:t>
      </w:r>
    </w:p>
    <w:p w14:paraId="782DFD45" w14:textId="77777777" w:rsidR="004E1237" w:rsidRPr="004E1237" w:rsidRDefault="004E1237" w:rsidP="004E1237">
      <w:pPr>
        <w:pStyle w:val="Heading3"/>
      </w:pPr>
      <w:r w:rsidRPr="004E1237">
        <w:t>Local Application-Federally Required Elements</w:t>
      </w:r>
    </w:p>
    <w:p w14:paraId="658FE7FF" w14:textId="77777777" w:rsidR="004E1237" w:rsidRDefault="004E1237" w:rsidP="004E1237">
      <w:r w:rsidRPr="004E1237">
        <w:t>Please answer each of the federally mandated questions below by typing in the corresponding box adjacent to, or below, the applicable question.</w:t>
      </w:r>
    </w:p>
    <w:p w14:paraId="3117643D" w14:textId="77777777" w:rsidR="00387C05" w:rsidRDefault="00387C05" w:rsidP="004E1237"/>
    <w:p w14:paraId="40FF0581" w14:textId="5E246F72" w:rsidR="004E1237" w:rsidRPr="00FA1502" w:rsidRDefault="004E1237" w:rsidP="004E1237">
      <w:pPr>
        <w:rPr>
          <w:b/>
          <w:bCs/>
        </w:rPr>
      </w:pPr>
      <w:r w:rsidRPr="00FA1502">
        <w:rPr>
          <w:b/>
          <w:bCs/>
        </w:rPr>
        <w:t xml:space="preserve">The answers to each question should be reflected in </w:t>
      </w:r>
      <w:r w:rsidR="006B22ED">
        <w:rPr>
          <w:b/>
          <w:bCs/>
        </w:rPr>
        <w:t xml:space="preserve">Comprehensive Local Needs Assessment (CLNA) and the Summary of the CLNA </w:t>
      </w:r>
      <w:r w:rsidR="00261E29">
        <w:rPr>
          <w:b/>
          <w:bCs/>
        </w:rPr>
        <w:t xml:space="preserve">represented at the SMART Goals and action steps from the Perkins One Plan. </w:t>
      </w:r>
    </w:p>
    <w:p w14:paraId="1E933BD0" w14:textId="77777777" w:rsidR="00EC052D" w:rsidRDefault="00EC052D" w:rsidP="004E1237"/>
    <w:tbl>
      <w:tblPr>
        <w:tblStyle w:val="TableGrid3"/>
        <w:tblW w:w="10944" w:type="dxa"/>
        <w:tblInd w:w="-275" w:type="dxa"/>
        <w:tblLook w:val="04A0" w:firstRow="1" w:lastRow="0" w:firstColumn="1" w:lastColumn="0" w:noHBand="0" w:noVBand="1"/>
      </w:tblPr>
      <w:tblGrid>
        <w:gridCol w:w="3240"/>
        <w:gridCol w:w="7704"/>
      </w:tblGrid>
      <w:tr w:rsidR="003B6A1C" w:rsidRPr="00A426E0" w14:paraId="53060696" w14:textId="77777777" w:rsidTr="00202EA7">
        <w:trPr>
          <w:trHeight w:val="544"/>
        </w:trPr>
        <w:tc>
          <w:tcPr>
            <w:tcW w:w="10944" w:type="dxa"/>
            <w:gridSpan w:val="2"/>
            <w:shd w:val="clear" w:color="auto" w:fill="B4C6E7" w:themeFill="accent1" w:themeFillTint="66"/>
          </w:tcPr>
          <w:p w14:paraId="2461B268" w14:textId="77777777" w:rsidR="00A426E0" w:rsidRPr="00A426E0" w:rsidRDefault="00A426E0" w:rsidP="00A426E0">
            <w:pPr>
              <w:numPr>
                <w:ilvl w:val="0"/>
                <w:numId w:val="2"/>
              </w:numPr>
              <w:spacing w:after="160"/>
              <w:contextualSpacing/>
              <w:rPr>
                <w:rFonts w:cstheme="minorHAnsi"/>
                <w:b/>
                <w:bCs/>
              </w:rPr>
            </w:pPr>
            <w:r w:rsidRPr="00A426E0">
              <w:rPr>
                <w:rFonts w:cstheme="minorHAnsi"/>
                <w:b/>
                <w:bCs/>
              </w:rPr>
              <w:t>What career-technical education course offerings and activities will the eligible recipient provide or support with funds under this part, including [ref: Sec. 134(b)(2)]</w:t>
            </w:r>
          </w:p>
        </w:tc>
      </w:tr>
      <w:tr w:rsidR="003B6A1C" w:rsidRPr="00A426E0" w14:paraId="05A56035" w14:textId="77777777" w:rsidTr="008E44B9">
        <w:trPr>
          <w:trHeight w:val="1347"/>
        </w:trPr>
        <w:tc>
          <w:tcPr>
            <w:tcW w:w="3240" w:type="dxa"/>
            <w:shd w:val="clear" w:color="auto" w:fill="D9E2F3" w:themeFill="accent1" w:themeFillTint="33"/>
          </w:tcPr>
          <w:p w14:paraId="29379B49" w14:textId="77777777" w:rsidR="00A426E0" w:rsidRPr="00A426E0" w:rsidRDefault="00A426E0" w:rsidP="00A426E0">
            <w:pPr>
              <w:spacing w:after="160" w:line="259" w:lineRule="auto"/>
              <w:rPr>
                <w:rFonts w:cstheme="minorHAnsi"/>
              </w:rPr>
            </w:pPr>
            <w:r w:rsidRPr="00A426E0">
              <w:rPr>
                <w:rFonts w:cstheme="minorHAnsi"/>
              </w:rPr>
              <w:t>(A) how the results of the CLNA informed the selection of the specific career and technical education programs and activities selected to be funded</w:t>
            </w:r>
          </w:p>
        </w:tc>
        <w:tc>
          <w:tcPr>
            <w:tcW w:w="7704" w:type="dxa"/>
          </w:tcPr>
          <w:p w14:paraId="554CFD7C" w14:textId="500A4928" w:rsidR="00A426E0" w:rsidRPr="00A426E0" w:rsidRDefault="00A426E0" w:rsidP="00A426E0">
            <w:pPr>
              <w:spacing w:after="160" w:line="259" w:lineRule="auto"/>
              <w:rPr>
                <w:rFonts w:cstheme="minorHAnsi"/>
              </w:rPr>
            </w:pPr>
          </w:p>
        </w:tc>
      </w:tr>
      <w:tr w:rsidR="003B6A1C" w:rsidRPr="00A426E0" w14:paraId="2141118B" w14:textId="77777777" w:rsidTr="008E44B9">
        <w:trPr>
          <w:trHeight w:val="1074"/>
        </w:trPr>
        <w:tc>
          <w:tcPr>
            <w:tcW w:w="3240" w:type="dxa"/>
            <w:shd w:val="clear" w:color="auto" w:fill="D9E2F3" w:themeFill="accent1" w:themeFillTint="33"/>
          </w:tcPr>
          <w:p w14:paraId="346882C8" w14:textId="77777777" w:rsidR="00A426E0" w:rsidRPr="00A426E0" w:rsidRDefault="00A426E0" w:rsidP="00A426E0">
            <w:pPr>
              <w:spacing w:after="160" w:line="259" w:lineRule="auto"/>
              <w:rPr>
                <w:rFonts w:cstheme="minorHAnsi"/>
              </w:rPr>
            </w:pPr>
            <w:r w:rsidRPr="00A426E0">
              <w:rPr>
                <w:rFonts w:cstheme="minorHAnsi"/>
              </w:rPr>
              <w:t>(B) a description of any new programs of study the eligible recipient will develop and submit to the state for approval, and</w:t>
            </w:r>
          </w:p>
        </w:tc>
        <w:tc>
          <w:tcPr>
            <w:tcW w:w="7704" w:type="dxa"/>
          </w:tcPr>
          <w:p w14:paraId="286E0EF8" w14:textId="56231DB0" w:rsidR="00A426E0" w:rsidRPr="00A426E0" w:rsidRDefault="00A426E0" w:rsidP="00A426E0">
            <w:pPr>
              <w:spacing w:after="160" w:line="259" w:lineRule="auto"/>
              <w:rPr>
                <w:rFonts w:cstheme="minorHAnsi"/>
              </w:rPr>
            </w:pPr>
          </w:p>
        </w:tc>
      </w:tr>
      <w:tr w:rsidR="003B6A1C" w:rsidRPr="00A426E0" w14:paraId="7B4F5E8E" w14:textId="77777777" w:rsidTr="008E44B9">
        <w:trPr>
          <w:trHeight w:val="2164"/>
        </w:trPr>
        <w:tc>
          <w:tcPr>
            <w:tcW w:w="3240" w:type="dxa"/>
            <w:shd w:val="clear" w:color="auto" w:fill="D9E2F3" w:themeFill="accent1" w:themeFillTint="33"/>
          </w:tcPr>
          <w:p w14:paraId="584AC5FB" w14:textId="77777777" w:rsidR="00A426E0" w:rsidRPr="00A426E0" w:rsidRDefault="00A426E0" w:rsidP="00A426E0">
            <w:pPr>
              <w:spacing w:after="160" w:line="259" w:lineRule="auto"/>
              <w:rPr>
                <w:rFonts w:cstheme="minorHAnsi"/>
              </w:rPr>
            </w:pPr>
            <w:r w:rsidRPr="00A426E0">
              <w:rPr>
                <w:rFonts w:cstheme="minorHAnsi"/>
              </w:rPr>
              <w:t>(C) how students, including students who are members of special populations, will learn about their school’s career and technical education course offerings and whether each course is part of a career and technical education program of study.</w:t>
            </w:r>
          </w:p>
        </w:tc>
        <w:tc>
          <w:tcPr>
            <w:tcW w:w="7704" w:type="dxa"/>
          </w:tcPr>
          <w:p w14:paraId="479A08C6" w14:textId="66D0F7F6" w:rsidR="00A426E0" w:rsidRPr="00A426E0" w:rsidRDefault="00A426E0" w:rsidP="00A426E0">
            <w:pPr>
              <w:spacing w:after="160" w:line="259" w:lineRule="auto"/>
              <w:rPr>
                <w:rFonts w:cstheme="minorHAnsi"/>
              </w:rPr>
            </w:pPr>
          </w:p>
        </w:tc>
      </w:tr>
      <w:tr w:rsidR="003B6A1C" w:rsidRPr="00A426E0" w14:paraId="186135D3" w14:textId="77777777" w:rsidTr="00202EA7">
        <w:trPr>
          <w:trHeight w:val="544"/>
        </w:trPr>
        <w:tc>
          <w:tcPr>
            <w:tcW w:w="10944" w:type="dxa"/>
            <w:gridSpan w:val="2"/>
            <w:shd w:val="clear" w:color="auto" w:fill="B4C6E7" w:themeFill="accent1" w:themeFillTint="66"/>
          </w:tcPr>
          <w:p w14:paraId="2EEB6A7E" w14:textId="4ACD5736" w:rsidR="00A426E0" w:rsidRPr="00A426E0" w:rsidRDefault="00A426E0" w:rsidP="00A426E0">
            <w:pPr>
              <w:numPr>
                <w:ilvl w:val="0"/>
                <w:numId w:val="2"/>
              </w:numPr>
              <w:spacing w:after="160"/>
              <w:contextualSpacing/>
              <w:rPr>
                <w:rFonts w:cstheme="minorHAnsi"/>
                <w:b/>
                <w:bCs/>
              </w:rPr>
            </w:pPr>
            <w:r w:rsidRPr="00A426E0">
              <w:rPr>
                <w:rFonts w:cstheme="minorHAnsi"/>
                <w:b/>
                <w:bCs/>
              </w:rPr>
              <w:t>Please describe how the eligible recipient, in collaboration with local workforce development boards and other local workforce agencies, one-stop delivery system and other partners</w:t>
            </w:r>
            <w:r w:rsidR="002F5756">
              <w:rPr>
                <w:rFonts w:cstheme="minorHAnsi"/>
                <w:b/>
                <w:bCs/>
              </w:rPr>
              <w:t>,</w:t>
            </w:r>
            <w:r w:rsidRPr="00A426E0">
              <w:rPr>
                <w:rFonts w:cstheme="minorHAnsi"/>
                <w:b/>
                <w:bCs/>
              </w:rPr>
              <w:t xml:space="preserve"> will provide: [ref. Sec. 134(b)(3)]</w:t>
            </w:r>
          </w:p>
        </w:tc>
      </w:tr>
      <w:tr w:rsidR="003B6A1C" w:rsidRPr="00A426E0" w14:paraId="159C8295" w14:textId="77777777" w:rsidTr="008E44B9">
        <w:trPr>
          <w:trHeight w:val="802"/>
        </w:trPr>
        <w:tc>
          <w:tcPr>
            <w:tcW w:w="3240" w:type="dxa"/>
            <w:shd w:val="clear" w:color="auto" w:fill="D9E2F3" w:themeFill="accent1" w:themeFillTint="33"/>
          </w:tcPr>
          <w:p w14:paraId="645A8F28" w14:textId="77777777" w:rsidR="00A426E0" w:rsidRPr="00A426E0" w:rsidRDefault="00A426E0" w:rsidP="00A426E0">
            <w:pPr>
              <w:spacing w:after="160" w:line="259" w:lineRule="auto"/>
              <w:rPr>
                <w:rFonts w:cstheme="minorHAnsi"/>
              </w:rPr>
            </w:pPr>
            <w:r w:rsidRPr="00A426E0">
              <w:rPr>
                <w:rFonts w:cstheme="minorHAnsi"/>
              </w:rPr>
              <w:t>(A) career exploration and career development coursework, activities, or services;</w:t>
            </w:r>
          </w:p>
        </w:tc>
        <w:tc>
          <w:tcPr>
            <w:tcW w:w="7704" w:type="dxa"/>
          </w:tcPr>
          <w:p w14:paraId="0132D185" w14:textId="79C59292" w:rsidR="00A426E0" w:rsidRPr="00A426E0" w:rsidRDefault="00A426E0" w:rsidP="00A426E0">
            <w:pPr>
              <w:spacing w:after="160" w:line="259" w:lineRule="auto"/>
              <w:rPr>
                <w:rFonts w:cstheme="minorHAnsi"/>
              </w:rPr>
            </w:pPr>
          </w:p>
        </w:tc>
      </w:tr>
      <w:tr w:rsidR="003B6A1C" w:rsidRPr="00A426E0" w14:paraId="1248B851" w14:textId="77777777" w:rsidTr="008E44B9">
        <w:trPr>
          <w:trHeight w:val="529"/>
        </w:trPr>
        <w:tc>
          <w:tcPr>
            <w:tcW w:w="3240" w:type="dxa"/>
            <w:shd w:val="clear" w:color="auto" w:fill="D9E2F3" w:themeFill="accent1" w:themeFillTint="33"/>
          </w:tcPr>
          <w:p w14:paraId="304A4880" w14:textId="085EEFFA" w:rsidR="00A426E0" w:rsidRPr="00A426E0" w:rsidRDefault="00A426E0" w:rsidP="00A426E0">
            <w:pPr>
              <w:spacing w:after="160" w:line="259" w:lineRule="auto"/>
              <w:rPr>
                <w:rFonts w:cstheme="minorHAnsi"/>
              </w:rPr>
            </w:pPr>
            <w:r w:rsidRPr="00A426E0">
              <w:rPr>
                <w:rFonts w:cstheme="minorHAnsi"/>
              </w:rPr>
              <w:t>(B) career information on employment opportunities that incorporate the most up-to-date information</w:t>
            </w:r>
            <w:r w:rsidR="002A112B">
              <w:rPr>
                <w:rFonts w:cstheme="minorHAnsi"/>
              </w:rPr>
              <w:t>:</w:t>
            </w:r>
            <w:r w:rsidRPr="00A426E0">
              <w:rPr>
                <w:rFonts w:cstheme="minorHAnsi"/>
              </w:rPr>
              <w:t xml:space="preserve"> high-skill, high-wage, in-demand industry sectors or occupations, as determined by the </w:t>
            </w:r>
            <w:r w:rsidRPr="00A426E0">
              <w:rPr>
                <w:rFonts w:cstheme="minorHAnsi"/>
              </w:rPr>
              <w:lastRenderedPageBreak/>
              <w:t>comprehensive local needs assessment</w:t>
            </w:r>
            <w:r w:rsidR="003D7F7A">
              <w:rPr>
                <w:rFonts w:cstheme="minorHAnsi"/>
              </w:rPr>
              <w:t>;</w:t>
            </w:r>
          </w:p>
        </w:tc>
        <w:tc>
          <w:tcPr>
            <w:tcW w:w="7704" w:type="dxa"/>
          </w:tcPr>
          <w:p w14:paraId="7047EC7F" w14:textId="77777777" w:rsidR="00A426E0" w:rsidRPr="00A426E0" w:rsidRDefault="00A426E0" w:rsidP="00C87D32">
            <w:pPr>
              <w:spacing w:after="160" w:line="259" w:lineRule="auto"/>
              <w:rPr>
                <w:rFonts w:cstheme="minorHAnsi"/>
              </w:rPr>
            </w:pPr>
          </w:p>
        </w:tc>
      </w:tr>
      <w:tr w:rsidR="003B6A1C" w:rsidRPr="00A426E0" w14:paraId="46C35F97" w14:textId="77777777" w:rsidTr="008E44B9">
        <w:trPr>
          <w:trHeight w:val="145"/>
        </w:trPr>
        <w:tc>
          <w:tcPr>
            <w:tcW w:w="3240" w:type="dxa"/>
            <w:shd w:val="clear" w:color="auto" w:fill="D9E2F3" w:themeFill="accent1" w:themeFillTint="33"/>
          </w:tcPr>
          <w:p w14:paraId="0AD3B426" w14:textId="77777777" w:rsidR="00A426E0" w:rsidRPr="00A426E0" w:rsidRDefault="00A426E0" w:rsidP="00A426E0">
            <w:pPr>
              <w:spacing w:after="160" w:line="259" w:lineRule="auto"/>
              <w:rPr>
                <w:rFonts w:cstheme="minorHAnsi"/>
              </w:rPr>
            </w:pPr>
            <w:r w:rsidRPr="00A426E0">
              <w:rPr>
                <w:rFonts w:cstheme="minorHAnsi"/>
              </w:rPr>
              <w:t>(C) an organized system of career guidance and academic counseling to students before enrolling and while participating in a career and technical education program.</w:t>
            </w:r>
          </w:p>
        </w:tc>
        <w:tc>
          <w:tcPr>
            <w:tcW w:w="7704" w:type="dxa"/>
          </w:tcPr>
          <w:p w14:paraId="76B2DC89" w14:textId="45CD1CB0" w:rsidR="00A426E0" w:rsidRPr="00A426E0" w:rsidRDefault="00A426E0" w:rsidP="00A426E0">
            <w:pPr>
              <w:spacing w:after="160" w:line="259" w:lineRule="auto"/>
              <w:rPr>
                <w:rFonts w:cstheme="minorHAnsi"/>
              </w:rPr>
            </w:pPr>
          </w:p>
        </w:tc>
      </w:tr>
      <w:tr w:rsidR="003B6A1C" w:rsidRPr="00A426E0" w14:paraId="6AE2CDFC" w14:textId="77777777" w:rsidTr="00202EA7">
        <w:trPr>
          <w:trHeight w:val="145"/>
        </w:trPr>
        <w:tc>
          <w:tcPr>
            <w:tcW w:w="10944" w:type="dxa"/>
            <w:gridSpan w:val="2"/>
            <w:shd w:val="clear" w:color="auto" w:fill="B4C6E7" w:themeFill="accent1" w:themeFillTint="66"/>
          </w:tcPr>
          <w:p w14:paraId="50370C61" w14:textId="77777777" w:rsidR="00A426E0" w:rsidRPr="00A426E0" w:rsidRDefault="00A426E0" w:rsidP="00A426E0">
            <w:pPr>
              <w:numPr>
                <w:ilvl w:val="0"/>
                <w:numId w:val="2"/>
              </w:numPr>
              <w:spacing w:after="160"/>
              <w:contextualSpacing/>
              <w:rPr>
                <w:rFonts w:cstheme="minorHAnsi"/>
                <w:b/>
                <w:bCs/>
              </w:rPr>
            </w:pPr>
            <w:r w:rsidRPr="00A426E0">
              <w:rPr>
                <w:rFonts w:cstheme="minorHAnsi"/>
                <w:b/>
                <w:bCs/>
              </w:rPr>
              <w:t>How will the eligible recipient improve the academic and technical skills of students participating in career and technical education programs by strengthening the integration of coherent and rigorous content aligned with challenging academic standards and relevant career and technical education programs to ensure learning in the subjects that constitute a well-rounded education [Ref. Sec. 134(b)(4)]</w:t>
            </w:r>
          </w:p>
        </w:tc>
      </w:tr>
      <w:tr w:rsidR="00A426E0" w:rsidRPr="00A426E0" w14:paraId="00212E5A" w14:textId="77777777" w:rsidTr="00202EA7">
        <w:trPr>
          <w:trHeight w:val="726"/>
        </w:trPr>
        <w:tc>
          <w:tcPr>
            <w:tcW w:w="10944" w:type="dxa"/>
            <w:gridSpan w:val="2"/>
            <w:shd w:val="clear" w:color="auto" w:fill="auto"/>
          </w:tcPr>
          <w:p w14:paraId="0FB3CF37" w14:textId="0C134795" w:rsidR="00A426E0" w:rsidRPr="00A426E0" w:rsidRDefault="00A426E0" w:rsidP="00A426E0">
            <w:pPr>
              <w:spacing w:after="160" w:line="259" w:lineRule="auto"/>
              <w:rPr>
                <w:rFonts w:cstheme="minorHAnsi"/>
                <w:sz w:val="20"/>
                <w:szCs w:val="20"/>
              </w:rPr>
            </w:pPr>
          </w:p>
        </w:tc>
      </w:tr>
    </w:tbl>
    <w:tbl>
      <w:tblPr>
        <w:tblStyle w:val="TableGrid4"/>
        <w:tblW w:w="10944" w:type="dxa"/>
        <w:tblInd w:w="-275" w:type="dxa"/>
        <w:tblLayout w:type="fixed"/>
        <w:tblLook w:val="04A0" w:firstRow="1" w:lastRow="0" w:firstColumn="1" w:lastColumn="0" w:noHBand="0" w:noVBand="1"/>
      </w:tblPr>
      <w:tblGrid>
        <w:gridCol w:w="3240"/>
        <w:gridCol w:w="7704"/>
      </w:tblGrid>
      <w:tr w:rsidR="00C655C7" w:rsidRPr="000B053A" w14:paraId="045F1047" w14:textId="77777777" w:rsidTr="54F01270">
        <w:tc>
          <w:tcPr>
            <w:tcW w:w="10944" w:type="dxa"/>
            <w:gridSpan w:val="2"/>
            <w:shd w:val="clear" w:color="auto" w:fill="B4C6E7" w:themeFill="accent1" w:themeFillTint="66"/>
          </w:tcPr>
          <w:p w14:paraId="0F6081C5" w14:textId="77777777" w:rsidR="00DD440D" w:rsidRPr="000B053A" w:rsidRDefault="00DD440D" w:rsidP="00DD440D">
            <w:pPr>
              <w:pStyle w:val="ListParagraph"/>
              <w:numPr>
                <w:ilvl w:val="0"/>
                <w:numId w:val="2"/>
              </w:numPr>
              <w:rPr>
                <w:rFonts w:cstheme="minorHAnsi"/>
              </w:rPr>
            </w:pPr>
            <w:r w:rsidRPr="000B053A">
              <w:rPr>
                <w:rFonts w:eastAsia="Calibri" w:cstheme="minorHAnsi"/>
                <w:b/>
                <w:bCs/>
              </w:rPr>
              <w:t>How will the eligible recipient:</w:t>
            </w:r>
            <w:r w:rsidRPr="000B053A">
              <w:rPr>
                <w:rFonts w:eastAsia="Calibri" w:cstheme="minorHAnsi"/>
                <w:b/>
                <w:bCs/>
                <w:color w:val="000000" w:themeColor="text1"/>
              </w:rPr>
              <w:t xml:space="preserve"> </w:t>
            </w:r>
            <w:r w:rsidRPr="000B053A">
              <w:rPr>
                <w:rFonts w:eastAsia="Calibri" w:cstheme="minorHAnsi"/>
                <w:color w:val="000000" w:themeColor="text1"/>
              </w:rPr>
              <w:t>[ref. Sec. 134(b)(5)]</w:t>
            </w:r>
          </w:p>
        </w:tc>
      </w:tr>
      <w:tr w:rsidR="00C655C7" w:rsidRPr="000B053A" w14:paraId="665E2233" w14:textId="77777777" w:rsidTr="54F01270">
        <w:tc>
          <w:tcPr>
            <w:tcW w:w="3240" w:type="dxa"/>
            <w:shd w:val="clear" w:color="auto" w:fill="D9E2F3" w:themeFill="accent1" w:themeFillTint="33"/>
          </w:tcPr>
          <w:p w14:paraId="4E001FA0" w14:textId="77777777" w:rsidR="00DD440D" w:rsidRPr="000B053A" w:rsidRDefault="00DD440D">
            <w:pPr>
              <w:rPr>
                <w:rFonts w:cstheme="minorHAnsi"/>
              </w:rPr>
            </w:pPr>
            <w:r w:rsidRPr="000B053A">
              <w:rPr>
                <w:rFonts w:eastAsia="Calibri" w:cstheme="minorHAnsi"/>
                <w:color w:val="000000" w:themeColor="text1"/>
              </w:rPr>
              <w:t>(A) provide activities to prepare special populations for high-skill, high-wage, or in-demand occupations that will lead to self-sufficiency</w:t>
            </w:r>
          </w:p>
        </w:tc>
        <w:tc>
          <w:tcPr>
            <w:tcW w:w="7704" w:type="dxa"/>
          </w:tcPr>
          <w:p w14:paraId="75CA20ED" w14:textId="2E497857" w:rsidR="00DD440D" w:rsidRPr="000B053A" w:rsidRDefault="00DD440D">
            <w:pPr>
              <w:rPr>
                <w:rFonts w:cstheme="minorHAnsi"/>
              </w:rPr>
            </w:pPr>
          </w:p>
        </w:tc>
      </w:tr>
      <w:tr w:rsidR="00C655C7" w:rsidRPr="000B053A" w14:paraId="459FAE6F" w14:textId="77777777" w:rsidTr="54F01270">
        <w:tc>
          <w:tcPr>
            <w:tcW w:w="3240" w:type="dxa"/>
            <w:shd w:val="clear" w:color="auto" w:fill="D9E2F3" w:themeFill="accent1" w:themeFillTint="33"/>
          </w:tcPr>
          <w:p w14:paraId="4452F357" w14:textId="04FFCADE" w:rsidR="00DD440D" w:rsidRPr="000B053A" w:rsidRDefault="00DD440D">
            <w:pPr>
              <w:rPr>
                <w:rFonts w:cstheme="minorHAnsi"/>
              </w:rPr>
            </w:pPr>
            <w:r w:rsidRPr="000B053A">
              <w:rPr>
                <w:rFonts w:eastAsia="Calibri" w:cstheme="minorHAnsi"/>
                <w:color w:val="000000" w:themeColor="text1"/>
              </w:rPr>
              <w:t>(B) prepare CTE participants for non-traditional fields</w:t>
            </w:r>
          </w:p>
        </w:tc>
        <w:tc>
          <w:tcPr>
            <w:tcW w:w="7704" w:type="dxa"/>
          </w:tcPr>
          <w:p w14:paraId="7BC4BD50" w14:textId="77777777" w:rsidR="00DD440D" w:rsidRPr="000B053A" w:rsidRDefault="00DD440D">
            <w:pPr>
              <w:rPr>
                <w:rFonts w:cstheme="minorHAnsi"/>
              </w:rPr>
            </w:pPr>
          </w:p>
        </w:tc>
      </w:tr>
      <w:tr w:rsidR="00C655C7" w:rsidRPr="000B053A" w14:paraId="0DBAC108" w14:textId="77777777" w:rsidTr="54F01270">
        <w:tc>
          <w:tcPr>
            <w:tcW w:w="3240" w:type="dxa"/>
            <w:shd w:val="clear" w:color="auto" w:fill="D9E2F3" w:themeFill="accent1" w:themeFillTint="33"/>
          </w:tcPr>
          <w:p w14:paraId="19F3A248" w14:textId="77777777" w:rsidR="00DD440D" w:rsidRPr="000B053A" w:rsidRDefault="00DD440D">
            <w:pPr>
              <w:rPr>
                <w:rFonts w:cstheme="minorHAnsi"/>
              </w:rPr>
            </w:pPr>
            <w:r w:rsidRPr="000B053A">
              <w:rPr>
                <w:rFonts w:eastAsia="Calibri" w:cstheme="minorHAnsi"/>
                <w:color w:val="000000" w:themeColor="text1"/>
              </w:rPr>
              <w:t>(C) provide equal access for special populations to CTE courses, programs, and programs of study; and</w:t>
            </w:r>
          </w:p>
        </w:tc>
        <w:tc>
          <w:tcPr>
            <w:tcW w:w="7704" w:type="dxa"/>
          </w:tcPr>
          <w:p w14:paraId="5347CEA3" w14:textId="51EF2B1E" w:rsidR="001F5AD2" w:rsidRPr="000B053A" w:rsidRDefault="00DD440D" w:rsidP="001F5AD2">
            <w:pPr>
              <w:rPr>
                <w:rFonts w:cstheme="minorHAnsi"/>
              </w:rPr>
            </w:pPr>
            <w:r w:rsidRPr="000B053A">
              <w:rPr>
                <w:rFonts w:eastAsia="Calibri" w:cstheme="minorHAnsi"/>
              </w:rPr>
              <w:t xml:space="preserve"> </w:t>
            </w:r>
          </w:p>
          <w:p w14:paraId="32A56259" w14:textId="7D500017" w:rsidR="00DD440D" w:rsidRPr="000B053A" w:rsidRDefault="00DD440D">
            <w:pPr>
              <w:rPr>
                <w:rFonts w:cstheme="minorHAnsi"/>
              </w:rPr>
            </w:pPr>
          </w:p>
        </w:tc>
      </w:tr>
      <w:tr w:rsidR="00C655C7" w:rsidRPr="000B053A" w14:paraId="50046D9A" w14:textId="77777777" w:rsidTr="54F01270">
        <w:tc>
          <w:tcPr>
            <w:tcW w:w="3240" w:type="dxa"/>
            <w:shd w:val="clear" w:color="auto" w:fill="D9E2F3" w:themeFill="accent1" w:themeFillTint="33"/>
          </w:tcPr>
          <w:p w14:paraId="508C1B6F" w14:textId="77777777" w:rsidR="00DD440D" w:rsidRPr="000B053A" w:rsidRDefault="00DD440D">
            <w:pPr>
              <w:rPr>
                <w:rFonts w:cstheme="minorHAnsi"/>
              </w:rPr>
            </w:pPr>
            <w:r w:rsidRPr="000B053A">
              <w:rPr>
                <w:rFonts w:eastAsia="Calibri" w:cstheme="minorHAnsi"/>
                <w:color w:val="000000" w:themeColor="text1"/>
              </w:rPr>
              <w:t xml:space="preserve">(D) ensure that members of special populations will not be discriminated against </w:t>
            </w:r>
            <w:proofErr w:type="gramStart"/>
            <w:r w:rsidRPr="000B053A">
              <w:rPr>
                <w:rFonts w:eastAsia="Calibri" w:cstheme="minorHAnsi"/>
                <w:color w:val="000000" w:themeColor="text1"/>
              </w:rPr>
              <w:t>on the basis of</w:t>
            </w:r>
            <w:proofErr w:type="gramEnd"/>
            <w:r w:rsidRPr="000B053A">
              <w:rPr>
                <w:rFonts w:eastAsia="Calibri" w:cstheme="minorHAnsi"/>
                <w:color w:val="000000" w:themeColor="text1"/>
              </w:rPr>
              <w:t xml:space="preserve"> their status as members of special populations</w:t>
            </w:r>
          </w:p>
        </w:tc>
        <w:tc>
          <w:tcPr>
            <w:tcW w:w="7704" w:type="dxa"/>
          </w:tcPr>
          <w:p w14:paraId="28AB55B9" w14:textId="2E51E0A2" w:rsidR="00DD440D" w:rsidRPr="000B053A" w:rsidRDefault="00DD440D">
            <w:pPr>
              <w:rPr>
                <w:rFonts w:cstheme="minorHAnsi"/>
              </w:rPr>
            </w:pPr>
          </w:p>
        </w:tc>
      </w:tr>
      <w:tr w:rsidR="00C655C7" w:rsidRPr="000B053A" w14:paraId="384CF3B3" w14:textId="77777777" w:rsidTr="54F01270">
        <w:tc>
          <w:tcPr>
            <w:tcW w:w="10944" w:type="dxa"/>
            <w:gridSpan w:val="2"/>
            <w:shd w:val="clear" w:color="auto" w:fill="B4C6E7" w:themeFill="accent1" w:themeFillTint="66"/>
          </w:tcPr>
          <w:p w14:paraId="54ED8D27" w14:textId="77777777" w:rsidR="00DD440D" w:rsidRPr="000B053A" w:rsidRDefault="00DD440D" w:rsidP="00DD440D">
            <w:pPr>
              <w:pStyle w:val="ListParagraph"/>
              <w:numPr>
                <w:ilvl w:val="0"/>
                <w:numId w:val="2"/>
              </w:numPr>
              <w:rPr>
                <w:rFonts w:cstheme="minorHAnsi"/>
              </w:rPr>
            </w:pPr>
            <w:r w:rsidRPr="000B053A">
              <w:rPr>
                <w:rFonts w:eastAsia="Calibri" w:cstheme="minorHAnsi"/>
                <w:b/>
                <w:bCs/>
                <w:color w:val="000000" w:themeColor="text1"/>
              </w:rPr>
              <w:t>Describe the work-based learning opportunities that will be provided to students participating in the CTE programs and how the eligible recipient will work with representative from employers to develop or expand work-based learning opportunities for career and technical education students [ref. Sec 134(b)(6)</w:t>
            </w:r>
          </w:p>
        </w:tc>
      </w:tr>
      <w:tr w:rsidR="00DD440D" w:rsidRPr="000B053A" w14:paraId="1BD27002" w14:textId="77777777" w:rsidTr="54F01270">
        <w:tc>
          <w:tcPr>
            <w:tcW w:w="10944" w:type="dxa"/>
            <w:gridSpan w:val="2"/>
          </w:tcPr>
          <w:p w14:paraId="21373CF7" w14:textId="77777777" w:rsidR="001F5AD2" w:rsidRDefault="001F5AD2">
            <w:pPr>
              <w:rPr>
                <w:rFonts w:eastAsia="Calibri" w:cstheme="minorHAnsi"/>
              </w:rPr>
            </w:pPr>
          </w:p>
          <w:p w14:paraId="07343A91" w14:textId="77777777" w:rsidR="00DD440D" w:rsidRDefault="00DD440D">
            <w:pPr>
              <w:rPr>
                <w:rFonts w:eastAsia="Calibri" w:cstheme="minorHAnsi"/>
              </w:rPr>
            </w:pPr>
            <w:r w:rsidRPr="000B053A">
              <w:rPr>
                <w:rFonts w:eastAsia="Calibri" w:cstheme="minorHAnsi"/>
              </w:rPr>
              <w:t xml:space="preserve"> </w:t>
            </w:r>
          </w:p>
          <w:p w14:paraId="3C3F9B52" w14:textId="77777777" w:rsidR="001F5AD2" w:rsidRDefault="001F5AD2">
            <w:pPr>
              <w:rPr>
                <w:rFonts w:eastAsia="Calibri" w:cstheme="minorHAnsi"/>
              </w:rPr>
            </w:pPr>
          </w:p>
          <w:p w14:paraId="1916E127" w14:textId="77777777" w:rsidR="001F5AD2" w:rsidRDefault="001F5AD2">
            <w:pPr>
              <w:rPr>
                <w:rFonts w:eastAsia="Calibri" w:cstheme="minorHAnsi"/>
              </w:rPr>
            </w:pPr>
          </w:p>
          <w:p w14:paraId="5081BA3C" w14:textId="38795178" w:rsidR="001F5AD2" w:rsidRPr="000B053A" w:rsidRDefault="001F5AD2">
            <w:pPr>
              <w:rPr>
                <w:rFonts w:cstheme="minorHAnsi"/>
              </w:rPr>
            </w:pPr>
          </w:p>
        </w:tc>
      </w:tr>
      <w:tr w:rsidR="00C655C7" w:rsidRPr="000B053A" w14:paraId="2304FD90" w14:textId="77777777" w:rsidTr="54F01270">
        <w:tc>
          <w:tcPr>
            <w:tcW w:w="10944" w:type="dxa"/>
            <w:gridSpan w:val="2"/>
            <w:shd w:val="clear" w:color="auto" w:fill="B4C6E7" w:themeFill="accent1" w:themeFillTint="66"/>
          </w:tcPr>
          <w:p w14:paraId="731FB8E4" w14:textId="77777777" w:rsidR="00DD440D" w:rsidRPr="000B053A" w:rsidRDefault="00DD440D" w:rsidP="00DD440D">
            <w:pPr>
              <w:pStyle w:val="ListParagraph"/>
              <w:numPr>
                <w:ilvl w:val="0"/>
                <w:numId w:val="2"/>
              </w:numPr>
              <w:rPr>
                <w:rFonts w:cstheme="minorHAnsi"/>
              </w:rPr>
            </w:pPr>
            <w:r w:rsidRPr="000B053A">
              <w:rPr>
                <w:rFonts w:eastAsia="Calibri" w:cstheme="minorHAnsi"/>
                <w:b/>
                <w:bCs/>
                <w:color w:val="000000" w:themeColor="text1"/>
              </w:rPr>
              <w:t xml:space="preserve">Describe how the eligible recipient will provide students participating in CTE programs with the opportunity to obtain postsecondary credit while still attending high school such as through dual or concurrent enrollment programs or early college high school, as practical </w:t>
            </w:r>
            <w:r w:rsidRPr="000B053A">
              <w:rPr>
                <w:rFonts w:eastAsia="Calibri" w:cstheme="minorHAnsi"/>
                <w:color w:val="000000" w:themeColor="text1"/>
              </w:rPr>
              <w:t>[ref. Sec. 134(b)(7)]</w:t>
            </w:r>
          </w:p>
        </w:tc>
      </w:tr>
      <w:tr w:rsidR="00DD440D" w:rsidRPr="000B053A" w14:paraId="035F36B4" w14:textId="77777777" w:rsidTr="54F01270">
        <w:tc>
          <w:tcPr>
            <w:tcW w:w="10944" w:type="dxa"/>
            <w:gridSpan w:val="2"/>
          </w:tcPr>
          <w:p w14:paraId="00EA63E2" w14:textId="77777777" w:rsidR="00DD440D" w:rsidRDefault="00DD440D">
            <w:pPr>
              <w:rPr>
                <w:rFonts w:cstheme="minorHAnsi"/>
              </w:rPr>
            </w:pPr>
          </w:p>
          <w:p w14:paraId="1203AF97" w14:textId="77777777" w:rsidR="001F5AD2" w:rsidRDefault="001F5AD2">
            <w:pPr>
              <w:rPr>
                <w:rFonts w:cstheme="minorHAnsi"/>
              </w:rPr>
            </w:pPr>
          </w:p>
          <w:p w14:paraId="248CAD65" w14:textId="77777777" w:rsidR="001F5AD2" w:rsidRDefault="001F5AD2">
            <w:pPr>
              <w:rPr>
                <w:rFonts w:cstheme="minorHAnsi"/>
              </w:rPr>
            </w:pPr>
          </w:p>
          <w:p w14:paraId="76669D75" w14:textId="77777777" w:rsidR="001F5AD2" w:rsidRPr="000B053A" w:rsidRDefault="001F5AD2">
            <w:pPr>
              <w:rPr>
                <w:rFonts w:cstheme="minorHAnsi"/>
              </w:rPr>
            </w:pPr>
          </w:p>
          <w:p w14:paraId="3B067FBD" w14:textId="77777777" w:rsidR="00DD440D" w:rsidRPr="000B053A" w:rsidRDefault="00DD440D">
            <w:pPr>
              <w:rPr>
                <w:rFonts w:cstheme="minorHAnsi"/>
              </w:rPr>
            </w:pPr>
            <w:r w:rsidRPr="000B053A">
              <w:rPr>
                <w:rFonts w:eastAsia="Calibri" w:cstheme="minorHAnsi"/>
              </w:rPr>
              <w:t xml:space="preserve"> </w:t>
            </w:r>
          </w:p>
        </w:tc>
      </w:tr>
      <w:tr w:rsidR="00C655C7" w:rsidRPr="000B053A" w14:paraId="16885AC8" w14:textId="77777777" w:rsidTr="54F01270">
        <w:tc>
          <w:tcPr>
            <w:tcW w:w="10944" w:type="dxa"/>
            <w:gridSpan w:val="2"/>
            <w:shd w:val="clear" w:color="auto" w:fill="B4C6E7" w:themeFill="accent1" w:themeFillTint="66"/>
          </w:tcPr>
          <w:p w14:paraId="76C24971" w14:textId="56E23878" w:rsidR="00DD440D" w:rsidRPr="000B053A" w:rsidRDefault="00DD440D" w:rsidP="00DD440D">
            <w:pPr>
              <w:pStyle w:val="ListParagraph"/>
              <w:numPr>
                <w:ilvl w:val="0"/>
                <w:numId w:val="2"/>
              </w:numPr>
              <w:rPr>
                <w:rFonts w:cstheme="minorHAnsi"/>
              </w:rPr>
            </w:pPr>
            <w:r w:rsidRPr="000B053A">
              <w:rPr>
                <w:rFonts w:eastAsia="Calibri" w:cstheme="minorHAnsi"/>
                <w:b/>
                <w:bCs/>
                <w:color w:val="000000" w:themeColor="text1"/>
              </w:rPr>
              <w:lastRenderedPageBreak/>
              <w:t>Describe how the eligible recipient will coordinate with the O</w:t>
            </w:r>
            <w:r w:rsidR="001626C4">
              <w:rPr>
                <w:rFonts w:eastAsia="Calibri" w:cstheme="minorHAnsi"/>
                <w:b/>
                <w:bCs/>
                <w:color w:val="000000" w:themeColor="text1"/>
              </w:rPr>
              <w:t>hio Department of Education and Workforce</w:t>
            </w:r>
            <w:r w:rsidRPr="000B053A">
              <w:rPr>
                <w:rFonts w:eastAsia="Calibri" w:cstheme="minorHAnsi"/>
                <w:b/>
                <w:bCs/>
                <w:color w:val="000000" w:themeColor="text1"/>
              </w:rPr>
              <w:t xml:space="preserve"> and institutions of higher education to support the recruitment, preparation, retention, and training</w:t>
            </w:r>
            <w:r w:rsidR="003E4FF9">
              <w:rPr>
                <w:rFonts w:eastAsia="Calibri" w:cstheme="minorHAnsi"/>
                <w:b/>
                <w:bCs/>
                <w:color w:val="000000" w:themeColor="text1"/>
              </w:rPr>
              <w:t>;</w:t>
            </w:r>
            <w:r w:rsidRPr="000B053A">
              <w:rPr>
                <w:rFonts w:eastAsia="Calibri" w:cstheme="minorHAnsi"/>
                <w:b/>
                <w:bCs/>
                <w:color w:val="000000" w:themeColor="text1"/>
              </w:rPr>
              <w:t xml:space="preserve"> including professional development of teachers, faculty, administrators, and specialized instructional support personnel and paraprofessionals</w:t>
            </w:r>
            <w:r w:rsidR="003E4FF9">
              <w:rPr>
                <w:rFonts w:eastAsia="Calibri" w:cstheme="minorHAnsi"/>
                <w:b/>
                <w:bCs/>
                <w:color w:val="000000" w:themeColor="text1"/>
              </w:rPr>
              <w:t>,</w:t>
            </w:r>
            <w:r w:rsidRPr="000B053A">
              <w:rPr>
                <w:rFonts w:eastAsia="Calibri" w:cstheme="minorHAnsi"/>
                <w:b/>
                <w:bCs/>
                <w:color w:val="000000" w:themeColor="text1"/>
              </w:rPr>
              <w:t xml:space="preserve"> who meet applicable Ohio certification and licensure requirements, including individuals from groups underrepresented in the teaching professions</w:t>
            </w:r>
            <w:r w:rsidR="003E4FF9">
              <w:rPr>
                <w:rFonts w:eastAsia="Calibri" w:cstheme="minorHAnsi"/>
                <w:b/>
                <w:bCs/>
                <w:color w:val="000000" w:themeColor="text1"/>
              </w:rPr>
              <w:t>.</w:t>
            </w:r>
            <w:r w:rsidRPr="000B053A">
              <w:rPr>
                <w:rFonts w:eastAsia="Calibri" w:cstheme="minorHAnsi"/>
                <w:b/>
                <w:bCs/>
                <w:color w:val="000000" w:themeColor="text1"/>
              </w:rPr>
              <w:t xml:space="preserve"> </w:t>
            </w:r>
            <w:r w:rsidRPr="000B053A">
              <w:rPr>
                <w:rFonts w:eastAsia="Calibri" w:cstheme="minorHAnsi"/>
                <w:color w:val="000000" w:themeColor="text1"/>
              </w:rPr>
              <w:t>[ref. Sec. 134(b)(8)]</w:t>
            </w:r>
          </w:p>
        </w:tc>
      </w:tr>
      <w:tr w:rsidR="00DD440D" w:rsidRPr="000B053A" w14:paraId="530D4C5C" w14:textId="77777777" w:rsidTr="54F01270">
        <w:tc>
          <w:tcPr>
            <w:tcW w:w="10944" w:type="dxa"/>
            <w:gridSpan w:val="2"/>
          </w:tcPr>
          <w:p w14:paraId="5887A1F3" w14:textId="42FB452A" w:rsidR="00DD440D" w:rsidRPr="000B053A" w:rsidRDefault="00DD440D" w:rsidP="6CBA2072">
            <w:pPr>
              <w:rPr>
                <w:rFonts w:eastAsia="Calibri"/>
              </w:rPr>
            </w:pPr>
          </w:p>
          <w:p w14:paraId="37736673" w14:textId="77777777" w:rsidR="00DD440D" w:rsidRDefault="00DD440D">
            <w:pPr>
              <w:rPr>
                <w:rFonts w:cstheme="minorHAnsi"/>
              </w:rPr>
            </w:pPr>
          </w:p>
          <w:p w14:paraId="424A13DF" w14:textId="77777777" w:rsidR="00FF442F" w:rsidRDefault="00FF442F">
            <w:pPr>
              <w:rPr>
                <w:rFonts w:cstheme="minorHAnsi"/>
              </w:rPr>
            </w:pPr>
          </w:p>
          <w:p w14:paraId="4332B122" w14:textId="77777777" w:rsidR="00FF442F" w:rsidRDefault="00FF442F">
            <w:pPr>
              <w:rPr>
                <w:rFonts w:cstheme="minorHAnsi"/>
              </w:rPr>
            </w:pPr>
          </w:p>
          <w:p w14:paraId="596967B0" w14:textId="77777777" w:rsidR="00FF442F" w:rsidRDefault="00FF442F">
            <w:pPr>
              <w:rPr>
                <w:rFonts w:cstheme="minorHAnsi"/>
              </w:rPr>
            </w:pPr>
          </w:p>
          <w:p w14:paraId="28C15710" w14:textId="77777777" w:rsidR="00FF442F" w:rsidRDefault="00FF442F">
            <w:pPr>
              <w:rPr>
                <w:rFonts w:cstheme="minorHAnsi"/>
              </w:rPr>
            </w:pPr>
          </w:p>
          <w:p w14:paraId="62CFA582" w14:textId="23C2B4BA" w:rsidR="00FF442F" w:rsidRPr="000B053A" w:rsidRDefault="00FF442F">
            <w:pPr>
              <w:rPr>
                <w:rFonts w:cstheme="minorHAnsi"/>
              </w:rPr>
            </w:pPr>
          </w:p>
        </w:tc>
      </w:tr>
      <w:tr w:rsidR="00C655C7" w:rsidRPr="000B053A" w14:paraId="22C4DC0A" w14:textId="77777777" w:rsidTr="54F01270">
        <w:tc>
          <w:tcPr>
            <w:tcW w:w="10944" w:type="dxa"/>
            <w:gridSpan w:val="2"/>
            <w:shd w:val="clear" w:color="auto" w:fill="B4C6E7" w:themeFill="accent1" w:themeFillTint="66"/>
          </w:tcPr>
          <w:p w14:paraId="403740FC" w14:textId="77777777" w:rsidR="00DD440D" w:rsidRPr="000B053A" w:rsidRDefault="00DD440D" w:rsidP="00DD440D">
            <w:pPr>
              <w:pStyle w:val="ListParagraph"/>
              <w:numPr>
                <w:ilvl w:val="0"/>
                <w:numId w:val="2"/>
              </w:numPr>
              <w:rPr>
                <w:rFonts w:cstheme="minorHAnsi"/>
              </w:rPr>
            </w:pPr>
            <w:r w:rsidRPr="000B053A">
              <w:rPr>
                <w:rFonts w:eastAsia="Calibri" w:cstheme="minorHAnsi"/>
                <w:b/>
                <w:bCs/>
                <w:color w:val="000000" w:themeColor="text1"/>
              </w:rPr>
              <w:t xml:space="preserve">Describe how the eligible recipient will address disparities or gaps in performance in each of the plan years, and if no meaningful progress has been achieved prior to the third program year, describe additional actions the eligible recipient will take to eliminate these disparities or gaps. </w:t>
            </w:r>
            <w:r w:rsidRPr="000B053A">
              <w:rPr>
                <w:rFonts w:eastAsia="Calibri" w:cstheme="minorHAnsi"/>
                <w:color w:val="000000" w:themeColor="text1"/>
              </w:rPr>
              <w:t>[ref. Sec. 134(b)(9)]</w:t>
            </w:r>
          </w:p>
        </w:tc>
      </w:tr>
      <w:tr w:rsidR="00DD440D" w:rsidRPr="000B053A" w14:paraId="66B39CC0" w14:textId="77777777" w:rsidTr="54F01270">
        <w:tc>
          <w:tcPr>
            <w:tcW w:w="10944" w:type="dxa"/>
            <w:gridSpan w:val="2"/>
          </w:tcPr>
          <w:p w14:paraId="2B55CD08" w14:textId="77777777" w:rsidR="00DD440D" w:rsidRDefault="00DD440D"/>
          <w:p w14:paraId="52E8CE6B" w14:textId="77777777" w:rsidR="00FF442F" w:rsidRDefault="00FF442F"/>
          <w:p w14:paraId="681D9AC8" w14:textId="77777777" w:rsidR="00FF442F" w:rsidRDefault="00FF442F"/>
          <w:p w14:paraId="557965EB" w14:textId="77777777" w:rsidR="00FF442F" w:rsidRDefault="00FF442F"/>
          <w:p w14:paraId="54AE1CE8" w14:textId="77777777" w:rsidR="00FF442F" w:rsidRDefault="00FF442F"/>
          <w:p w14:paraId="78237994" w14:textId="77777777" w:rsidR="00FF442F" w:rsidRDefault="00FF442F"/>
          <w:p w14:paraId="323642F6" w14:textId="196F2B89" w:rsidR="00FF442F" w:rsidRPr="000B053A" w:rsidRDefault="00FF442F"/>
        </w:tc>
      </w:tr>
    </w:tbl>
    <w:p w14:paraId="1893983C" w14:textId="77777777" w:rsidR="001D2771" w:rsidRPr="004E1237" w:rsidRDefault="001D2771" w:rsidP="004E1237"/>
    <w:p w14:paraId="6E1D107D" w14:textId="77777777" w:rsidR="00175E78" w:rsidRDefault="00175E78">
      <w:pPr>
        <w:rPr>
          <w:rFonts w:eastAsiaTheme="majorEastAsia" w:cstheme="majorBidi"/>
          <w:b/>
          <w:color w:val="0E3F75"/>
          <w:sz w:val="36"/>
          <w:szCs w:val="26"/>
        </w:rPr>
      </w:pPr>
      <w:r>
        <w:br w:type="page"/>
      </w:r>
    </w:p>
    <w:p w14:paraId="0E201A93" w14:textId="00927744" w:rsidR="00A05352" w:rsidRDefault="00CB76EF" w:rsidP="00341EF1">
      <w:pPr>
        <w:pStyle w:val="Heading2"/>
      </w:pPr>
      <w:r>
        <w:lastRenderedPageBreak/>
        <w:t xml:space="preserve">Section </w:t>
      </w:r>
      <w:r w:rsidR="00682EFA">
        <w:t>3</w:t>
      </w:r>
      <w:r>
        <w:t xml:space="preserve">: </w:t>
      </w:r>
      <w:r w:rsidR="0069790A">
        <w:t xml:space="preserve">FY2025 </w:t>
      </w:r>
      <w:r>
        <w:t xml:space="preserve">Budget </w:t>
      </w:r>
      <w:r w:rsidR="00833124">
        <w:t>Narrative</w:t>
      </w:r>
    </w:p>
    <w:p w14:paraId="3AA341A1" w14:textId="157263B9" w:rsidR="549F2EB4" w:rsidRDefault="4153E968" w:rsidP="549F2EB4">
      <w:r>
        <w:t>Please provide a narrative describing the proposed budget needs for fiscal year 2025.</w:t>
      </w:r>
    </w:p>
    <w:p w14:paraId="0893E202" w14:textId="63DEE22D" w:rsidR="073D4A11" w:rsidRDefault="073D4A11" w:rsidP="073D4A11"/>
    <w:p w14:paraId="68839946" w14:textId="32858CD4" w:rsidR="74A8F683" w:rsidRDefault="74A8F683" w:rsidP="790F42A9">
      <w:r>
        <w:t xml:space="preserve">The budget narrative </w:t>
      </w:r>
      <w:r w:rsidR="165FEA74">
        <w:t>explains</w:t>
      </w:r>
      <w:r>
        <w:t xml:space="preserve"> items included in the budget proposal. The types of information to describe in the budget narrative include</w:t>
      </w:r>
      <w:r w:rsidR="165FEA74">
        <w:t>,</w:t>
      </w:r>
      <w:r>
        <w:t xml:space="preserve"> but are not limited to</w:t>
      </w:r>
      <w:r w:rsidR="165FEA74">
        <w:t>,</w:t>
      </w:r>
      <w:r>
        <w:t xml:space="preserve"> personnel, travel, professional development, contractual, other, and indirect costs.</w:t>
      </w:r>
    </w:p>
    <w:p w14:paraId="0DBD9D43" w14:textId="006ABD91" w:rsidR="08FDF898" w:rsidRDefault="08FDF898" w:rsidP="08FDF898"/>
    <w:p w14:paraId="517EA67E" w14:textId="32E99456" w:rsidR="090877C1" w:rsidRDefault="090877C1" w:rsidP="3A020900">
      <w:r>
        <w:t>Instructional materials, software, and equipment are required to improve the quality of instruction for Career</w:t>
      </w:r>
      <w:r w:rsidR="0E321728">
        <w:t>-</w:t>
      </w:r>
      <w:r>
        <w:t xml:space="preserve">Technical Education (CTE) students. These materials should help students acquire knowledge and skills that align with industry standards and expectations. </w:t>
      </w:r>
    </w:p>
    <w:p w14:paraId="377E99B2" w14:textId="4BA12F2D" w:rsidR="090877C1" w:rsidRDefault="090877C1" w:rsidP="3A020900">
      <w:r>
        <w:t xml:space="preserve"> </w:t>
      </w:r>
    </w:p>
    <w:p w14:paraId="0725EE47" w14:textId="105560DF" w:rsidR="090877C1" w:rsidRDefault="090877C1" w:rsidP="3A020900">
      <w:r>
        <w:t xml:space="preserve">Expenditures for equipment used for general administrative or personal use, equipment mounted or becoming a part of a building or structure, and equipment and supplies needed for building maintenance are </w:t>
      </w:r>
      <w:hyperlink r:id="rId11">
        <w:r w:rsidRPr="04C08FC3">
          <w:rPr>
            <w:rStyle w:val="Hyperlink"/>
            <w:b/>
            <w:bCs/>
          </w:rPr>
          <w:t>not allowable</w:t>
        </w:r>
      </w:hyperlink>
      <w:r>
        <w:t>.</w:t>
      </w:r>
    </w:p>
    <w:p w14:paraId="6C305751" w14:textId="5A90541C" w:rsidR="50F20DAC" w:rsidRDefault="50F20DAC" w:rsidP="50F20DAC"/>
    <w:p w14:paraId="45036643" w14:textId="5B7230E9" w:rsidR="50F20DAC" w:rsidRDefault="00B75E39" w:rsidP="50F20DAC">
      <w:r>
        <w:rPr>
          <w:noProof/>
        </w:rPr>
        <mc:AlternateContent>
          <mc:Choice Requires="wps">
            <w:drawing>
              <wp:inline distT="45720" distB="45720" distL="114300" distR="114300" wp14:anchorId="46CB3828" wp14:editId="50DEF959">
                <wp:extent cx="6819265" cy="5238750"/>
                <wp:effectExtent l="0" t="0" r="19685" b="19050"/>
                <wp:docPr id="171298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265" cy="5238750"/>
                        </a:xfrm>
                        <a:prstGeom prst="rect">
                          <a:avLst/>
                        </a:prstGeom>
                        <a:solidFill>
                          <a:srgbClr val="FFFFFF"/>
                        </a:solidFill>
                        <a:ln w="9525">
                          <a:solidFill>
                            <a:srgbClr val="000000"/>
                          </a:solidFill>
                          <a:miter lim="800000"/>
                          <a:headEnd/>
                          <a:tailEnd/>
                        </a:ln>
                      </wps:spPr>
                      <wps:txbx>
                        <w:txbxContent>
                          <w:p w14:paraId="2DDB91B9" w14:textId="77777777" w:rsidR="00B75E39" w:rsidRDefault="00B75E39" w:rsidP="00B75E39"/>
                        </w:txbxContent>
                      </wps:txbx>
                      <wps:bodyPr rot="0" vert="horz" wrap="square" lIns="91440" tIns="45720" rIns="91440" bIns="45720" anchor="t" anchorCtr="0">
                        <a:noAutofit/>
                      </wps:bodyPr>
                    </wps:wsp>
                  </a:graphicData>
                </a:graphic>
              </wp:inline>
            </w:drawing>
          </mc:Choice>
          <mc:Fallback xmlns:w16du="http://schemas.microsoft.com/office/word/2023/wordml/word16du">
            <w:pict>
              <v:shapetype w14:anchorId="46CB3828" id="_x0000_t202" coordsize="21600,21600" o:spt="202" path="m,l,21600r21600,l21600,xe">
                <v:stroke joinstyle="miter"/>
                <v:path gradientshapeok="t" o:connecttype="rect"/>
              </v:shapetype>
              <v:shape id="Text Box 2" o:spid="_x0000_s1026" type="#_x0000_t202" style="width:536.9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">
                <v:textbox>
                  <w:txbxContent>
                    <w:p w14:paraId="2DDB91B9" w14:textId="77777777" w:rsidR="00B75E39" w:rsidRDefault="00B75E39" w:rsidP="00B75E39"/>
                  </w:txbxContent>
                </v:textbox>
                <w10:anchorlock/>
              </v:shape>
            </w:pict>
          </mc:Fallback>
        </mc:AlternateContent>
      </w:r>
    </w:p>
    <w:p w14:paraId="394D3A16" w14:textId="0BF8416E" w:rsidR="1397D388" w:rsidRDefault="1397D388" w:rsidP="1397D388"/>
    <w:p w14:paraId="598BF27A" w14:textId="7E2F0AD1" w:rsidR="00E87EA9" w:rsidRPr="009858C8" w:rsidRDefault="00E87EA9" w:rsidP="00216D95"/>
    <w:sectPr w:rsidR="00E87EA9" w:rsidRPr="009858C8" w:rsidSect="006E6A80">
      <w:headerReference w:type="default" r:id="rId12"/>
      <w:footerReference w:type="default" r:id="rId13"/>
      <w:headerReference w:type="first" r:id="rId14"/>
      <w:pgSz w:w="12240" w:h="15840"/>
      <w:pgMar w:top="720" w:right="720" w:bottom="720" w:left="720" w:header="586"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D468E" w14:textId="77777777" w:rsidR="006E6A80" w:rsidRDefault="006E6A80" w:rsidP="00A05352">
      <w:r>
        <w:separator/>
      </w:r>
    </w:p>
  </w:endnote>
  <w:endnote w:type="continuationSeparator" w:id="0">
    <w:p w14:paraId="38860EF2" w14:textId="77777777" w:rsidR="006E6A80" w:rsidRDefault="006E6A80" w:rsidP="00A05352">
      <w:r>
        <w:continuationSeparator/>
      </w:r>
    </w:p>
  </w:endnote>
  <w:endnote w:type="continuationNotice" w:id="1">
    <w:p w14:paraId="11E924A9" w14:textId="77777777" w:rsidR="006E6A80" w:rsidRDefault="006E6A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Calibri (Body)">
    <w:altName w:val="Calibri"/>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CEF9E" w14:textId="04C3DA72" w:rsidR="00A05352" w:rsidRDefault="00A05352">
    <w:pPr>
      <w:pStyle w:val="Footer"/>
    </w:pPr>
    <w:r>
      <w:fldChar w:fldCharType="begin"/>
    </w:r>
    <w:r>
      <w:instrText xml:space="preserve"> PAGE   \* MERGEFORMAT </w:instrText>
    </w:r>
    <w:r>
      <w:fldChar w:fldCharType="separate"/>
    </w:r>
    <w:r>
      <w:t>1</w:t>
    </w:r>
    <w:r>
      <w:rPr>
        <w:noProof/>
      </w:rPr>
      <w:fldChar w:fldCharType="end"/>
    </w:r>
    <w:r>
      <w:rPr>
        <w:noProof/>
      </w:rPr>
      <w:t xml:space="preserve"> </w:t>
    </w:r>
    <w:r>
      <w:t xml:space="preserve">| </w:t>
    </w:r>
    <w:r w:rsidR="00AF7B5C">
      <w:t xml:space="preserve">Perkins 4-Year </w:t>
    </w:r>
    <w:r w:rsidR="00D942E1">
      <w:t>Local Application CCIP Upload Form</w:t>
    </w:r>
    <w:r>
      <w:t xml:space="preserve"> | </w:t>
    </w:r>
    <w:r w:rsidR="00AF7B5C">
      <w:t>FY2025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2F85D" w14:textId="77777777" w:rsidR="006E6A80" w:rsidRDefault="006E6A80" w:rsidP="00A05352">
      <w:r>
        <w:separator/>
      </w:r>
    </w:p>
  </w:footnote>
  <w:footnote w:type="continuationSeparator" w:id="0">
    <w:p w14:paraId="71ABB117" w14:textId="77777777" w:rsidR="006E6A80" w:rsidRDefault="006E6A80" w:rsidP="00A05352">
      <w:r>
        <w:continuationSeparator/>
      </w:r>
    </w:p>
  </w:footnote>
  <w:footnote w:type="continuationNotice" w:id="1">
    <w:p w14:paraId="6E210DAF" w14:textId="77777777" w:rsidR="006E6A80" w:rsidRDefault="006E6A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3464D" w14:textId="77777777" w:rsidR="00A05352" w:rsidRDefault="00A05352">
    <w:pPr>
      <w:pStyle w:val="Header"/>
    </w:pPr>
    <w:r>
      <w:rPr>
        <w:noProof/>
      </w:rPr>
      <w:drawing>
        <wp:anchor distT="0" distB="0" distL="114300" distR="114300" simplePos="0" relativeHeight="251658240" behindDoc="1" locked="0" layoutInCell="1" allowOverlap="1" wp14:anchorId="4C006B6B" wp14:editId="4725C6BB">
          <wp:simplePos x="0" y="0"/>
          <wp:positionH relativeFrom="column">
            <wp:posOffset>-862330</wp:posOffset>
          </wp:positionH>
          <wp:positionV relativeFrom="paragraph">
            <wp:posOffset>-255449</wp:posOffset>
          </wp:positionV>
          <wp:extent cx="7665875" cy="9920544"/>
          <wp:effectExtent l="0" t="0" r="0" b="0"/>
          <wp:wrapNone/>
          <wp:docPr id="656623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2311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9826B" w14:textId="77777777" w:rsidR="00A05352" w:rsidRDefault="00A05352">
    <w:pPr>
      <w:pStyle w:val="Header"/>
    </w:pPr>
    <w:r>
      <w:rPr>
        <w:noProof/>
      </w:rPr>
      <w:drawing>
        <wp:anchor distT="0" distB="0" distL="114300" distR="114300" simplePos="0" relativeHeight="251658241" behindDoc="1" locked="0" layoutInCell="1" allowOverlap="1" wp14:anchorId="0F45CC21" wp14:editId="03B4B973">
          <wp:simplePos x="0" y="0"/>
          <wp:positionH relativeFrom="column">
            <wp:posOffset>-914400</wp:posOffset>
          </wp:positionH>
          <wp:positionV relativeFrom="paragraph">
            <wp:posOffset>-367048</wp:posOffset>
          </wp:positionV>
          <wp:extent cx="7772363" cy="10058400"/>
          <wp:effectExtent l="0" t="0" r="635" b="0"/>
          <wp:wrapNone/>
          <wp:docPr id="1935854325" name="Picture 3" descr="A picture containing text, person, indoo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54325" name="Picture 3" descr="A picture containing text, person, indoor, screensho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4A3B8"/>
    <w:multiLevelType w:val="hybridMultilevel"/>
    <w:tmpl w:val="F50430E8"/>
    <w:lvl w:ilvl="0" w:tplc="83224D7C">
      <w:start w:val="1"/>
      <w:numFmt w:val="decimal"/>
      <w:lvlText w:val="%1."/>
      <w:lvlJc w:val="left"/>
      <w:pPr>
        <w:ind w:left="720" w:hanging="360"/>
      </w:pPr>
    </w:lvl>
    <w:lvl w:ilvl="1" w:tplc="0302E43E">
      <w:start w:val="1"/>
      <w:numFmt w:val="lowerLetter"/>
      <w:lvlText w:val="%2."/>
      <w:lvlJc w:val="left"/>
      <w:pPr>
        <w:ind w:left="1440" w:hanging="360"/>
      </w:pPr>
    </w:lvl>
    <w:lvl w:ilvl="2" w:tplc="E10C1D54">
      <w:start w:val="1"/>
      <w:numFmt w:val="lowerRoman"/>
      <w:lvlText w:val="%3."/>
      <w:lvlJc w:val="right"/>
      <w:pPr>
        <w:ind w:left="2160" w:hanging="180"/>
      </w:pPr>
    </w:lvl>
    <w:lvl w:ilvl="3" w:tplc="7C7E7C78">
      <w:start w:val="1"/>
      <w:numFmt w:val="decimal"/>
      <w:lvlText w:val="%4."/>
      <w:lvlJc w:val="left"/>
      <w:pPr>
        <w:ind w:left="2880" w:hanging="360"/>
      </w:pPr>
    </w:lvl>
    <w:lvl w:ilvl="4" w:tplc="7C622E5E">
      <w:start w:val="1"/>
      <w:numFmt w:val="lowerLetter"/>
      <w:lvlText w:val="%5."/>
      <w:lvlJc w:val="left"/>
      <w:pPr>
        <w:ind w:left="3600" w:hanging="360"/>
      </w:pPr>
    </w:lvl>
    <w:lvl w:ilvl="5" w:tplc="1E005666">
      <w:start w:val="1"/>
      <w:numFmt w:val="lowerRoman"/>
      <w:lvlText w:val="%6."/>
      <w:lvlJc w:val="right"/>
      <w:pPr>
        <w:ind w:left="4320" w:hanging="180"/>
      </w:pPr>
    </w:lvl>
    <w:lvl w:ilvl="6" w:tplc="FBC0AD78">
      <w:start w:val="1"/>
      <w:numFmt w:val="decimal"/>
      <w:lvlText w:val="%7."/>
      <w:lvlJc w:val="left"/>
      <w:pPr>
        <w:ind w:left="5040" w:hanging="360"/>
      </w:pPr>
    </w:lvl>
    <w:lvl w:ilvl="7" w:tplc="576AE164">
      <w:start w:val="1"/>
      <w:numFmt w:val="lowerLetter"/>
      <w:lvlText w:val="%8."/>
      <w:lvlJc w:val="left"/>
      <w:pPr>
        <w:ind w:left="5760" w:hanging="360"/>
      </w:pPr>
    </w:lvl>
    <w:lvl w:ilvl="8" w:tplc="7A3268BE">
      <w:start w:val="1"/>
      <w:numFmt w:val="lowerRoman"/>
      <w:lvlText w:val="%9."/>
      <w:lvlJc w:val="right"/>
      <w:pPr>
        <w:ind w:left="6480" w:hanging="180"/>
      </w:pPr>
    </w:lvl>
  </w:abstractNum>
  <w:abstractNum w:abstractNumId="1" w15:restartNumberingAfterBreak="0">
    <w:nsid w:val="07B8C4FA"/>
    <w:multiLevelType w:val="hybridMultilevel"/>
    <w:tmpl w:val="44BE8FD0"/>
    <w:lvl w:ilvl="0" w:tplc="869ECE8E">
      <w:start w:val="1"/>
      <w:numFmt w:val="decimal"/>
      <w:lvlText w:val="%1."/>
      <w:lvlJc w:val="left"/>
      <w:pPr>
        <w:ind w:left="720" w:hanging="360"/>
      </w:pPr>
    </w:lvl>
    <w:lvl w:ilvl="1" w:tplc="94EA6A66">
      <w:start w:val="1"/>
      <w:numFmt w:val="lowerLetter"/>
      <w:lvlText w:val="%2."/>
      <w:lvlJc w:val="left"/>
      <w:pPr>
        <w:ind w:left="1440" w:hanging="360"/>
      </w:pPr>
    </w:lvl>
    <w:lvl w:ilvl="2" w:tplc="283CD086">
      <w:start w:val="1"/>
      <w:numFmt w:val="lowerRoman"/>
      <w:lvlText w:val="%3."/>
      <w:lvlJc w:val="right"/>
      <w:pPr>
        <w:ind w:left="2160" w:hanging="180"/>
      </w:pPr>
    </w:lvl>
    <w:lvl w:ilvl="3" w:tplc="1BA03ACC">
      <w:start w:val="1"/>
      <w:numFmt w:val="decimal"/>
      <w:lvlText w:val="%4."/>
      <w:lvlJc w:val="left"/>
      <w:pPr>
        <w:ind w:left="2880" w:hanging="360"/>
      </w:pPr>
    </w:lvl>
    <w:lvl w:ilvl="4" w:tplc="F7DE9436">
      <w:start w:val="1"/>
      <w:numFmt w:val="lowerLetter"/>
      <w:lvlText w:val="%5."/>
      <w:lvlJc w:val="left"/>
      <w:pPr>
        <w:ind w:left="3600" w:hanging="360"/>
      </w:pPr>
    </w:lvl>
    <w:lvl w:ilvl="5" w:tplc="706EBFE4">
      <w:start w:val="1"/>
      <w:numFmt w:val="lowerRoman"/>
      <w:lvlText w:val="%6."/>
      <w:lvlJc w:val="right"/>
      <w:pPr>
        <w:ind w:left="4320" w:hanging="180"/>
      </w:pPr>
    </w:lvl>
    <w:lvl w:ilvl="6" w:tplc="37D676C2">
      <w:start w:val="1"/>
      <w:numFmt w:val="decimal"/>
      <w:lvlText w:val="%7."/>
      <w:lvlJc w:val="left"/>
      <w:pPr>
        <w:ind w:left="5040" w:hanging="360"/>
      </w:pPr>
    </w:lvl>
    <w:lvl w:ilvl="7" w:tplc="52F4DD82">
      <w:start w:val="1"/>
      <w:numFmt w:val="lowerLetter"/>
      <w:lvlText w:val="%8."/>
      <w:lvlJc w:val="left"/>
      <w:pPr>
        <w:ind w:left="5760" w:hanging="360"/>
      </w:pPr>
    </w:lvl>
    <w:lvl w:ilvl="8" w:tplc="45B4734C">
      <w:start w:val="1"/>
      <w:numFmt w:val="lowerRoman"/>
      <w:lvlText w:val="%9."/>
      <w:lvlJc w:val="right"/>
      <w:pPr>
        <w:ind w:left="6480" w:hanging="180"/>
      </w:pPr>
    </w:lvl>
  </w:abstractNum>
  <w:abstractNum w:abstractNumId="2" w15:restartNumberingAfterBreak="0">
    <w:nsid w:val="090D62EE"/>
    <w:multiLevelType w:val="hybridMultilevel"/>
    <w:tmpl w:val="4134DB38"/>
    <w:lvl w:ilvl="0" w:tplc="AAE0C8D6">
      <w:start w:val="1"/>
      <w:numFmt w:val="decimal"/>
      <w:lvlText w:val="%1."/>
      <w:lvlJc w:val="left"/>
      <w:pPr>
        <w:ind w:left="720" w:hanging="360"/>
      </w:pPr>
    </w:lvl>
    <w:lvl w:ilvl="1" w:tplc="3C6A1036">
      <w:start w:val="1"/>
      <w:numFmt w:val="lowerLetter"/>
      <w:lvlText w:val="%2."/>
      <w:lvlJc w:val="left"/>
      <w:pPr>
        <w:ind w:left="1440" w:hanging="360"/>
      </w:pPr>
    </w:lvl>
    <w:lvl w:ilvl="2" w:tplc="32F66BE4">
      <w:start w:val="1"/>
      <w:numFmt w:val="lowerRoman"/>
      <w:lvlText w:val="%3."/>
      <w:lvlJc w:val="right"/>
      <w:pPr>
        <w:ind w:left="2160" w:hanging="180"/>
      </w:pPr>
    </w:lvl>
    <w:lvl w:ilvl="3" w:tplc="63647260">
      <w:start w:val="1"/>
      <w:numFmt w:val="decimal"/>
      <w:lvlText w:val="%4."/>
      <w:lvlJc w:val="left"/>
      <w:pPr>
        <w:ind w:left="2880" w:hanging="360"/>
      </w:pPr>
    </w:lvl>
    <w:lvl w:ilvl="4" w:tplc="6706AD2C">
      <w:start w:val="1"/>
      <w:numFmt w:val="lowerLetter"/>
      <w:lvlText w:val="%5."/>
      <w:lvlJc w:val="left"/>
      <w:pPr>
        <w:ind w:left="3600" w:hanging="360"/>
      </w:pPr>
    </w:lvl>
    <w:lvl w:ilvl="5" w:tplc="F6D26BA8">
      <w:start w:val="1"/>
      <w:numFmt w:val="lowerRoman"/>
      <w:lvlText w:val="%6."/>
      <w:lvlJc w:val="right"/>
      <w:pPr>
        <w:ind w:left="4320" w:hanging="180"/>
      </w:pPr>
    </w:lvl>
    <w:lvl w:ilvl="6" w:tplc="957C484C">
      <w:start w:val="1"/>
      <w:numFmt w:val="decimal"/>
      <w:lvlText w:val="%7."/>
      <w:lvlJc w:val="left"/>
      <w:pPr>
        <w:ind w:left="5040" w:hanging="360"/>
      </w:pPr>
    </w:lvl>
    <w:lvl w:ilvl="7" w:tplc="F3409B42">
      <w:start w:val="1"/>
      <w:numFmt w:val="lowerLetter"/>
      <w:lvlText w:val="%8."/>
      <w:lvlJc w:val="left"/>
      <w:pPr>
        <w:ind w:left="5760" w:hanging="360"/>
      </w:pPr>
    </w:lvl>
    <w:lvl w:ilvl="8" w:tplc="DF58E31A">
      <w:start w:val="1"/>
      <w:numFmt w:val="lowerRoman"/>
      <w:lvlText w:val="%9."/>
      <w:lvlJc w:val="right"/>
      <w:pPr>
        <w:ind w:left="6480" w:hanging="180"/>
      </w:pPr>
    </w:lvl>
  </w:abstractNum>
  <w:abstractNum w:abstractNumId="3" w15:restartNumberingAfterBreak="0">
    <w:nsid w:val="0D0F2A01"/>
    <w:multiLevelType w:val="hybridMultilevel"/>
    <w:tmpl w:val="D44040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2D4DB8"/>
    <w:multiLevelType w:val="hybridMultilevel"/>
    <w:tmpl w:val="B32EA3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724660"/>
    <w:multiLevelType w:val="hybridMultilevel"/>
    <w:tmpl w:val="C54A2BC8"/>
    <w:lvl w:ilvl="0" w:tplc="E3001A50">
      <w:start w:val="1"/>
      <w:numFmt w:val="decimal"/>
      <w:lvlText w:val="%1."/>
      <w:lvlJc w:val="left"/>
      <w:pPr>
        <w:ind w:left="720" w:hanging="360"/>
      </w:pPr>
    </w:lvl>
    <w:lvl w:ilvl="1" w:tplc="CF56BD90">
      <w:start w:val="1"/>
      <w:numFmt w:val="lowerLetter"/>
      <w:lvlText w:val="%2."/>
      <w:lvlJc w:val="left"/>
      <w:pPr>
        <w:ind w:left="1440" w:hanging="360"/>
      </w:pPr>
    </w:lvl>
    <w:lvl w:ilvl="2" w:tplc="CB1C7ECC">
      <w:start w:val="1"/>
      <w:numFmt w:val="lowerRoman"/>
      <w:lvlText w:val="%3."/>
      <w:lvlJc w:val="right"/>
      <w:pPr>
        <w:ind w:left="2160" w:hanging="180"/>
      </w:pPr>
    </w:lvl>
    <w:lvl w:ilvl="3" w:tplc="E25221B0">
      <w:start w:val="1"/>
      <w:numFmt w:val="decimal"/>
      <w:lvlText w:val="%4."/>
      <w:lvlJc w:val="left"/>
      <w:pPr>
        <w:ind w:left="2880" w:hanging="360"/>
      </w:pPr>
    </w:lvl>
    <w:lvl w:ilvl="4" w:tplc="DF2A0C8E">
      <w:start w:val="1"/>
      <w:numFmt w:val="lowerLetter"/>
      <w:lvlText w:val="%5."/>
      <w:lvlJc w:val="left"/>
      <w:pPr>
        <w:ind w:left="3600" w:hanging="360"/>
      </w:pPr>
    </w:lvl>
    <w:lvl w:ilvl="5" w:tplc="FC4200F0">
      <w:start w:val="1"/>
      <w:numFmt w:val="lowerRoman"/>
      <w:lvlText w:val="%6."/>
      <w:lvlJc w:val="right"/>
      <w:pPr>
        <w:ind w:left="4320" w:hanging="180"/>
      </w:pPr>
    </w:lvl>
    <w:lvl w:ilvl="6" w:tplc="56B0F8FA">
      <w:start w:val="1"/>
      <w:numFmt w:val="decimal"/>
      <w:lvlText w:val="%7."/>
      <w:lvlJc w:val="left"/>
      <w:pPr>
        <w:ind w:left="5040" w:hanging="360"/>
      </w:pPr>
    </w:lvl>
    <w:lvl w:ilvl="7" w:tplc="49D855EC">
      <w:start w:val="1"/>
      <w:numFmt w:val="lowerLetter"/>
      <w:lvlText w:val="%8."/>
      <w:lvlJc w:val="left"/>
      <w:pPr>
        <w:ind w:left="5760" w:hanging="360"/>
      </w:pPr>
    </w:lvl>
    <w:lvl w:ilvl="8" w:tplc="D37CB8B6">
      <w:start w:val="1"/>
      <w:numFmt w:val="lowerRoman"/>
      <w:lvlText w:val="%9."/>
      <w:lvlJc w:val="right"/>
      <w:pPr>
        <w:ind w:left="6480" w:hanging="180"/>
      </w:pPr>
    </w:lvl>
  </w:abstractNum>
  <w:abstractNum w:abstractNumId="6" w15:restartNumberingAfterBreak="0">
    <w:nsid w:val="3ADE80D0"/>
    <w:multiLevelType w:val="hybridMultilevel"/>
    <w:tmpl w:val="C66EDC1C"/>
    <w:lvl w:ilvl="0" w:tplc="9ACABC3A">
      <w:start w:val="1"/>
      <w:numFmt w:val="decimal"/>
      <w:lvlText w:val="%1."/>
      <w:lvlJc w:val="left"/>
      <w:pPr>
        <w:ind w:left="720" w:hanging="360"/>
      </w:pPr>
    </w:lvl>
    <w:lvl w:ilvl="1" w:tplc="B0786D72">
      <w:start w:val="1"/>
      <w:numFmt w:val="lowerLetter"/>
      <w:lvlText w:val="%2."/>
      <w:lvlJc w:val="left"/>
      <w:pPr>
        <w:ind w:left="1440" w:hanging="360"/>
      </w:pPr>
    </w:lvl>
    <w:lvl w:ilvl="2" w:tplc="0C7A1124">
      <w:start w:val="1"/>
      <w:numFmt w:val="lowerRoman"/>
      <w:lvlText w:val="%3."/>
      <w:lvlJc w:val="right"/>
      <w:pPr>
        <w:ind w:left="2160" w:hanging="180"/>
      </w:pPr>
    </w:lvl>
    <w:lvl w:ilvl="3" w:tplc="04DA7234">
      <w:start w:val="1"/>
      <w:numFmt w:val="decimal"/>
      <w:lvlText w:val="%4."/>
      <w:lvlJc w:val="left"/>
      <w:pPr>
        <w:ind w:left="2880" w:hanging="360"/>
      </w:pPr>
    </w:lvl>
    <w:lvl w:ilvl="4" w:tplc="91F4D7C0">
      <w:start w:val="1"/>
      <w:numFmt w:val="lowerLetter"/>
      <w:lvlText w:val="%5."/>
      <w:lvlJc w:val="left"/>
      <w:pPr>
        <w:ind w:left="3600" w:hanging="360"/>
      </w:pPr>
    </w:lvl>
    <w:lvl w:ilvl="5" w:tplc="79C28DE2">
      <w:start w:val="1"/>
      <w:numFmt w:val="lowerRoman"/>
      <w:lvlText w:val="%6."/>
      <w:lvlJc w:val="right"/>
      <w:pPr>
        <w:ind w:left="4320" w:hanging="180"/>
      </w:pPr>
    </w:lvl>
    <w:lvl w:ilvl="6" w:tplc="96887222">
      <w:start w:val="1"/>
      <w:numFmt w:val="decimal"/>
      <w:lvlText w:val="%7."/>
      <w:lvlJc w:val="left"/>
      <w:pPr>
        <w:ind w:left="5040" w:hanging="360"/>
      </w:pPr>
    </w:lvl>
    <w:lvl w:ilvl="7" w:tplc="EF147A2C">
      <w:start w:val="1"/>
      <w:numFmt w:val="lowerLetter"/>
      <w:lvlText w:val="%8."/>
      <w:lvlJc w:val="left"/>
      <w:pPr>
        <w:ind w:left="5760" w:hanging="360"/>
      </w:pPr>
    </w:lvl>
    <w:lvl w:ilvl="8" w:tplc="6E38B93C">
      <w:start w:val="1"/>
      <w:numFmt w:val="lowerRoman"/>
      <w:lvlText w:val="%9."/>
      <w:lvlJc w:val="right"/>
      <w:pPr>
        <w:ind w:left="6480" w:hanging="180"/>
      </w:pPr>
    </w:lvl>
  </w:abstractNum>
  <w:abstractNum w:abstractNumId="7" w15:restartNumberingAfterBreak="0">
    <w:nsid w:val="40A77470"/>
    <w:multiLevelType w:val="hybridMultilevel"/>
    <w:tmpl w:val="F25C5D48"/>
    <w:lvl w:ilvl="0" w:tplc="F56E0360">
      <w:start w:val="1"/>
      <w:numFmt w:val="decimal"/>
      <w:lvlText w:val="%1."/>
      <w:lvlJc w:val="left"/>
      <w:pPr>
        <w:ind w:left="720" w:hanging="360"/>
      </w:pPr>
    </w:lvl>
    <w:lvl w:ilvl="1" w:tplc="B22CC182">
      <w:start w:val="1"/>
      <w:numFmt w:val="lowerLetter"/>
      <w:lvlText w:val="%2."/>
      <w:lvlJc w:val="left"/>
      <w:pPr>
        <w:ind w:left="1440" w:hanging="360"/>
      </w:pPr>
    </w:lvl>
    <w:lvl w:ilvl="2" w:tplc="3E104162">
      <w:start w:val="1"/>
      <w:numFmt w:val="lowerRoman"/>
      <w:lvlText w:val="%3."/>
      <w:lvlJc w:val="right"/>
      <w:pPr>
        <w:ind w:left="2160" w:hanging="180"/>
      </w:pPr>
    </w:lvl>
    <w:lvl w:ilvl="3" w:tplc="B0566B52">
      <w:start w:val="1"/>
      <w:numFmt w:val="decimal"/>
      <w:lvlText w:val="%4."/>
      <w:lvlJc w:val="left"/>
      <w:pPr>
        <w:ind w:left="2880" w:hanging="360"/>
      </w:pPr>
    </w:lvl>
    <w:lvl w:ilvl="4" w:tplc="84E0F8EC">
      <w:start w:val="1"/>
      <w:numFmt w:val="lowerLetter"/>
      <w:lvlText w:val="%5."/>
      <w:lvlJc w:val="left"/>
      <w:pPr>
        <w:ind w:left="3600" w:hanging="360"/>
      </w:pPr>
    </w:lvl>
    <w:lvl w:ilvl="5" w:tplc="372C17BC">
      <w:start w:val="1"/>
      <w:numFmt w:val="lowerRoman"/>
      <w:lvlText w:val="%6."/>
      <w:lvlJc w:val="right"/>
      <w:pPr>
        <w:ind w:left="4320" w:hanging="180"/>
      </w:pPr>
    </w:lvl>
    <w:lvl w:ilvl="6" w:tplc="FE0A73B4">
      <w:start w:val="1"/>
      <w:numFmt w:val="decimal"/>
      <w:lvlText w:val="%7."/>
      <w:lvlJc w:val="left"/>
      <w:pPr>
        <w:ind w:left="5040" w:hanging="360"/>
      </w:pPr>
    </w:lvl>
    <w:lvl w:ilvl="7" w:tplc="28A6DFAA">
      <w:start w:val="1"/>
      <w:numFmt w:val="lowerLetter"/>
      <w:lvlText w:val="%8."/>
      <w:lvlJc w:val="left"/>
      <w:pPr>
        <w:ind w:left="5760" w:hanging="360"/>
      </w:pPr>
    </w:lvl>
    <w:lvl w:ilvl="8" w:tplc="264EE672">
      <w:start w:val="1"/>
      <w:numFmt w:val="lowerRoman"/>
      <w:lvlText w:val="%9."/>
      <w:lvlJc w:val="right"/>
      <w:pPr>
        <w:ind w:left="6480" w:hanging="180"/>
      </w:pPr>
    </w:lvl>
  </w:abstractNum>
  <w:abstractNum w:abstractNumId="8" w15:restartNumberingAfterBreak="0">
    <w:nsid w:val="4A78EDA0"/>
    <w:multiLevelType w:val="hybridMultilevel"/>
    <w:tmpl w:val="B5007500"/>
    <w:lvl w:ilvl="0" w:tplc="DFBE0174">
      <w:start w:val="1"/>
      <w:numFmt w:val="decimal"/>
      <w:lvlText w:val="%1."/>
      <w:lvlJc w:val="left"/>
      <w:pPr>
        <w:ind w:left="720" w:hanging="360"/>
      </w:pPr>
    </w:lvl>
    <w:lvl w:ilvl="1" w:tplc="2168E4BE">
      <w:start w:val="1"/>
      <w:numFmt w:val="lowerLetter"/>
      <w:lvlText w:val="%2."/>
      <w:lvlJc w:val="left"/>
      <w:pPr>
        <w:ind w:left="1440" w:hanging="360"/>
      </w:pPr>
    </w:lvl>
    <w:lvl w:ilvl="2" w:tplc="CAD04B82">
      <w:start w:val="1"/>
      <w:numFmt w:val="lowerRoman"/>
      <w:lvlText w:val="%3."/>
      <w:lvlJc w:val="right"/>
      <w:pPr>
        <w:ind w:left="2160" w:hanging="180"/>
      </w:pPr>
    </w:lvl>
    <w:lvl w:ilvl="3" w:tplc="345E4190">
      <w:start w:val="1"/>
      <w:numFmt w:val="decimal"/>
      <w:lvlText w:val="%4."/>
      <w:lvlJc w:val="left"/>
      <w:pPr>
        <w:ind w:left="2880" w:hanging="360"/>
      </w:pPr>
    </w:lvl>
    <w:lvl w:ilvl="4" w:tplc="ACDA9676">
      <w:start w:val="1"/>
      <w:numFmt w:val="lowerLetter"/>
      <w:lvlText w:val="%5."/>
      <w:lvlJc w:val="left"/>
      <w:pPr>
        <w:ind w:left="3600" w:hanging="360"/>
      </w:pPr>
    </w:lvl>
    <w:lvl w:ilvl="5" w:tplc="A0C2D14C">
      <w:start w:val="1"/>
      <w:numFmt w:val="lowerRoman"/>
      <w:lvlText w:val="%6."/>
      <w:lvlJc w:val="right"/>
      <w:pPr>
        <w:ind w:left="4320" w:hanging="180"/>
      </w:pPr>
    </w:lvl>
    <w:lvl w:ilvl="6" w:tplc="E576751A">
      <w:start w:val="1"/>
      <w:numFmt w:val="decimal"/>
      <w:lvlText w:val="%7."/>
      <w:lvlJc w:val="left"/>
      <w:pPr>
        <w:ind w:left="5040" w:hanging="360"/>
      </w:pPr>
    </w:lvl>
    <w:lvl w:ilvl="7" w:tplc="FAA2D928">
      <w:start w:val="1"/>
      <w:numFmt w:val="lowerLetter"/>
      <w:lvlText w:val="%8."/>
      <w:lvlJc w:val="left"/>
      <w:pPr>
        <w:ind w:left="5760" w:hanging="360"/>
      </w:pPr>
    </w:lvl>
    <w:lvl w:ilvl="8" w:tplc="83C8097E">
      <w:start w:val="1"/>
      <w:numFmt w:val="lowerRoman"/>
      <w:lvlText w:val="%9."/>
      <w:lvlJc w:val="right"/>
      <w:pPr>
        <w:ind w:left="6480" w:hanging="180"/>
      </w:pPr>
    </w:lvl>
  </w:abstractNum>
  <w:abstractNum w:abstractNumId="9" w15:restartNumberingAfterBreak="0">
    <w:nsid w:val="50440502"/>
    <w:multiLevelType w:val="hybridMultilevel"/>
    <w:tmpl w:val="85385B88"/>
    <w:lvl w:ilvl="0" w:tplc="FEB87A3E">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213688D"/>
    <w:multiLevelType w:val="hybridMultilevel"/>
    <w:tmpl w:val="717AE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79F12E"/>
    <w:multiLevelType w:val="hybridMultilevel"/>
    <w:tmpl w:val="F014EBC0"/>
    <w:lvl w:ilvl="0" w:tplc="D29C2988">
      <w:start w:val="1"/>
      <w:numFmt w:val="decimal"/>
      <w:lvlText w:val="%1."/>
      <w:lvlJc w:val="left"/>
      <w:pPr>
        <w:ind w:left="720" w:hanging="360"/>
      </w:pPr>
    </w:lvl>
    <w:lvl w:ilvl="1" w:tplc="8B6877A0">
      <w:start w:val="1"/>
      <w:numFmt w:val="lowerLetter"/>
      <w:lvlText w:val="%2."/>
      <w:lvlJc w:val="left"/>
      <w:pPr>
        <w:ind w:left="1440" w:hanging="360"/>
      </w:pPr>
    </w:lvl>
    <w:lvl w:ilvl="2" w:tplc="CBC00126">
      <w:start w:val="1"/>
      <w:numFmt w:val="lowerRoman"/>
      <w:lvlText w:val="%3."/>
      <w:lvlJc w:val="right"/>
      <w:pPr>
        <w:ind w:left="2160" w:hanging="180"/>
      </w:pPr>
    </w:lvl>
    <w:lvl w:ilvl="3" w:tplc="56E28818">
      <w:start w:val="1"/>
      <w:numFmt w:val="decimal"/>
      <w:lvlText w:val="%4."/>
      <w:lvlJc w:val="left"/>
      <w:pPr>
        <w:ind w:left="2880" w:hanging="360"/>
      </w:pPr>
    </w:lvl>
    <w:lvl w:ilvl="4" w:tplc="AAAE4F42">
      <w:start w:val="1"/>
      <w:numFmt w:val="lowerLetter"/>
      <w:lvlText w:val="%5."/>
      <w:lvlJc w:val="left"/>
      <w:pPr>
        <w:ind w:left="3600" w:hanging="360"/>
      </w:pPr>
    </w:lvl>
    <w:lvl w:ilvl="5" w:tplc="2DD4809E">
      <w:start w:val="1"/>
      <w:numFmt w:val="lowerRoman"/>
      <w:lvlText w:val="%6."/>
      <w:lvlJc w:val="right"/>
      <w:pPr>
        <w:ind w:left="4320" w:hanging="180"/>
      </w:pPr>
    </w:lvl>
    <w:lvl w:ilvl="6" w:tplc="BAA022C8">
      <w:start w:val="1"/>
      <w:numFmt w:val="decimal"/>
      <w:lvlText w:val="%7."/>
      <w:lvlJc w:val="left"/>
      <w:pPr>
        <w:ind w:left="5040" w:hanging="360"/>
      </w:pPr>
    </w:lvl>
    <w:lvl w:ilvl="7" w:tplc="9392EAF4">
      <w:start w:val="1"/>
      <w:numFmt w:val="lowerLetter"/>
      <w:lvlText w:val="%8."/>
      <w:lvlJc w:val="left"/>
      <w:pPr>
        <w:ind w:left="5760" w:hanging="360"/>
      </w:pPr>
    </w:lvl>
    <w:lvl w:ilvl="8" w:tplc="20023E98">
      <w:start w:val="1"/>
      <w:numFmt w:val="lowerRoman"/>
      <w:lvlText w:val="%9."/>
      <w:lvlJc w:val="right"/>
      <w:pPr>
        <w:ind w:left="6480" w:hanging="180"/>
      </w:pPr>
    </w:lvl>
  </w:abstractNum>
  <w:abstractNum w:abstractNumId="12" w15:restartNumberingAfterBreak="0">
    <w:nsid w:val="717B3EFD"/>
    <w:multiLevelType w:val="hybridMultilevel"/>
    <w:tmpl w:val="0B3EC4A0"/>
    <w:lvl w:ilvl="0" w:tplc="61A2E4BE">
      <w:start w:val="1"/>
      <w:numFmt w:val="decimal"/>
      <w:lvlText w:val="%1."/>
      <w:lvlJc w:val="left"/>
      <w:pPr>
        <w:ind w:left="720" w:hanging="360"/>
      </w:pPr>
      <w:rPr>
        <w:rFonts w:asciiTheme="minorHAnsi" w:hAnsiTheme="minorHAnsi" w:cs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80182576">
    <w:abstractNumId w:val="10"/>
  </w:num>
  <w:num w:numId="2" w16cid:durableId="496925239">
    <w:abstractNumId w:val="9"/>
  </w:num>
  <w:num w:numId="3" w16cid:durableId="1285379772">
    <w:abstractNumId w:val="12"/>
  </w:num>
  <w:num w:numId="4" w16cid:durableId="55975263">
    <w:abstractNumId w:val="3"/>
  </w:num>
  <w:num w:numId="5" w16cid:durableId="829490838">
    <w:abstractNumId w:val="7"/>
  </w:num>
  <w:num w:numId="6" w16cid:durableId="1825970409">
    <w:abstractNumId w:val="2"/>
  </w:num>
  <w:num w:numId="7" w16cid:durableId="247664956">
    <w:abstractNumId w:val="8"/>
  </w:num>
  <w:num w:numId="8" w16cid:durableId="1106728220">
    <w:abstractNumId w:val="0"/>
  </w:num>
  <w:num w:numId="9" w16cid:durableId="330568888">
    <w:abstractNumId w:val="6"/>
  </w:num>
  <w:num w:numId="10" w16cid:durableId="2011637095">
    <w:abstractNumId w:val="11"/>
  </w:num>
  <w:num w:numId="11" w16cid:durableId="839345966">
    <w:abstractNumId w:val="5"/>
  </w:num>
  <w:num w:numId="12" w16cid:durableId="1135609698">
    <w:abstractNumId w:val="1"/>
  </w:num>
  <w:num w:numId="13" w16cid:durableId="16274703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503"/>
    <w:rsid w:val="000064DF"/>
    <w:rsid w:val="00010281"/>
    <w:rsid w:val="00013C28"/>
    <w:rsid w:val="000222CB"/>
    <w:rsid w:val="000300D3"/>
    <w:rsid w:val="00031DA3"/>
    <w:rsid w:val="00035F6A"/>
    <w:rsid w:val="000375FE"/>
    <w:rsid w:val="00037B63"/>
    <w:rsid w:val="00043FA0"/>
    <w:rsid w:val="0004548D"/>
    <w:rsid w:val="000572D7"/>
    <w:rsid w:val="0006333A"/>
    <w:rsid w:val="00064761"/>
    <w:rsid w:val="00065436"/>
    <w:rsid w:val="00073482"/>
    <w:rsid w:val="00077ADC"/>
    <w:rsid w:val="00080828"/>
    <w:rsid w:val="0008089F"/>
    <w:rsid w:val="00082EFF"/>
    <w:rsid w:val="00085BF7"/>
    <w:rsid w:val="000911BA"/>
    <w:rsid w:val="00092ABC"/>
    <w:rsid w:val="000956E9"/>
    <w:rsid w:val="000A27A8"/>
    <w:rsid w:val="000A7A8A"/>
    <w:rsid w:val="000B1919"/>
    <w:rsid w:val="000B6856"/>
    <w:rsid w:val="000B7910"/>
    <w:rsid w:val="000C1371"/>
    <w:rsid w:val="000D023D"/>
    <w:rsid w:val="000D0753"/>
    <w:rsid w:val="000D1ED9"/>
    <w:rsid w:val="000D32A5"/>
    <w:rsid w:val="000E4947"/>
    <w:rsid w:val="000F1766"/>
    <w:rsid w:val="000F1BDB"/>
    <w:rsid w:val="000F538B"/>
    <w:rsid w:val="000F5D10"/>
    <w:rsid w:val="000F6078"/>
    <w:rsid w:val="000F6723"/>
    <w:rsid w:val="00100AEA"/>
    <w:rsid w:val="00104B44"/>
    <w:rsid w:val="00105C82"/>
    <w:rsid w:val="00105F4D"/>
    <w:rsid w:val="001108BE"/>
    <w:rsid w:val="001138F5"/>
    <w:rsid w:val="00116357"/>
    <w:rsid w:val="0013595E"/>
    <w:rsid w:val="00141C61"/>
    <w:rsid w:val="001433D5"/>
    <w:rsid w:val="00150A1C"/>
    <w:rsid w:val="00161117"/>
    <w:rsid w:val="001626C4"/>
    <w:rsid w:val="00163808"/>
    <w:rsid w:val="001660E7"/>
    <w:rsid w:val="00170F9E"/>
    <w:rsid w:val="001711BF"/>
    <w:rsid w:val="00174830"/>
    <w:rsid w:val="00175E78"/>
    <w:rsid w:val="001761CF"/>
    <w:rsid w:val="00180D42"/>
    <w:rsid w:val="00181299"/>
    <w:rsid w:val="0018517F"/>
    <w:rsid w:val="00187011"/>
    <w:rsid w:val="00193221"/>
    <w:rsid w:val="001935BE"/>
    <w:rsid w:val="00194699"/>
    <w:rsid w:val="00195ED9"/>
    <w:rsid w:val="001A34FD"/>
    <w:rsid w:val="001A4568"/>
    <w:rsid w:val="001A4684"/>
    <w:rsid w:val="001A603E"/>
    <w:rsid w:val="001B2020"/>
    <w:rsid w:val="001B645D"/>
    <w:rsid w:val="001C30CF"/>
    <w:rsid w:val="001C3671"/>
    <w:rsid w:val="001D13A3"/>
    <w:rsid w:val="001D2771"/>
    <w:rsid w:val="001D6293"/>
    <w:rsid w:val="001E0B00"/>
    <w:rsid w:val="001E6FA0"/>
    <w:rsid w:val="001E79A1"/>
    <w:rsid w:val="001F0765"/>
    <w:rsid w:val="001F43EE"/>
    <w:rsid w:val="001F557F"/>
    <w:rsid w:val="001F5AD2"/>
    <w:rsid w:val="001F768B"/>
    <w:rsid w:val="00202EA7"/>
    <w:rsid w:val="00210B2C"/>
    <w:rsid w:val="00216D95"/>
    <w:rsid w:val="00221C63"/>
    <w:rsid w:val="00230751"/>
    <w:rsid w:val="002538D0"/>
    <w:rsid w:val="00254016"/>
    <w:rsid w:val="00261E29"/>
    <w:rsid w:val="002656B4"/>
    <w:rsid w:val="00267CFA"/>
    <w:rsid w:val="0027053C"/>
    <w:rsid w:val="00274093"/>
    <w:rsid w:val="00276465"/>
    <w:rsid w:val="00277328"/>
    <w:rsid w:val="00282175"/>
    <w:rsid w:val="002848ED"/>
    <w:rsid w:val="00287E2C"/>
    <w:rsid w:val="002951B4"/>
    <w:rsid w:val="002A112B"/>
    <w:rsid w:val="002A135F"/>
    <w:rsid w:val="002A1AAD"/>
    <w:rsid w:val="002A57D9"/>
    <w:rsid w:val="002A77CF"/>
    <w:rsid w:val="002A7EB3"/>
    <w:rsid w:val="002B06EB"/>
    <w:rsid w:val="002B1B27"/>
    <w:rsid w:val="002B4996"/>
    <w:rsid w:val="002B6DD1"/>
    <w:rsid w:val="002C0A1C"/>
    <w:rsid w:val="002C2EE0"/>
    <w:rsid w:val="002C40ED"/>
    <w:rsid w:val="002C5C02"/>
    <w:rsid w:val="002C6954"/>
    <w:rsid w:val="002D3949"/>
    <w:rsid w:val="002D68E7"/>
    <w:rsid w:val="002E471C"/>
    <w:rsid w:val="002F1EE2"/>
    <w:rsid w:val="002F5756"/>
    <w:rsid w:val="00301D1A"/>
    <w:rsid w:val="00301F19"/>
    <w:rsid w:val="0030221D"/>
    <w:rsid w:val="00304B30"/>
    <w:rsid w:val="00310678"/>
    <w:rsid w:val="00311BF2"/>
    <w:rsid w:val="0031663F"/>
    <w:rsid w:val="00320374"/>
    <w:rsid w:val="0032197F"/>
    <w:rsid w:val="0033740C"/>
    <w:rsid w:val="00341EF1"/>
    <w:rsid w:val="0034457D"/>
    <w:rsid w:val="0035125B"/>
    <w:rsid w:val="00351900"/>
    <w:rsid w:val="00353EAA"/>
    <w:rsid w:val="00361B4E"/>
    <w:rsid w:val="00363686"/>
    <w:rsid w:val="003659C7"/>
    <w:rsid w:val="003670E9"/>
    <w:rsid w:val="00385104"/>
    <w:rsid w:val="003851FC"/>
    <w:rsid w:val="00387C05"/>
    <w:rsid w:val="00390071"/>
    <w:rsid w:val="00390A3E"/>
    <w:rsid w:val="00390EA2"/>
    <w:rsid w:val="003A071B"/>
    <w:rsid w:val="003A07B6"/>
    <w:rsid w:val="003A26C1"/>
    <w:rsid w:val="003A2B85"/>
    <w:rsid w:val="003A5910"/>
    <w:rsid w:val="003B12BD"/>
    <w:rsid w:val="003B418F"/>
    <w:rsid w:val="003B6A1C"/>
    <w:rsid w:val="003B786B"/>
    <w:rsid w:val="003C30DC"/>
    <w:rsid w:val="003C4171"/>
    <w:rsid w:val="003C4649"/>
    <w:rsid w:val="003C7888"/>
    <w:rsid w:val="003D0331"/>
    <w:rsid w:val="003D5431"/>
    <w:rsid w:val="003D5D76"/>
    <w:rsid w:val="003D7B9F"/>
    <w:rsid w:val="003D7F7A"/>
    <w:rsid w:val="003E2B1C"/>
    <w:rsid w:val="003E4FF9"/>
    <w:rsid w:val="003E725C"/>
    <w:rsid w:val="003F3F4E"/>
    <w:rsid w:val="003F6F00"/>
    <w:rsid w:val="00403D67"/>
    <w:rsid w:val="00407245"/>
    <w:rsid w:val="00412447"/>
    <w:rsid w:val="00416B9B"/>
    <w:rsid w:val="00417C4E"/>
    <w:rsid w:val="00430507"/>
    <w:rsid w:val="0043523E"/>
    <w:rsid w:val="00442E6C"/>
    <w:rsid w:val="00444475"/>
    <w:rsid w:val="004453EA"/>
    <w:rsid w:val="004546C2"/>
    <w:rsid w:val="004700F4"/>
    <w:rsid w:val="00470340"/>
    <w:rsid w:val="00474E5C"/>
    <w:rsid w:val="004833BC"/>
    <w:rsid w:val="004901FB"/>
    <w:rsid w:val="00491CEF"/>
    <w:rsid w:val="0049325A"/>
    <w:rsid w:val="004949E0"/>
    <w:rsid w:val="004951CC"/>
    <w:rsid w:val="00496E42"/>
    <w:rsid w:val="00497CF5"/>
    <w:rsid w:val="004B21BB"/>
    <w:rsid w:val="004B5109"/>
    <w:rsid w:val="004D0C1F"/>
    <w:rsid w:val="004E1237"/>
    <w:rsid w:val="004E3009"/>
    <w:rsid w:val="004E5B5C"/>
    <w:rsid w:val="004E787E"/>
    <w:rsid w:val="004E7BE9"/>
    <w:rsid w:val="004F0B71"/>
    <w:rsid w:val="004F26B4"/>
    <w:rsid w:val="004F442F"/>
    <w:rsid w:val="004F4AC0"/>
    <w:rsid w:val="0050646D"/>
    <w:rsid w:val="00511411"/>
    <w:rsid w:val="005130EC"/>
    <w:rsid w:val="00515C79"/>
    <w:rsid w:val="005166B9"/>
    <w:rsid w:val="00516C14"/>
    <w:rsid w:val="0052018E"/>
    <w:rsid w:val="00522074"/>
    <w:rsid w:val="00524E0E"/>
    <w:rsid w:val="00531923"/>
    <w:rsid w:val="00540C0B"/>
    <w:rsid w:val="005419AC"/>
    <w:rsid w:val="00542DDB"/>
    <w:rsid w:val="005431BE"/>
    <w:rsid w:val="00544D98"/>
    <w:rsid w:val="00550532"/>
    <w:rsid w:val="00553909"/>
    <w:rsid w:val="00554E3F"/>
    <w:rsid w:val="00555DB5"/>
    <w:rsid w:val="00556CCF"/>
    <w:rsid w:val="00562D64"/>
    <w:rsid w:val="0056571E"/>
    <w:rsid w:val="00571F98"/>
    <w:rsid w:val="00586642"/>
    <w:rsid w:val="0058734A"/>
    <w:rsid w:val="00587E3C"/>
    <w:rsid w:val="00591898"/>
    <w:rsid w:val="00592476"/>
    <w:rsid w:val="00594AC2"/>
    <w:rsid w:val="005A7B45"/>
    <w:rsid w:val="005B0DC1"/>
    <w:rsid w:val="005B22DB"/>
    <w:rsid w:val="005B2F20"/>
    <w:rsid w:val="005B324B"/>
    <w:rsid w:val="005B697B"/>
    <w:rsid w:val="005B7CA4"/>
    <w:rsid w:val="005C1BD3"/>
    <w:rsid w:val="005C2B03"/>
    <w:rsid w:val="005D081A"/>
    <w:rsid w:val="005E19C7"/>
    <w:rsid w:val="005E41A9"/>
    <w:rsid w:val="005F15B4"/>
    <w:rsid w:val="005F2776"/>
    <w:rsid w:val="005F4264"/>
    <w:rsid w:val="00600429"/>
    <w:rsid w:val="0060058B"/>
    <w:rsid w:val="00601BF8"/>
    <w:rsid w:val="006020DF"/>
    <w:rsid w:val="00602603"/>
    <w:rsid w:val="00603118"/>
    <w:rsid w:val="006050E1"/>
    <w:rsid w:val="00606FE0"/>
    <w:rsid w:val="006164D3"/>
    <w:rsid w:val="00616E29"/>
    <w:rsid w:val="006338DD"/>
    <w:rsid w:val="00634864"/>
    <w:rsid w:val="0063694E"/>
    <w:rsid w:val="00652A0E"/>
    <w:rsid w:val="00653B20"/>
    <w:rsid w:val="00656D3B"/>
    <w:rsid w:val="00660DC8"/>
    <w:rsid w:val="006612D6"/>
    <w:rsid w:val="00661D9B"/>
    <w:rsid w:val="006623C0"/>
    <w:rsid w:val="006714D9"/>
    <w:rsid w:val="00682EFA"/>
    <w:rsid w:val="00684443"/>
    <w:rsid w:val="006904DC"/>
    <w:rsid w:val="0069709C"/>
    <w:rsid w:val="00697632"/>
    <w:rsid w:val="0069790A"/>
    <w:rsid w:val="006B0D61"/>
    <w:rsid w:val="006B22ED"/>
    <w:rsid w:val="006B573D"/>
    <w:rsid w:val="006C0CCE"/>
    <w:rsid w:val="006C1F73"/>
    <w:rsid w:val="006C203C"/>
    <w:rsid w:val="006C662A"/>
    <w:rsid w:val="006C7BA3"/>
    <w:rsid w:val="006D32EB"/>
    <w:rsid w:val="006D706F"/>
    <w:rsid w:val="006D7C67"/>
    <w:rsid w:val="006E3B6A"/>
    <w:rsid w:val="006E6A80"/>
    <w:rsid w:val="006F3ED2"/>
    <w:rsid w:val="00703E5E"/>
    <w:rsid w:val="00706524"/>
    <w:rsid w:val="007158E2"/>
    <w:rsid w:val="00716334"/>
    <w:rsid w:val="0072001A"/>
    <w:rsid w:val="00722B59"/>
    <w:rsid w:val="007254AB"/>
    <w:rsid w:val="00727135"/>
    <w:rsid w:val="00733240"/>
    <w:rsid w:val="00733BB4"/>
    <w:rsid w:val="007345FA"/>
    <w:rsid w:val="007360F8"/>
    <w:rsid w:val="0074134B"/>
    <w:rsid w:val="00745C83"/>
    <w:rsid w:val="00746D3F"/>
    <w:rsid w:val="00751586"/>
    <w:rsid w:val="007560D5"/>
    <w:rsid w:val="00757096"/>
    <w:rsid w:val="007655C4"/>
    <w:rsid w:val="00766E88"/>
    <w:rsid w:val="00770692"/>
    <w:rsid w:val="0077175D"/>
    <w:rsid w:val="00771EEA"/>
    <w:rsid w:val="0077292F"/>
    <w:rsid w:val="00777BF5"/>
    <w:rsid w:val="007811E0"/>
    <w:rsid w:val="00791B4B"/>
    <w:rsid w:val="007926AE"/>
    <w:rsid w:val="007954F6"/>
    <w:rsid w:val="007A0503"/>
    <w:rsid w:val="007A16EC"/>
    <w:rsid w:val="007A4598"/>
    <w:rsid w:val="007B36DD"/>
    <w:rsid w:val="007C41D2"/>
    <w:rsid w:val="007C7DE9"/>
    <w:rsid w:val="007D0E2E"/>
    <w:rsid w:val="007D532B"/>
    <w:rsid w:val="007D7155"/>
    <w:rsid w:val="007D7686"/>
    <w:rsid w:val="007D7941"/>
    <w:rsid w:val="007E0AA0"/>
    <w:rsid w:val="007E3A9F"/>
    <w:rsid w:val="007F2A08"/>
    <w:rsid w:val="007F5B35"/>
    <w:rsid w:val="00800340"/>
    <w:rsid w:val="00817925"/>
    <w:rsid w:val="00823465"/>
    <w:rsid w:val="00824136"/>
    <w:rsid w:val="00833124"/>
    <w:rsid w:val="0083624C"/>
    <w:rsid w:val="0083728C"/>
    <w:rsid w:val="008406E0"/>
    <w:rsid w:val="008424B1"/>
    <w:rsid w:val="00842EB0"/>
    <w:rsid w:val="00847427"/>
    <w:rsid w:val="00855588"/>
    <w:rsid w:val="008578D7"/>
    <w:rsid w:val="00857F83"/>
    <w:rsid w:val="00861DA5"/>
    <w:rsid w:val="0086694E"/>
    <w:rsid w:val="00867083"/>
    <w:rsid w:val="00872E7D"/>
    <w:rsid w:val="00875402"/>
    <w:rsid w:val="0087785A"/>
    <w:rsid w:val="00877C89"/>
    <w:rsid w:val="00880672"/>
    <w:rsid w:val="0089069A"/>
    <w:rsid w:val="008963A4"/>
    <w:rsid w:val="008A3FFB"/>
    <w:rsid w:val="008B0477"/>
    <w:rsid w:val="008B36B6"/>
    <w:rsid w:val="008B5089"/>
    <w:rsid w:val="008C3625"/>
    <w:rsid w:val="008D7464"/>
    <w:rsid w:val="008E44B9"/>
    <w:rsid w:val="008E45E5"/>
    <w:rsid w:val="008E5A18"/>
    <w:rsid w:val="008E6B3D"/>
    <w:rsid w:val="009031A1"/>
    <w:rsid w:val="00904909"/>
    <w:rsid w:val="00916462"/>
    <w:rsid w:val="0091698B"/>
    <w:rsid w:val="009209EE"/>
    <w:rsid w:val="00924C15"/>
    <w:rsid w:val="00930C00"/>
    <w:rsid w:val="009447D0"/>
    <w:rsid w:val="009461C1"/>
    <w:rsid w:val="0094778B"/>
    <w:rsid w:val="0095078D"/>
    <w:rsid w:val="00952BAD"/>
    <w:rsid w:val="0095450D"/>
    <w:rsid w:val="009547F4"/>
    <w:rsid w:val="009579D5"/>
    <w:rsid w:val="0096097A"/>
    <w:rsid w:val="00963DF7"/>
    <w:rsid w:val="0096475A"/>
    <w:rsid w:val="00971379"/>
    <w:rsid w:val="00976849"/>
    <w:rsid w:val="0098087D"/>
    <w:rsid w:val="00981F33"/>
    <w:rsid w:val="009824EC"/>
    <w:rsid w:val="009832E5"/>
    <w:rsid w:val="009858C8"/>
    <w:rsid w:val="009A3DC7"/>
    <w:rsid w:val="009A4AF3"/>
    <w:rsid w:val="009A6432"/>
    <w:rsid w:val="009B260C"/>
    <w:rsid w:val="009B589F"/>
    <w:rsid w:val="009C4873"/>
    <w:rsid w:val="009C6F69"/>
    <w:rsid w:val="009D007A"/>
    <w:rsid w:val="009D587F"/>
    <w:rsid w:val="009D6938"/>
    <w:rsid w:val="009E0B26"/>
    <w:rsid w:val="009E2E57"/>
    <w:rsid w:val="009E49E7"/>
    <w:rsid w:val="009E6836"/>
    <w:rsid w:val="009F0A26"/>
    <w:rsid w:val="009F1EAB"/>
    <w:rsid w:val="00A00E61"/>
    <w:rsid w:val="00A02461"/>
    <w:rsid w:val="00A02866"/>
    <w:rsid w:val="00A05352"/>
    <w:rsid w:val="00A05E9A"/>
    <w:rsid w:val="00A063D5"/>
    <w:rsid w:val="00A114FB"/>
    <w:rsid w:val="00A11A38"/>
    <w:rsid w:val="00A127D4"/>
    <w:rsid w:val="00A176C3"/>
    <w:rsid w:val="00A225D7"/>
    <w:rsid w:val="00A233B3"/>
    <w:rsid w:val="00A2617D"/>
    <w:rsid w:val="00A33B00"/>
    <w:rsid w:val="00A424F8"/>
    <w:rsid w:val="00A426E0"/>
    <w:rsid w:val="00A43FB7"/>
    <w:rsid w:val="00A47172"/>
    <w:rsid w:val="00A47502"/>
    <w:rsid w:val="00A52628"/>
    <w:rsid w:val="00A645F0"/>
    <w:rsid w:val="00A6527F"/>
    <w:rsid w:val="00A7388B"/>
    <w:rsid w:val="00A811E7"/>
    <w:rsid w:val="00A85149"/>
    <w:rsid w:val="00A87C3E"/>
    <w:rsid w:val="00A92C77"/>
    <w:rsid w:val="00A979C3"/>
    <w:rsid w:val="00AA0DCD"/>
    <w:rsid w:val="00AA3C0B"/>
    <w:rsid w:val="00AA430F"/>
    <w:rsid w:val="00AA47E9"/>
    <w:rsid w:val="00AB7756"/>
    <w:rsid w:val="00AC00AC"/>
    <w:rsid w:val="00AC2636"/>
    <w:rsid w:val="00AC7730"/>
    <w:rsid w:val="00AD03E1"/>
    <w:rsid w:val="00AD1A87"/>
    <w:rsid w:val="00AD1E6E"/>
    <w:rsid w:val="00AD203A"/>
    <w:rsid w:val="00AD31FC"/>
    <w:rsid w:val="00AD3FF7"/>
    <w:rsid w:val="00AE31F0"/>
    <w:rsid w:val="00AF1071"/>
    <w:rsid w:val="00AF7B5C"/>
    <w:rsid w:val="00AF7B87"/>
    <w:rsid w:val="00AF7DBA"/>
    <w:rsid w:val="00B1210E"/>
    <w:rsid w:val="00B157CF"/>
    <w:rsid w:val="00B15D4C"/>
    <w:rsid w:val="00B22590"/>
    <w:rsid w:val="00B236E7"/>
    <w:rsid w:val="00B30F01"/>
    <w:rsid w:val="00B454AE"/>
    <w:rsid w:val="00B51271"/>
    <w:rsid w:val="00B5382C"/>
    <w:rsid w:val="00B55F81"/>
    <w:rsid w:val="00B57D78"/>
    <w:rsid w:val="00B615DB"/>
    <w:rsid w:val="00B61D7D"/>
    <w:rsid w:val="00B621A2"/>
    <w:rsid w:val="00B75E39"/>
    <w:rsid w:val="00B90322"/>
    <w:rsid w:val="00B90AA5"/>
    <w:rsid w:val="00B9569E"/>
    <w:rsid w:val="00BA137B"/>
    <w:rsid w:val="00BA358D"/>
    <w:rsid w:val="00BA7318"/>
    <w:rsid w:val="00BB6281"/>
    <w:rsid w:val="00BC30D6"/>
    <w:rsid w:val="00BD1BA6"/>
    <w:rsid w:val="00BD4447"/>
    <w:rsid w:val="00BE3C9A"/>
    <w:rsid w:val="00BE5085"/>
    <w:rsid w:val="00BE6354"/>
    <w:rsid w:val="00BF44DA"/>
    <w:rsid w:val="00BF5953"/>
    <w:rsid w:val="00BF6435"/>
    <w:rsid w:val="00BF6C37"/>
    <w:rsid w:val="00C04502"/>
    <w:rsid w:val="00C1690F"/>
    <w:rsid w:val="00C201F2"/>
    <w:rsid w:val="00C20347"/>
    <w:rsid w:val="00C2176C"/>
    <w:rsid w:val="00C25926"/>
    <w:rsid w:val="00C4760E"/>
    <w:rsid w:val="00C52799"/>
    <w:rsid w:val="00C5357A"/>
    <w:rsid w:val="00C55B44"/>
    <w:rsid w:val="00C570FC"/>
    <w:rsid w:val="00C5712E"/>
    <w:rsid w:val="00C655C7"/>
    <w:rsid w:val="00C74AAD"/>
    <w:rsid w:val="00C75813"/>
    <w:rsid w:val="00C75F72"/>
    <w:rsid w:val="00C76D4C"/>
    <w:rsid w:val="00C77A8E"/>
    <w:rsid w:val="00C8149D"/>
    <w:rsid w:val="00C82B7C"/>
    <w:rsid w:val="00C84459"/>
    <w:rsid w:val="00C87D32"/>
    <w:rsid w:val="00C97054"/>
    <w:rsid w:val="00C97CBA"/>
    <w:rsid w:val="00CA0800"/>
    <w:rsid w:val="00CA15D6"/>
    <w:rsid w:val="00CA22AD"/>
    <w:rsid w:val="00CA31C6"/>
    <w:rsid w:val="00CA6151"/>
    <w:rsid w:val="00CA647E"/>
    <w:rsid w:val="00CA6A0B"/>
    <w:rsid w:val="00CB6E6E"/>
    <w:rsid w:val="00CB76EF"/>
    <w:rsid w:val="00CC4767"/>
    <w:rsid w:val="00CC4AA3"/>
    <w:rsid w:val="00CD12C6"/>
    <w:rsid w:val="00CE517A"/>
    <w:rsid w:val="00CF2EAE"/>
    <w:rsid w:val="00CF3513"/>
    <w:rsid w:val="00CF71DB"/>
    <w:rsid w:val="00D0010F"/>
    <w:rsid w:val="00D04D4D"/>
    <w:rsid w:val="00D04D67"/>
    <w:rsid w:val="00D078A9"/>
    <w:rsid w:val="00D1042F"/>
    <w:rsid w:val="00D13169"/>
    <w:rsid w:val="00D16B86"/>
    <w:rsid w:val="00D17D35"/>
    <w:rsid w:val="00D21F0E"/>
    <w:rsid w:val="00D361ED"/>
    <w:rsid w:val="00D41AE8"/>
    <w:rsid w:val="00D4696E"/>
    <w:rsid w:val="00D61555"/>
    <w:rsid w:val="00D62C0D"/>
    <w:rsid w:val="00D640F1"/>
    <w:rsid w:val="00D6566A"/>
    <w:rsid w:val="00D71B35"/>
    <w:rsid w:val="00D7790B"/>
    <w:rsid w:val="00D80DCF"/>
    <w:rsid w:val="00D8155B"/>
    <w:rsid w:val="00D8743C"/>
    <w:rsid w:val="00D93FED"/>
    <w:rsid w:val="00D942E1"/>
    <w:rsid w:val="00D950BD"/>
    <w:rsid w:val="00D961FA"/>
    <w:rsid w:val="00D972B3"/>
    <w:rsid w:val="00DA080E"/>
    <w:rsid w:val="00DA4921"/>
    <w:rsid w:val="00DB0CBB"/>
    <w:rsid w:val="00DB475B"/>
    <w:rsid w:val="00DB7DAC"/>
    <w:rsid w:val="00DC46AA"/>
    <w:rsid w:val="00DD1D03"/>
    <w:rsid w:val="00DD3FB4"/>
    <w:rsid w:val="00DD440D"/>
    <w:rsid w:val="00DD4D47"/>
    <w:rsid w:val="00DD4DCD"/>
    <w:rsid w:val="00DD5326"/>
    <w:rsid w:val="00DE01C7"/>
    <w:rsid w:val="00DE5898"/>
    <w:rsid w:val="00DE73DC"/>
    <w:rsid w:val="00DF57E7"/>
    <w:rsid w:val="00DF6A30"/>
    <w:rsid w:val="00E017A6"/>
    <w:rsid w:val="00E032B9"/>
    <w:rsid w:val="00E06661"/>
    <w:rsid w:val="00E13F5E"/>
    <w:rsid w:val="00E168BE"/>
    <w:rsid w:val="00E2449A"/>
    <w:rsid w:val="00E26CFD"/>
    <w:rsid w:val="00E31AA5"/>
    <w:rsid w:val="00E32649"/>
    <w:rsid w:val="00E32B10"/>
    <w:rsid w:val="00E33CD9"/>
    <w:rsid w:val="00E41AE4"/>
    <w:rsid w:val="00E42A12"/>
    <w:rsid w:val="00E43810"/>
    <w:rsid w:val="00E43C0D"/>
    <w:rsid w:val="00E4586E"/>
    <w:rsid w:val="00E458C8"/>
    <w:rsid w:val="00E5104D"/>
    <w:rsid w:val="00E52399"/>
    <w:rsid w:val="00E55FF0"/>
    <w:rsid w:val="00E57F7E"/>
    <w:rsid w:val="00E61E09"/>
    <w:rsid w:val="00E8072B"/>
    <w:rsid w:val="00E842AC"/>
    <w:rsid w:val="00E87EA9"/>
    <w:rsid w:val="00E92C37"/>
    <w:rsid w:val="00E93D2C"/>
    <w:rsid w:val="00E94488"/>
    <w:rsid w:val="00EA1146"/>
    <w:rsid w:val="00EA2FA1"/>
    <w:rsid w:val="00EA4EEC"/>
    <w:rsid w:val="00EA647C"/>
    <w:rsid w:val="00EA67D3"/>
    <w:rsid w:val="00EA7155"/>
    <w:rsid w:val="00EB1957"/>
    <w:rsid w:val="00EB5BE6"/>
    <w:rsid w:val="00EC052D"/>
    <w:rsid w:val="00ED1663"/>
    <w:rsid w:val="00ED5C55"/>
    <w:rsid w:val="00ED7492"/>
    <w:rsid w:val="00EE17B8"/>
    <w:rsid w:val="00EF439D"/>
    <w:rsid w:val="00EF4BB7"/>
    <w:rsid w:val="00EF684F"/>
    <w:rsid w:val="00F0601B"/>
    <w:rsid w:val="00F06CC9"/>
    <w:rsid w:val="00F07E30"/>
    <w:rsid w:val="00F1315F"/>
    <w:rsid w:val="00F13710"/>
    <w:rsid w:val="00F14186"/>
    <w:rsid w:val="00F152DA"/>
    <w:rsid w:val="00F154F4"/>
    <w:rsid w:val="00F15696"/>
    <w:rsid w:val="00F203E0"/>
    <w:rsid w:val="00F23EAD"/>
    <w:rsid w:val="00F3256F"/>
    <w:rsid w:val="00F33AF7"/>
    <w:rsid w:val="00F37FC5"/>
    <w:rsid w:val="00F406E6"/>
    <w:rsid w:val="00F45E4F"/>
    <w:rsid w:val="00F53893"/>
    <w:rsid w:val="00F546C9"/>
    <w:rsid w:val="00F57EAC"/>
    <w:rsid w:val="00F60EEA"/>
    <w:rsid w:val="00F635AE"/>
    <w:rsid w:val="00F65554"/>
    <w:rsid w:val="00F66630"/>
    <w:rsid w:val="00F67E77"/>
    <w:rsid w:val="00F71FA1"/>
    <w:rsid w:val="00F767DA"/>
    <w:rsid w:val="00F81D89"/>
    <w:rsid w:val="00F82FF1"/>
    <w:rsid w:val="00F84535"/>
    <w:rsid w:val="00F85514"/>
    <w:rsid w:val="00F8627B"/>
    <w:rsid w:val="00F90C10"/>
    <w:rsid w:val="00F936DF"/>
    <w:rsid w:val="00FA07A8"/>
    <w:rsid w:val="00FA1502"/>
    <w:rsid w:val="00FA3332"/>
    <w:rsid w:val="00FA4D94"/>
    <w:rsid w:val="00FA5A28"/>
    <w:rsid w:val="00FA665C"/>
    <w:rsid w:val="00FB12DB"/>
    <w:rsid w:val="00FB4BFB"/>
    <w:rsid w:val="00FC0BE9"/>
    <w:rsid w:val="00FD51CB"/>
    <w:rsid w:val="00FD56D5"/>
    <w:rsid w:val="00FD7479"/>
    <w:rsid w:val="00FE00B1"/>
    <w:rsid w:val="00FE7ABC"/>
    <w:rsid w:val="00FF3DD4"/>
    <w:rsid w:val="00FF442F"/>
    <w:rsid w:val="00FF580D"/>
    <w:rsid w:val="01229BBF"/>
    <w:rsid w:val="01DB1E80"/>
    <w:rsid w:val="02A4B748"/>
    <w:rsid w:val="02FF1006"/>
    <w:rsid w:val="035E9800"/>
    <w:rsid w:val="0376EEE1"/>
    <w:rsid w:val="038A6692"/>
    <w:rsid w:val="047BAF06"/>
    <w:rsid w:val="04C08FC3"/>
    <w:rsid w:val="05AC1B89"/>
    <w:rsid w:val="067D3AA0"/>
    <w:rsid w:val="07082476"/>
    <w:rsid w:val="073D4A11"/>
    <w:rsid w:val="08FDF898"/>
    <w:rsid w:val="090877C1"/>
    <w:rsid w:val="09AFF1D4"/>
    <w:rsid w:val="0DA20E59"/>
    <w:rsid w:val="0DF5B069"/>
    <w:rsid w:val="0E321728"/>
    <w:rsid w:val="0EE9DC12"/>
    <w:rsid w:val="0EF75434"/>
    <w:rsid w:val="0F8B72F9"/>
    <w:rsid w:val="0FC9E967"/>
    <w:rsid w:val="0FFC91D3"/>
    <w:rsid w:val="11D9B4B7"/>
    <w:rsid w:val="1397D388"/>
    <w:rsid w:val="165FEA74"/>
    <w:rsid w:val="178D6981"/>
    <w:rsid w:val="178EA00C"/>
    <w:rsid w:val="19132043"/>
    <w:rsid w:val="1A2CB4E5"/>
    <w:rsid w:val="1D09CBC1"/>
    <w:rsid w:val="1D2CCD93"/>
    <w:rsid w:val="1DDFDD68"/>
    <w:rsid w:val="1E3FC51E"/>
    <w:rsid w:val="1E7BC6CA"/>
    <w:rsid w:val="1F2CC502"/>
    <w:rsid w:val="1F5344DE"/>
    <w:rsid w:val="22CF396F"/>
    <w:rsid w:val="2348D8B8"/>
    <w:rsid w:val="249CC2AE"/>
    <w:rsid w:val="24AB6074"/>
    <w:rsid w:val="267CC6C9"/>
    <w:rsid w:val="27D841AC"/>
    <w:rsid w:val="27DC8235"/>
    <w:rsid w:val="28D222A9"/>
    <w:rsid w:val="2A024074"/>
    <w:rsid w:val="2A71D946"/>
    <w:rsid w:val="2B3A2A5C"/>
    <w:rsid w:val="2C959D06"/>
    <w:rsid w:val="2D447E71"/>
    <w:rsid w:val="2D7CCF2A"/>
    <w:rsid w:val="2E04B6A1"/>
    <w:rsid w:val="2E1250BD"/>
    <w:rsid w:val="2E3241F0"/>
    <w:rsid w:val="2F5D0414"/>
    <w:rsid w:val="2FFA3B4A"/>
    <w:rsid w:val="337C9477"/>
    <w:rsid w:val="34BF8631"/>
    <w:rsid w:val="36DB6C34"/>
    <w:rsid w:val="383AF6E8"/>
    <w:rsid w:val="385FC361"/>
    <w:rsid w:val="3A017188"/>
    <w:rsid w:val="3A020900"/>
    <w:rsid w:val="3A41D0CA"/>
    <w:rsid w:val="3AF6309A"/>
    <w:rsid w:val="3B1936B6"/>
    <w:rsid w:val="3C6EF235"/>
    <w:rsid w:val="3D6F0C37"/>
    <w:rsid w:val="3D932FB9"/>
    <w:rsid w:val="3E1C58D6"/>
    <w:rsid w:val="3EA0F4BD"/>
    <w:rsid w:val="3EEDDC6A"/>
    <w:rsid w:val="3FCEDFC3"/>
    <w:rsid w:val="4079EBE3"/>
    <w:rsid w:val="40F1A336"/>
    <w:rsid w:val="4131F36F"/>
    <w:rsid w:val="4153E968"/>
    <w:rsid w:val="4212BDE1"/>
    <w:rsid w:val="43D717B8"/>
    <w:rsid w:val="446BB4A8"/>
    <w:rsid w:val="464BE480"/>
    <w:rsid w:val="471416E8"/>
    <w:rsid w:val="4757CC7E"/>
    <w:rsid w:val="4AA0EBB8"/>
    <w:rsid w:val="4D39CD58"/>
    <w:rsid w:val="4D54567B"/>
    <w:rsid w:val="4DA0ECF8"/>
    <w:rsid w:val="4E517157"/>
    <w:rsid w:val="50F20DAC"/>
    <w:rsid w:val="543EA1B3"/>
    <w:rsid w:val="5484D862"/>
    <w:rsid w:val="549F2EB4"/>
    <w:rsid w:val="54A5B7BA"/>
    <w:rsid w:val="54F01270"/>
    <w:rsid w:val="55402EE3"/>
    <w:rsid w:val="55698095"/>
    <w:rsid w:val="55CD7A9B"/>
    <w:rsid w:val="56AD1F24"/>
    <w:rsid w:val="56BF67E5"/>
    <w:rsid w:val="57E976A6"/>
    <w:rsid w:val="5987F783"/>
    <w:rsid w:val="5D2AE72B"/>
    <w:rsid w:val="5DBBD544"/>
    <w:rsid w:val="5E336392"/>
    <w:rsid w:val="5EBBEEBC"/>
    <w:rsid w:val="5F49140F"/>
    <w:rsid w:val="5F5E1D88"/>
    <w:rsid w:val="61EF6D24"/>
    <w:rsid w:val="62287F7C"/>
    <w:rsid w:val="6424E2F3"/>
    <w:rsid w:val="67CD0195"/>
    <w:rsid w:val="683786A8"/>
    <w:rsid w:val="68A2A978"/>
    <w:rsid w:val="68BC474C"/>
    <w:rsid w:val="68CE08CB"/>
    <w:rsid w:val="68D2EA5E"/>
    <w:rsid w:val="6A036E0A"/>
    <w:rsid w:val="6AF902D9"/>
    <w:rsid w:val="6B1002DA"/>
    <w:rsid w:val="6BB7DAC4"/>
    <w:rsid w:val="6CBA2072"/>
    <w:rsid w:val="6D15A4A2"/>
    <w:rsid w:val="6DFC82DC"/>
    <w:rsid w:val="6FA50525"/>
    <w:rsid w:val="6FCD37D6"/>
    <w:rsid w:val="6FD4EDFA"/>
    <w:rsid w:val="715F16D4"/>
    <w:rsid w:val="71D95557"/>
    <w:rsid w:val="73844E68"/>
    <w:rsid w:val="7480ADD1"/>
    <w:rsid w:val="74A8F683"/>
    <w:rsid w:val="75894BDC"/>
    <w:rsid w:val="7699D7EA"/>
    <w:rsid w:val="77A42649"/>
    <w:rsid w:val="77B0E153"/>
    <w:rsid w:val="78768528"/>
    <w:rsid w:val="790F42A9"/>
    <w:rsid w:val="799E8D5C"/>
    <w:rsid w:val="7BC8E86F"/>
    <w:rsid w:val="7C5D1670"/>
    <w:rsid w:val="7D312541"/>
    <w:rsid w:val="7E97414C"/>
    <w:rsid w:val="7F1BEA82"/>
    <w:rsid w:val="7FE6B4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F00C02"/>
  <w15:chartTrackingRefBased/>
  <w15:docId w15:val="{C5E1387B-6782-4EB0-AE9A-32F136604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EA9"/>
    <w:rPr>
      <w:rFonts w:ascii="Source Sans Pro" w:hAnsi="Source Sans Pro"/>
    </w:rPr>
  </w:style>
  <w:style w:type="paragraph" w:styleId="Heading1">
    <w:name w:val="heading 1"/>
    <w:aliases w:val="Heading 1 DEW"/>
    <w:basedOn w:val="Normal"/>
    <w:next w:val="Normal"/>
    <w:link w:val="Heading1Char"/>
    <w:autoRedefine/>
    <w:uiPriority w:val="9"/>
    <w:qFormat/>
    <w:rsid w:val="00341EF1"/>
    <w:pPr>
      <w:keepNext/>
      <w:keepLines/>
      <w:spacing w:before="360" w:after="120"/>
      <w:outlineLvl w:val="0"/>
    </w:pPr>
    <w:rPr>
      <w:rFonts w:eastAsiaTheme="majorEastAsia" w:cs="Arial"/>
      <w:b/>
      <w:color w:val="0E3F75"/>
      <w:sz w:val="48"/>
      <w:szCs w:val="32"/>
    </w:rPr>
  </w:style>
  <w:style w:type="paragraph" w:styleId="Heading2">
    <w:name w:val="heading 2"/>
    <w:aliases w:val="Heading 2 DEW"/>
    <w:basedOn w:val="Normal"/>
    <w:next w:val="Normal"/>
    <w:link w:val="Heading2Char"/>
    <w:autoRedefine/>
    <w:uiPriority w:val="9"/>
    <w:unhideWhenUsed/>
    <w:qFormat/>
    <w:rsid w:val="00341EF1"/>
    <w:pPr>
      <w:keepNext/>
      <w:keepLines/>
      <w:spacing w:before="40"/>
      <w:outlineLvl w:val="1"/>
    </w:pPr>
    <w:rPr>
      <w:rFonts w:eastAsiaTheme="majorEastAsia" w:cstheme="majorBidi"/>
      <w:b/>
      <w:color w:val="0E3F75"/>
      <w:sz w:val="36"/>
      <w:szCs w:val="26"/>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eastAsiaTheme="majorEastAsia" w:cs="Times New Roman (Headings CS)"/>
      <w:b/>
      <w:caps/>
      <w:kern w:val="0"/>
      <w:sz w:val="28"/>
      <w14:ligatures w14:val="none"/>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eastAsiaTheme="majorEastAsia" w:cs="Times New Roman (Headings CS)"/>
      <w:i/>
      <w:iCs/>
      <w:caps/>
      <w:color w:val="0E3F75"/>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341EF1"/>
    <w:rPr>
      <w:rFonts w:ascii="Source Sans Pro" w:eastAsiaTheme="majorEastAsia" w:hAnsi="Source Sans Pro" w:cs="Arial"/>
      <w:b/>
      <w:color w:val="0E3F75"/>
      <w:sz w:val="48"/>
      <w:szCs w:val="32"/>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
    <w:basedOn w:val="DefaultParagraphFont"/>
    <w:link w:val="Heading2"/>
    <w:uiPriority w:val="9"/>
    <w:rsid w:val="00341EF1"/>
    <w:rPr>
      <w:rFonts w:ascii="Source Sans Pro" w:eastAsiaTheme="majorEastAsia" w:hAnsi="Source Sans Pro" w:cstheme="majorBidi"/>
      <w:b/>
      <w:color w:val="0E3F75"/>
      <w:sz w:val="36"/>
      <w:szCs w:val="26"/>
    </w:rPr>
  </w:style>
  <w:style w:type="paragraph" w:styleId="Title">
    <w:name w:val="Title"/>
    <w:basedOn w:val="Normal"/>
    <w:next w:val="Normal"/>
    <w:link w:val="TitleChar"/>
    <w:uiPriority w:val="10"/>
    <w:qFormat/>
    <w:rsid w:val="00A0535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iPriority w:val="99"/>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ascii="Arial" w:hAnsi="Arial" w:cs="Calibri (Body)"/>
      <w:b/>
      <w:bCs/>
      <w:iCs/>
      <w:caps/>
      <w:kern w:val="0"/>
      <w:sz w:val="28"/>
      <w14:ligatures w14:val="none"/>
    </w:rPr>
  </w:style>
  <w:style w:type="paragraph" w:styleId="TOC2">
    <w:name w:val="toc 2"/>
    <w:basedOn w:val="Normal"/>
    <w:next w:val="Normal"/>
    <w:autoRedefine/>
    <w:uiPriority w:val="39"/>
    <w:unhideWhenUsed/>
    <w:rsid w:val="00A05352"/>
    <w:pPr>
      <w:tabs>
        <w:tab w:val="right" w:leader="dot" w:pos="10440"/>
      </w:tabs>
      <w:spacing w:before="120"/>
      <w:ind w:left="220"/>
    </w:pPr>
    <w:rPr>
      <w:rFonts w:ascii="Arial" w:hAnsi="Arial" w:cs="Calibri (Body)"/>
      <w:bCs/>
      <w:i/>
      <w:color w:val="000000" w:themeColor="text1"/>
      <w:kern w:val="0"/>
      <w:szCs w:val="22"/>
      <w14:ligatures w14:val="none"/>
    </w:rPr>
  </w:style>
  <w:style w:type="paragraph" w:styleId="TOC3">
    <w:name w:val="toc 3"/>
    <w:basedOn w:val="Normal"/>
    <w:next w:val="Normal"/>
    <w:autoRedefine/>
    <w:uiPriority w:val="39"/>
    <w:unhideWhenUsed/>
    <w:rsid w:val="00A05352"/>
    <w:pPr>
      <w:tabs>
        <w:tab w:val="right" w:leader="dot" w:pos="10440"/>
      </w:tabs>
      <w:ind w:left="440"/>
    </w:pPr>
    <w:rPr>
      <w:rFonts w:ascii="Arial" w:hAnsi="Arial" w:cstheme="minorHAnsi"/>
      <w:kern w:val="0"/>
      <w:sz w:val="22"/>
      <w:szCs w:val="20"/>
      <w14:ligatures w14:val="none"/>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caps/>
      <w:kern w:val="0"/>
      <w:szCs w:val="28"/>
      <w14:ligatures w14:val="none"/>
    </w:rPr>
  </w:style>
  <w:style w:type="table" w:styleId="TableGrid">
    <w:name w:val="Table Grid"/>
    <w:basedOn w:val="TableNormal"/>
    <w:uiPriority w:val="59"/>
    <w:rsid w:val="003D7B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E1237"/>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C052D"/>
    <w:pPr>
      <w:ind w:left="720"/>
      <w:contextualSpacing/>
    </w:pPr>
  </w:style>
  <w:style w:type="table" w:customStyle="1" w:styleId="TableGrid2">
    <w:name w:val="Table Grid2"/>
    <w:basedOn w:val="TableNormal"/>
    <w:next w:val="TableGrid"/>
    <w:uiPriority w:val="39"/>
    <w:rsid w:val="00EA647C"/>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426E0"/>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D440D"/>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F1766"/>
    <w:rPr>
      <w:kern w:val="0"/>
      <w:sz w:val="22"/>
      <w:szCs w:val="22"/>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69790A"/>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04B44"/>
    <w:rPr>
      <w:rFonts w:ascii="Source Sans Pro" w:hAnsi="Source Sans Pro"/>
    </w:rPr>
  </w:style>
  <w:style w:type="paragraph" w:styleId="CommentText">
    <w:name w:val="annotation text"/>
    <w:basedOn w:val="Normal"/>
    <w:link w:val="CommentTextChar"/>
    <w:uiPriority w:val="99"/>
    <w:unhideWhenUsed/>
    <w:rsid w:val="003C7888"/>
    <w:rPr>
      <w:sz w:val="20"/>
      <w:szCs w:val="20"/>
    </w:rPr>
  </w:style>
  <w:style w:type="character" w:customStyle="1" w:styleId="CommentTextChar">
    <w:name w:val="Comment Text Char"/>
    <w:basedOn w:val="DefaultParagraphFont"/>
    <w:link w:val="CommentText"/>
    <w:uiPriority w:val="99"/>
    <w:rsid w:val="003C7888"/>
    <w:rPr>
      <w:rFonts w:ascii="Source Sans Pro" w:hAnsi="Source Sans Pro"/>
      <w:sz w:val="20"/>
      <w:szCs w:val="20"/>
    </w:rPr>
  </w:style>
  <w:style w:type="character" w:styleId="CommentReference">
    <w:name w:val="annotation reference"/>
    <w:basedOn w:val="DefaultParagraphFont"/>
    <w:uiPriority w:val="99"/>
    <w:semiHidden/>
    <w:unhideWhenUsed/>
    <w:rsid w:val="003C7888"/>
    <w:rPr>
      <w:sz w:val="16"/>
      <w:szCs w:val="16"/>
    </w:rPr>
  </w:style>
  <w:style w:type="paragraph" w:styleId="CommentSubject">
    <w:name w:val="annotation subject"/>
    <w:basedOn w:val="CommentText"/>
    <w:next w:val="CommentText"/>
    <w:link w:val="CommentSubjectChar"/>
    <w:uiPriority w:val="99"/>
    <w:semiHidden/>
    <w:unhideWhenUsed/>
    <w:rsid w:val="003A2B85"/>
    <w:rPr>
      <w:b/>
      <w:bCs/>
    </w:rPr>
  </w:style>
  <w:style w:type="character" w:customStyle="1" w:styleId="CommentSubjectChar">
    <w:name w:val="Comment Subject Char"/>
    <w:basedOn w:val="CommentTextChar"/>
    <w:link w:val="CommentSubject"/>
    <w:uiPriority w:val="99"/>
    <w:semiHidden/>
    <w:rsid w:val="003A2B85"/>
    <w:rPr>
      <w:rFonts w:ascii="Source Sans Pro" w:hAnsi="Source Sans Pro"/>
      <w:b/>
      <w:bCs/>
      <w:sz w:val="20"/>
      <w:szCs w:val="20"/>
    </w:rPr>
  </w:style>
  <w:style w:type="character" w:styleId="Mention">
    <w:name w:val="Mention"/>
    <w:basedOn w:val="DefaultParagraphFont"/>
    <w:uiPriority w:val="99"/>
    <w:unhideWhenUsed/>
    <w:rsid w:val="009824E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ohio.gov/getattachment/Topics/Finance-and-Funding/School-Payment-Reports/State-Funding-For-Schools/Career-Tech-Planning-and-Funding/FY24-Perkins-Regulations-and-Allowable-Use-of-Funds-Guidance.pdf.aspx?lang=en-U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186343\OneDrive%20-%20State%20of%20Ohio\Desktop\AFS%20Team\Local%20Application\Perkins%20V%20Worksheet%20Upload%20for%20CCI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ResourceType xmlns="9e7345f5-23e2-40da-a527-d1432b04cf8d" xsi:nil="true"/>
    <TaxCatchAll xmlns="06a0b0f5-ab3f-4382-8730-459fb424e421" xsi:nil="true"/>
    <OhioLearnSimulation xmlns="9e7345f5-23e2-40da-a527-d1432b04cf8d" xsi:nil="true"/>
    <UserType xmlns="9e7345f5-23e2-40da-a527-d1432b04cf8d" xsi:nil="true"/>
    <lcf76f155ced4ddcb4097134ff3c332f xmlns="9e7345f5-23e2-40da-a527-d1432b04cf8d">
      <Terms xmlns="http://schemas.microsoft.com/office/infopath/2007/PartnerControls"/>
    </lcf76f155ced4ddcb4097134ff3c332f>
    <Video xmlns="9e7345f5-23e2-40da-a527-d1432b04cf8d">
      <Url xsi:nil="true"/>
      <Description xsi:nil="true"/>
    </Video>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F6BC4A516908D44B04DD851D72A7FB1" ma:contentTypeVersion="19" ma:contentTypeDescription="Create a new document." ma:contentTypeScope="" ma:versionID="f78149639458df6175245335ebb041af">
  <xsd:schema xmlns:xsd="http://www.w3.org/2001/XMLSchema" xmlns:xs="http://www.w3.org/2001/XMLSchema" xmlns:p="http://schemas.microsoft.com/office/2006/metadata/properties" xmlns:ns2="9e7345f5-23e2-40da-a527-d1432b04cf8d" xmlns:ns3="66eaf07b-c65c-473d-92a0-cd8f808fc83a" xmlns:ns4="06a0b0f5-ab3f-4382-8730-459fb424e421" targetNamespace="http://schemas.microsoft.com/office/2006/metadata/properties" ma:root="true" ma:fieldsID="2822fc8edecd794750ddcc9e6e06ec82" ns2:_="" ns3:_="" ns4:_="">
    <xsd:import namespace="9e7345f5-23e2-40da-a527-d1432b04cf8d"/>
    <xsd:import namespace="66eaf07b-c65c-473d-92a0-cd8f808fc83a"/>
    <xsd:import namespace="06a0b0f5-ab3f-4382-8730-459fb424e4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UserType" minOccurs="0"/>
                <xsd:element ref="ns2:Video" minOccurs="0"/>
                <xsd:element ref="ns2:OhioLearnSimulation" minOccurs="0"/>
                <xsd:element ref="ns2:ResourceTyp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345f5-23e2-40da-a527-d1432b04cf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UserType" ma:index="22" nillable="true" ma:displayName="User Type" ma:format="RadioButtons" ma:internalName="UserType">
      <xsd:simpleType>
        <xsd:restriction base="dms:Choice">
          <xsd:enumeration value="Employee"/>
          <xsd:enumeration value="Supervisor"/>
        </xsd:restriction>
      </xsd:simpleType>
    </xsd:element>
    <xsd:element name="Video" ma:index="23" nillable="true" ma:displayName="Video" ma:format="Hyperlink" ma:internalName="Video">
      <xsd:complexType>
        <xsd:complexContent>
          <xsd:extension base="dms:URL">
            <xsd:sequence>
              <xsd:element name="Url" type="dms:ValidUrl" minOccurs="0" nillable="true"/>
              <xsd:element name="Description" type="xsd:string" nillable="true"/>
            </xsd:sequence>
          </xsd:extension>
        </xsd:complexContent>
      </xsd:complexType>
    </xsd:element>
    <xsd:element name="OhioLearnSimulation" ma:index="24" nillable="true" ma:displayName="Ohio Learn Simulation" ma:format="Dropdown" ma:internalName="OhioLearnSimulation">
      <xsd:simpleType>
        <xsd:restriction base="dms:Text">
          <xsd:maxLength value="255"/>
        </xsd:restriction>
      </xsd:simpleType>
    </xsd:element>
    <xsd:element name="ResourceType" ma:index="25" nillable="true" ma:displayName="Resource Type" ma:format="Dropdown" ma:internalName="ResourceType">
      <xsd:simpleType>
        <xsd:restriction base="dms:Choice">
          <xsd:enumeration value="Job Aid"/>
          <xsd:enumeration value="Form"/>
          <xsd:enumeration value="Tip Sheet"/>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eaf07b-c65c-473d-92a0-cd8f808fc83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a0b0f5-ab3f-4382-8730-459fb424e42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3e647f-bee5-4c72-b508-7354bfd2a206}" ma:internalName="TaxCatchAll" ma:showField="CatchAllData" ma:web="66eaf07b-c65c-473d-92a0-cd8f808fc8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F392EF-13FA-E047-A621-CFE2319DC718}">
  <ds:schemaRefs>
    <ds:schemaRef ds:uri="http://schemas.openxmlformats.org/officeDocument/2006/bibliography"/>
  </ds:schemaRefs>
</ds:datastoreItem>
</file>

<file path=customXml/itemProps2.xml><?xml version="1.0" encoding="utf-8"?>
<ds:datastoreItem xmlns:ds="http://schemas.openxmlformats.org/officeDocument/2006/customXml" ds:itemID="{8A9A2DBD-D1AE-4EFE-8306-C570FBEF4BF0}">
  <ds:schemaRefs>
    <ds:schemaRef ds:uri="http://schemas.microsoft.com/office/2006/metadata/properties"/>
    <ds:schemaRef ds:uri="http://schemas.microsoft.com/office/infopath/2007/PartnerControls"/>
    <ds:schemaRef ds:uri="9e7345f5-23e2-40da-a527-d1432b04cf8d"/>
    <ds:schemaRef ds:uri="06a0b0f5-ab3f-4382-8730-459fb424e421"/>
  </ds:schemaRefs>
</ds:datastoreItem>
</file>

<file path=customXml/itemProps3.xml><?xml version="1.0" encoding="utf-8"?>
<ds:datastoreItem xmlns:ds="http://schemas.openxmlformats.org/officeDocument/2006/customXml" ds:itemID="{04510FB7-30F3-4FA7-95C1-0EDF4CAB47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345f5-23e2-40da-a527-d1432b04cf8d"/>
    <ds:schemaRef ds:uri="66eaf07b-c65c-473d-92a0-cd8f808fc83a"/>
    <ds:schemaRef ds:uri="06a0b0f5-ab3f-4382-8730-459fb424e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31C17C-A9CB-42E4-80A6-AD3AD737A5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Perkins V Worksheet Upload for CCIP</Template>
  <TotalTime>0</TotalTime>
  <Pages>6</Pages>
  <Words>1134</Words>
  <Characters>6469</Characters>
  <Application>Microsoft Office Word</Application>
  <DocSecurity>4</DocSecurity>
  <Lines>53</Lines>
  <Paragraphs>15</Paragraphs>
  <ScaleCrop>false</ScaleCrop>
  <Manager/>
  <Company/>
  <LinksUpToDate>false</LinksUpToDate>
  <CharactersWithSpaces>7588</CharactersWithSpaces>
  <SharedDoc>false</SharedDoc>
  <HyperlinkBase/>
  <HLinks>
    <vt:vector size="6" baseType="variant">
      <vt:variant>
        <vt:i4>7864425</vt:i4>
      </vt:variant>
      <vt:variant>
        <vt:i4>0</vt:i4>
      </vt:variant>
      <vt:variant>
        <vt:i4>0</vt:i4>
      </vt:variant>
      <vt:variant>
        <vt:i4>5</vt:i4>
      </vt:variant>
      <vt:variant>
        <vt:lpwstr>https://education.ohio.gov/getattachment/Topics/Finance-and-Funding/School-Payment-Reports/State-Funding-For-Schools/Career-Tech-Planning-and-Funding/FY24-Perkins-Regulations-and-Allowable-Use-of-Funds-Guidance.pdf.aspx?lang=en-US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Crance, Rebecca</dc:creator>
  <cp:keywords/>
  <dc:description/>
  <cp:lastModifiedBy>Sean Kesler</cp:lastModifiedBy>
  <cp:revision>2</cp:revision>
  <cp:lastPrinted>2023-10-24T01:03:00Z</cp:lastPrinted>
  <dcterms:created xsi:type="dcterms:W3CDTF">2024-04-15T20:01:00Z</dcterms:created>
  <dcterms:modified xsi:type="dcterms:W3CDTF">2024-04-15T20:01:00Z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0x0101000F6BC4A516908D44B04DD851D72A7FB1</vt:lpwstr>
  </property>
</Properties>
</file>