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1080" w14:textId="77777777" w:rsidR="00D07EE6" w:rsidRPr="00DB6B0B" w:rsidRDefault="00D07EE6" w:rsidP="00D07EE6">
      <w:pPr>
        <w:pStyle w:val="paragraph"/>
        <w:spacing w:before="0" w:beforeAutospacing="0" w:after="0" w:afterAutospacing="0"/>
        <w:textAlignment w:val="baseline"/>
        <w:rPr>
          <w:rStyle w:val="eop"/>
          <w:rFonts w:ascii="Arial" w:hAnsi="Arial" w:cs="Arial"/>
          <w:sz w:val="22"/>
          <w:szCs w:val="22"/>
        </w:rPr>
      </w:pPr>
      <w:r w:rsidRPr="00ED0399">
        <w:rPr>
          <w:rFonts w:ascii="Arial" w:hAnsi="Arial" w:cs="Arial"/>
          <w:b/>
          <w:color w:val="4472C4" w:themeColor="accent1"/>
        </w:rPr>
        <w:t>Using High-Quality Student Data to Inform Instruction and Enhance Practice</w:t>
      </w:r>
      <w:r w:rsidRPr="00DB6B0B">
        <w:rPr>
          <w:rFonts w:ascii="Arial" w:hAnsi="Arial" w:cs="Arial"/>
          <w:b/>
          <w:color w:val="4472C4" w:themeColor="accent1"/>
          <w:sz w:val="22"/>
          <w:szCs w:val="22"/>
        </w:rPr>
        <w:t xml:space="preserve"> </w:t>
      </w:r>
    </w:p>
    <w:p w14:paraId="04A3C83C" w14:textId="77777777" w:rsidR="00D07EE6" w:rsidRPr="00DB6B0B" w:rsidRDefault="00D07EE6" w:rsidP="00D07EE6">
      <w:pPr>
        <w:pStyle w:val="paragraph"/>
        <w:spacing w:before="0" w:beforeAutospacing="0" w:after="0" w:afterAutospacing="0"/>
        <w:textAlignment w:val="baseline"/>
        <w:rPr>
          <w:rFonts w:ascii="Arial" w:hAnsi="Arial" w:cs="Arial"/>
          <w:sz w:val="22"/>
          <w:szCs w:val="22"/>
        </w:rPr>
      </w:pPr>
    </w:p>
    <w:p w14:paraId="1A454F16" w14:textId="083FB233" w:rsidR="00D07EE6" w:rsidRPr="00E17536" w:rsidRDefault="00D07EE6" w:rsidP="00D07EE6">
      <w:pPr>
        <w:rPr>
          <w:rFonts w:ascii="Arial" w:hAnsi="Arial" w:cs="Arial"/>
          <w:color w:val="000000"/>
        </w:rPr>
      </w:pPr>
      <w:r w:rsidRPr="00E17536">
        <w:rPr>
          <w:rFonts w:ascii="Arial" w:eastAsia="Times New Roman" w:hAnsi="Arial" w:cs="Arial"/>
          <w:color w:val="000000" w:themeColor="text1"/>
          <w:shd w:val="clear" w:color="auto" w:fill="FFFFFF"/>
        </w:rPr>
        <w:t>Choosing and using high-quality student</w:t>
      </w:r>
      <w:r w:rsidRPr="00E17536">
        <w:rPr>
          <w:rFonts w:ascii="Arial" w:eastAsia="Times New Roman" w:hAnsi="Arial" w:cs="Arial"/>
          <w:b/>
          <w:bCs/>
          <w:color w:val="000000" w:themeColor="text1"/>
          <w:shd w:val="clear" w:color="auto" w:fill="FFFFFF"/>
        </w:rPr>
        <w:t xml:space="preserve"> </w:t>
      </w:r>
      <w:r w:rsidRPr="00E17536">
        <w:rPr>
          <w:rFonts w:ascii="Arial" w:eastAsia="Times New Roman" w:hAnsi="Arial" w:cs="Arial"/>
          <w:color w:val="000000" w:themeColor="text1"/>
          <w:shd w:val="clear" w:color="auto" w:fill="FFFFFF"/>
        </w:rPr>
        <w:t xml:space="preserve">data (HQSD) to guide instructional decisions and meet student learning needs is key in making sound instructional decisions for students. </w:t>
      </w:r>
      <w:r w:rsidRPr="00E17536">
        <w:rPr>
          <w:rFonts w:ascii="Arial" w:hAnsi="Arial" w:cs="Arial"/>
          <w:color w:val="000000"/>
        </w:rPr>
        <w:t xml:space="preserve">The teacher evaluation will use at least two measures of district-determined </w:t>
      </w:r>
      <w:r>
        <w:rPr>
          <w:rFonts w:ascii="Arial" w:hAnsi="Arial" w:cs="Arial"/>
          <w:color w:val="000000"/>
        </w:rPr>
        <w:t>h</w:t>
      </w:r>
      <w:r w:rsidRPr="00E17536">
        <w:rPr>
          <w:rFonts w:ascii="Arial" w:hAnsi="Arial" w:cs="Arial"/>
          <w:color w:val="000000"/>
        </w:rPr>
        <w:t>igh-</w:t>
      </w:r>
      <w:r>
        <w:rPr>
          <w:rFonts w:ascii="Arial" w:hAnsi="Arial" w:cs="Arial"/>
          <w:color w:val="000000"/>
        </w:rPr>
        <w:t>q</w:t>
      </w:r>
      <w:r w:rsidRPr="00E17536">
        <w:rPr>
          <w:rFonts w:ascii="Arial" w:hAnsi="Arial" w:cs="Arial"/>
          <w:color w:val="000000"/>
        </w:rPr>
        <w:t xml:space="preserve">uality </w:t>
      </w:r>
      <w:r>
        <w:rPr>
          <w:rFonts w:ascii="Arial" w:hAnsi="Arial" w:cs="Arial"/>
          <w:color w:val="000000"/>
        </w:rPr>
        <w:t>s</w:t>
      </w:r>
      <w:r w:rsidRPr="00E17536">
        <w:rPr>
          <w:rFonts w:ascii="Arial" w:hAnsi="Arial" w:cs="Arial"/>
          <w:color w:val="000000"/>
        </w:rPr>
        <w:t xml:space="preserve">tudent </w:t>
      </w:r>
      <w:r>
        <w:rPr>
          <w:rFonts w:ascii="Arial" w:hAnsi="Arial" w:cs="Arial"/>
          <w:color w:val="000000"/>
        </w:rPr>
        <w:t>d</w:t>
      </w:r>
      <w:r w:rsidRPr="00E17536">
        <w:rPr>
          <w:rFonts w:ascii="Arial" w:hAnsi="Arial" w:cs="Arial"/>
          <w:color w:val="000000"/>
        </w:rPr>
        <w:t xml:space="preserve">ata to </w:t>
      </w:r>
      <w:r w:rsidRPr="00E17536">
        <w:rPr>
          <w:rFonts w:ascii="Arial" w:hAnsi="Arial" w:cs="Arial"/>
          <w:b/>
          <w:color w:val="000000"/>
        </w:rPr>
        <w:t>provide evidence of student learning attributable to the teacher</w:t>
      </w:r>
      <w:r w:rsidRPr="00E17536">
        <w:rPr>
          <w:rFonts w:ascii="Arial" w:hAnsi="Arial" w:cs="Arial"/>
          <w:color w:val="000000"/>
        </w:rPr>
        <w:t xml:space="preserve"> being evaluated. When applicable to the grade level or subject area taught by a teacher, HQSD shall include the value-added progress dimension and the teacher shall use at least one other measure of HQSD to demonstrate student learning. HQSD may be used as evidence in any component of the evaluation where </w:t>
      </w:r>
      <w:proofErr w:type="gramStart"/>
      <w:r w:rsidRPr="00E17536">
        <w:rPr>
          <w:rFonts w:ascii="Arial" w:hAnsi="Arial" w:cs="Arial"/>
          <w:color w:val="000000"/>
        </w:rPr>
        <w:t>applicable.</w:t>
      </w:r>
      <w:r w:rsidR="009F7FCB">
        <w:rPr>
          <w:rFonts w:ascii="Arial" w:hAnsi="Arial" w:cs="Arial"/>
          <w:color w:val="000000"/>
        </w:rPr>
        <w:t>*</w:t>
      </w:r>
      <w:proofErr w:type="gramEnd"/>
      <w:r w:rsidRPr="00E17536">
        <w:rPr>
          <w:rFonts w:ascii="Arial" w:hAnsi="Arial" w:cs="Arial"/>
          <w:color w:val="000000"/>
        </w:rPr>
        <w:t xml:space="preserve"> </w:t>
      </w:r>
    </w:p>
    <w:p w14:paraId="6FF7B5B0" w14:textId="77777777" w:rsidR="00D07EE6" w:rsidRPr="003C7E46" w:rsidRDefault="00D07EE6" w:rsidP="00D07EE6">
      <w:pPr>
        <w:rPr>
          <w:rFonts w:ascii="Arial" w:hAnsi="Arial" w:cs="Arial"/>
          <w:color w:val="030A13"/>
        </w:rPr>
      </w:pPr>
      <w:r w:rsidRPr="003C7E46">
        <w:rPr>
          <w:rFonts w:ascii="Arial" w:hAnsi="Arial" w:cs="Arial"/>
          <w:shd w:val="clear" w:color="auto" w:fill="FFFFFF"/>
        </w:rPr>
        <w:t xml:space="preserve">It is recognized there are many types of data that can be used to support student learning, and the data include much more than just test scores. </w:t>
      </w:r>
      <w:r w:rsidRPr="003C7E46">
        <w:rPr>
          <w:rFonts w:ascii="Arial" w:hAnsi="Arial" w:cs="Arial"/>
          <w:i/>
          <w:iCs/>
          <w:color w:val="030A13"/>
        </w:rPr>
        <w:t>These types of data and their uses are important and should continue to be used to guide instruction and address the needs of the whole child but may not meet the definition of high-quality student data for the purpose of teacher evaluation.</w:t>
      </w:r>
      <w:r w:rsidRPr="003C7E46">
        <w:rPr>
          <w:rFonts w:ascii="Arial" w:hAnsi="Arial" w:cs="Arial"/>
          <w:color w:val="030A13"/>
        </w:rPr>
        <w:t xml:space="preserve">  </w:t>
      </w:r>
    </w:p>
    <w:p w14:paraId="0D0211B5" w14:textId="77777777" w:rsidR="00D07EE6" w:rsidRPr="00E17536" w:rsidRDefault="00D07EE6" w:rsidP="00D07EE6">
      <w:pPr>
        <w:pStyle w:val="NormalWeb"/>
        <w:spacing w:before="0" w:beforeAutospacing="0" w:after="0" w:afterAutospacing="0"/>
        <w:rPr>
          <w:rFonts w:ascii="Arial" w:hAnsi="Arial" w:cs="Arial"/>
          <w:b/>
          <w:sz w:val="22"/>
          <w:szCs w:val="22"/>
        </w:rPr>
      </w:pPr>
      <w:r w:rsidRPr="00E17536">
        <w:rPr>
          <w:rFonts w:ascii="Arial" w:hAnsi="Arial" w:cs="Arial"/>
          <w:b/>
          <w:sz w:val="22"/>
          <w:szCs w:val="22"/>
        </w:rPr>
        <w:t>The high-quality student data instrument used must be rigorously reviewed by locally determined experts in the field of education to meet all of the following criteria:</w:t>
      </w:r>
    </w:p>
    <w:p w14:paraId="236E0E78" w14:textId="77777777" w:rsidR="00D07EE6" w:rsidRPr="00E17536" w:rsidRDefault="00D07EE6" w:rsidP="00D07EE6">
      <w:pPr>
        <w:pStyle w:val="NormalWeb"/>
        <w:spacing w:before="0" w:beforeAutospacing="0" w:after="0" w:afterAutospacing="0"/>
        <w:rPr>
          <w:rFonts w:ascii="Arial" w:hAnsi="Arial" w:cs="Arial"/>
          <w:b/>
          <w:sz w:val="22"/>
          <w:szCs w:val="22"/>
        </w:rPr>
      </w:pPr>
    </w:p>
    <w:p w14:paraId="502DD088" w14:textId="3883C94D" w:rsidR="00D07EE6" w:rsidRPr="00E81E3C" w:rsidRDefault="00DD1ED8" w:rsidP="00E81E3C">
      <w:pPr>
        <w:ind w:left="360"/>
        <w:contextualSpacing/>
        <w:rPr>
          <w:rFonts w:ascii="Arial" w:hAnsi="Arial" w:cs="Arial"/>
        </w:rPr>
      </w:pPr>
      <w:sdt>
        <w:sdtPr>
          <w:rPr>
            <w:rFonts w:ascii="MS Gothic" w:eastAsia="MS Gothic" w:hAnsi="MS Gothic" w:cs="Arial"/>
          </w:rPr>
          <w:id w:val="-583759314"/>
          <w14:checkbox>
            <w14:checked w14:val="0"/>
            <w14:checkedState w14:val="2612" w14:font="MS Gothic"/>
            <w14:uncheckedState w14:val="2610" w14:font="MS Gothic"/>
          </w14:checkbox>
        </w:sdtPr>
        <w:sdtEndPr/>
        <w:sdtContent>
          <w:r w:rsidR="00E81E3C" w:rsidRPr="00E81E3C">
            <w:rPr>
              <w:rFonts w:ascii="MS Gothic" w:eastAsia="MS Gothic" w:hAnsi="MS Gothic" w:cs="Arial" w:hint="eastAsia"/>
            </w:rPr>
            <w:t>☐</w:t>
          </w:r>
        </w:sdtContent>
      </w:sdt>
      <w:r w:rsidR="00D07EE6" w:rsidRPr="00E81E3C">
        <w:rPr>
          <w:rFonts w:ascii="Arial" w:hAnsi="Arial" w:cs="Arial"/>
        </w:rPr>
        <w:t>Align to learning standards</w:t>
      </w:r>
    </w:p>
    <w:p w14:paraId="08A5E16E" w14:textId="444B11B1" w:rsidR="00D07EE6" w:rsidRPr="00E81E3C" w:rsidRDefault="00DD1ED8" w:rsidP="00E81E3C">
      <w:pPr>
        <w:ind w:left="360"/>
        <w:contextualSpacing/>
        <w:rPr>
          <w:rFonts w:ascii="Arial" w:hAnsi="Arial" w:cs="Arial"/>
        </w:rPr>
      </w:pPr>
      <w:sdt>
        <w:sdtPr>
          <w:rPr>
            <w:rFonts w:ascii="MS Gothic" w:eastAsia="MS Gothic" w:hAnsi="MS Gothic" w:cs="Arial"/>
          </w:rPr>
          <w:id w:val="992210678"/>
          <w14:checkbox>
            <w14:checked w14:val="0"/>
            <w14:checkedState w14:val="2612" w14:font="MS Gothic"/>
            <w14:uncheckedState w14:val="2610" w14:font="MS Gothic"/>
          </w14:checkbox>
        </w:sdtPr>
        <w:sdtEndPr/>
        <w:sdtContent>
          <w:r w:rsidR="00E81E3C" w:rsidRPr="00E81E3C">
            <w:rPr>
              <w:rFonts w:ascii="MS Gothic" w:eastAsia="MS Gothic" w:hAnsi="MS Gothic" w:cs="Arial" w:hint="eastAsia"/>
            </w:rPr>
            <w:t>☐</w:t>
          </w:r>
        </w:sdtContent>
      </w:sdt>
      <w:r w:rsidR="00D07EE6" w:rsidRPr="00E81E3C">
        <w:rPr>
          <w:rFonts w:ascii="Arial" w:hAnsi="Arial" w:cs="Arial"/>
        </w:rPr>
        <w:t>Measure what is intended to be measured</w:t>
      </w:r>
    </w:p>
    <w:p w14:paraId="5EC5DB47" w14:textId="7A2096EA" w:rsidR="00D07EE6" w:rsidRPr="00E81E3C" w:rsidRDefault="00DD1ED8" w:rsidP="00E81E3C">
      <w:pPr>
        <w:ind w:left="360"/>
        <w:contextualSpacing/>
        <w:rPr>
          <w:rFonts w:ascii="Arial" w:hAnsi="Arial" w:cs="Arial"/>
        </w:rPr>
      </w:pPr>
      <w:sdt>
        <w:sdtPr>
          <w:rPr>
            <w:rFonts w:ascii="MS Gothic" w:eastAsia="MS Gothic" w:hAnsi="MS Gothic" w:cs="Arial"/>
          </w:rPr>
          <w:id w:val="-2142485518"/>
          <w14:checkbox>
            <w14:checked w14:val="0"/>
            <w14:checkedState w14:val="2612" w14:font="MS Gothic"/>
            <w14:uncheckedState w14:val="2610" w14:font="MS Gothic"/>
          </w14:checkbox>
        </w:sdtPr>
        <w:sdtEndPr/>
        <w:sdtContent>
          <w:r w:rsidR="00E81E3C" w:rsidRPr="00E81E3C">
            <w:rPr>
              <w:rFonts w:ascii="MS Gothic" w:eastAsia="MS Gothic" w:hAnsi="MS Gothic" w:cs="Arial" w:hint="eastAsia"/>
            </w:rPr>
            <w:t>☐</w:t>
          </w:r>
        </w:sdtContent>
      </w:sdt>
      <w:r w:rsidR="00D07EE6" w:rsidRPr="00E81E3C">
        <w:rPr>
          <w:rFonts w:ascii="Arial" w:hAnsi="Arial" w:cs="Arial"/>
        </w:rPr>
        <w:t>Be attributable to a specific teacher for course(s) and grade level(s) taught</w:t>
      </w:r>
    </w:p>
    <w:p w14:paraId="677A13F9" w14:textId="5E276E9D" w:rsidR="00D07EE6" w:rsidRPr="00E81E3C" w:rsidRDefault="00DD1ED8" w:rsidP="00E81E3C">
      <w:pPr>
        <w:ind w:left="360"/>
        <w:contextualSpacing/>
        <w:rPr>
          <w:rFonts w:ascii="Arial" w:hAnsi="Arial" w:cs="Arial"/>
        </w:rPr>
      </w:pPr>
      <w:sdt>
        <w:sdtPr>
          <w:rPr>
            <w:rFonts w:ascii="MS Gothic" w:eastAsia="MS Gothic" w:hAnsi="MS Gothic" w:cs="Arial"/>
          </w:rPr>
          <w:id w:val="-361207294"/>
          <w14:checkbox>
            <w14:checked w14:val="0"/>
            <w14:checkedState w14:val="2612" w14:font="MS Gothic"/>
            <w14:uncheckedState w14:val="2610" w14:font="MS Gothic"/>
          </w14:checkbox>
        </w:sdtPr>
        <w:sdtEndPr/>
        <w:sdtContent>
          <w:r w:rsidR="00E81E3C">
            <w:rPr>
              <w:rFonts w:ascii="MS Gothic" w:eastAsia="MS Gothic" w:hAnsi="MS Gothic" w:cs="Arial" w:hint="eastAsia"/>
            </w:rPr>
            <w:t>☐</w:t>
          </w:r>
        </w:sdtContent>
      </w:sdt>
      <w:r w:rsidR="00D07EE6" w:rsidRPr="00E81E3C">
        <w:rPr>
          <w:rFonts w:ascii="Arial" w:hAnsi="Arial" w:cs="Arial"/>
        </w:rPr>
        <w:t>Demonstrate evidence of student learning (achievement and/or growth)</w:t>
      </w:r>
    </w:p>
    <w:p w14:paraId="515D27D9" w14:textId="5EC10449" w:rsidR="00D07EE6" w:rsidRPr="00E81E3C" w:rsidRDefault="00DD1ED8" w:rsidP="00E81E3C">
      <w:pPr>
        <w:ind w:left="360"/>
        <w:contextualSpacing/>
        <w:rPr>
          <w:rFonts w:ascii="Arial" w:hAnsi="Arial" w:cs="Arial"/>
        </w:rPr>
      </w:pPr>
      <w:sdt>
        <w:sdtPr>
          <w:rPr>
            <w:rFonts w:ascii="MS Gothic" w:eastAsia="MS Gothic" w:hAnsi="MS Gothic" w:cs="Arial"/>
          </w:rPr>
          <w:id w:val="1017975656"/>
          <w14:checkbox>
            <w14:checked w14:val="0"/>
            <w14:checkedState w14:val="2612" w14:font="MS Gothic"/>
            <w14:uncheckedState w14:val="2610" w14:font="MS Gothic"/>
          </w14:checkbox>
        </w:sdtPr>
        <w:sdtEndPr/>
        <w:sdtContent>
          <w:r w:rsidR="00E81E3C" w:rsidRPr="00E81E3C">
            <w:rPr>
              <w:rFonts w:ascii="MS Gothic" w:eastAsia="MS Gothic" w:hAnsi="MS Gothic" w:cs="Arial" w:hint="eastAsia"/>
            </w:rPr>
            <w:t>☐</w:t>
          </w:r>
        </w:sdtContent>
      </w:sdt>
      <w:r w:rsidR="00D07EE6" w:rsidRPr="00E81E3C">
        <w:rPr>
          <w:rFonts w:ascii="Arial" w:hAnsi="Arial" w:cs="Arial"/>
        </w:rPr>
        <w:t>Follow protocols for administration and scoring</w:t>
      </w:r>
    </w:p>
    <w:p w14:paraId="7DCE9B5A" w14:textId="7E4D9AE9" w:rsidR="00D07EE6" w:rsidRPr="00E81E3C" w:rsidRDefault="00DD1ED8" w:rsidP="00E81E3C">
      <w:pPr>
        <w:ind w:left="360"/>
        <w:contextualSpacing/>
        <w:rPr>
          <w:rFonts w:ascii="Arial" w:hAnsi="Arial" w:cs="Arial"/>
        </w:rPr>
      </w:pPr>
      <w:sdt>
        <w:sdtPr>
          <w:rPr>
            <w:rFonts w:ascii="MS Gothic" w:eastAsia="MS Gothic" w:hAnsi="MS Gothic" w:cs="Arial"/>
          </w:rPr>
          <w:id w:val="-519636161"/>
          <w14:checkbox>
            <w14:checked w14:val="0"/>
            <w14:checkedState w14:val="2612" w14:font="MS Gothic"/>
            <w14:uncheckedState w14:val="2610" w14:font="MS Gothic"/>
          </w14:checkbox>
        </w:sdtPr>
        <w:sdtEndPr/>
        <w:sdtContent>
          <w:r w:rsidR="00E81E3C" w:rsidRPr="00E81E3C">
            <w:rPr>
              <w:rFonts w:ascii="MS Gothic" w:eastAsia="MS Gothic" w:hAnsi="MS Gothic" w:cs="Arial" w:hint="eastAsia"/>
            </w:rPr>
            <w:t>☐</w:t>
          </w:r>
        </w:sdtContent>
      </w:sdt>
      <w:r w:rsidR="00D07EE6" w:rsidRPr="00E81E3C">
        <w:rPr>
          <w:rFonts w:ascii="Arial" w:hAnsi="Arial" w:cs="Arial"/>
        </w:rPr>
        <w:t>Provide trustworthy results</w:t>
      </w:r>
    </w:p>
    <w:p w14:paraId="7A2ABEA2" w14:textId="0FF78AC3" w:rsidR="00D07EE6" w:rsidRPr="00E81E3C" w:rsidRDefault="00DD1ED8" w:rsidP="00E81E3C">
      <w:pPr>
        <w:ind w:left="360"/>
        <w:contextualSpacing/>
        <w:rPr>
          <w:rFonts w:ascii="Arial" w:hAnsi="Arial" w:cs="Arial"/>
        </w:rPr>
      </w:pPr>
      <w:sdt>
        <w:sdtPr>
          <w:rPr>
            <w:rFonts w:ascii="MS Gothic" w:eastAsia="MS Gothic" w:hAnsi="MS Gothic" w:cs="Arial"/>
          </w:rPr>
          <w:id w:val="1119869337"/>
          <w14:checkbox>
            <w14:checked w14:val="0"/>
            <w14:checkedState w14:val="2612" w14:font="MS Gothic"/>
            <w14:uncheckedState w14:val="2610" w14:font="MS Gothic"/>
          </w14:checkbox>
        </w:sdtPr>
        <w:sdtEndPr/>
        <w:sdtContent>
          <w:r w:rsidR="00E81E3C" w:rsidRPr="00E81E3C">
            <w:rPr>
              <w:rFonts w:ascii="MS Gothic" w:eastAsia="MS Gothic" w:hAnsi="MS Gothic" w:cs="Arial" w:hint="eastAsia"/>
            </w:rPr>
            <w:t>☐</w:t>
          </w:r>
        </w:sdtContent>
      </w:sdt>
      <w:r w:rsidR="00D07EE6" w:rsidRPr="00E81E3C">
        <w:rPr>
          <w:rFonts w:ascii="Arial" w:hAnsi="Arial" w:cs="Arial"/>
        </w:rPr>
        <w:t>Not offend or be driven by bias</w:t>
      </w:r>
    </w:p>
    <w:p w14:paraId="54E03F44" w14:textId="77777777" w:rsidR="00D07EE6" w:rsidRPr="00E17536" w:rsidRDefault="00D07EE6" w:rsidP="00D07EE6">
      <w:pPr>
        <w:rPr>
          <w:rFonts w:ascii="Arial" w:hAnsi="Arial" w:cs="Arial"/>
          <w:b/>
          <w:bCs/>
        </w:rPr>
      </w:pPr>
      <w:r w:rsidRPr="00E17536">
        <w:rPr>
          <w:rFonts w:ascii="Arial" w:hAnsi="Arial" w:cs="Arial"/>
          <w:b/>
          <w:bCs/>
        </w:rPr>
        <w:t>AND</w:t>
      </w:r>
    </w:p>
    <w:p w14:paraId="39E7FBA1" w14:textId="77777777" w:rsidR="00D07EE6" w:rsidRDefault="00D07EE6" w:rsidP="00D07EE6">
      <w:pPr>
        <w:pStyle w:val="NormalWeb"/>
        <w:spacing w:before="0" w:beforeAutospacing="0" w:after="0" w:afterAutospacing="0"/>
        <w:rPr>
          <w:rFonts w:ascii="Arial" w:hAnsi="Arial" w:cs="Arial"/>
          <w:b/>
          <w:bCs/>
          <w:sz w:val="22"/>
          <w:szCs w:val="22"/>
        </w:rPr>
      </w:pPr>
    </w:p>
    <w:p w14:paraId="13AD26DC" w14:textId="77777777" w:rsidR="00D07EE6" w:rsidRPr="00E17536" w:rsidRDefault="00D07EE6" w:rsidP="00D07EE6">
      <w:pPr>
        <w:pStyle w:val="NormalWeb"/>
        <w:spacing w:before="0" w:beforeAutospacing="0" w:after="0" w:afterAutospacing="0"/>
        <w:rPr>
          <w:rFonts w:ascii="Arial" w:hAnsi="Arial" w:cs="Arial"/>
          <w:b/>
          <w:bCs/>
          <w:sz w:val="22"/>
          <w:szCs w:val="22"/>
        </w:rPr>
      </w:pPr>
      <w:r w:rsidRPr="00E17536">
        <w:rPr>
          <w:rFonts w:ascii="Arial" w:hAnsi="Arial" w:cs="Arial"/>
          <w:b/>
          <w:bCs/>
          <w:sz w:val="22"/>
          <w:szCs w:val="22"/>
        </w:rPr>
        <w:t>The teacher must use the data generated from the high-quality student data instrument by:</w:t>
      </w:r>
    </w:p>
    <w:p w14:paraId="74B87174" w14:textId="77777777" w:rsidR="00D07EE6" w:rsidRPr="00E17536" w:rsidRDefault="00D07EE6" w:rsidP="00D07EE6">
      <w:pPr>
        <w:pStyle w:val="NormalWeb"/>
        <w:spacing w:before="0" w:beforeAutospacing="0" w:after="0" w:afterAutospacing="0"/>
        <w:rPr>
          <w:rFonts w:ascii="Arial" w:hAnsi="Arial" w:cs="Arial"/>
          <w:b/>
          <w:bCs/>
          <w:sz w:val="22"/>
          <w:szCs w:val="22"/>
        </w:rPr>
      </w:pPr>
    </w:p>
    <w:p w14:paraId="62E55D6F" w14:textId="38793C5B" w:rsidR="00D07EE6" w:rsidRPr="00E17536" w:rsidRDefault="00DD1ED8" w:rsidP="00E81E3C">
      <w:pPr>
        <w:pStyle w:val="NormalWeb"/>
        <w:spacing w:before="0" w:beforeAutospacing="0" w:after="0" w:afterAutospacing="0"/>
        <w:ind w:left="360"/>
        <w:rPr>
          <w:rFonts w:ascii="Arial" w:hAnsi="Arial" w:cs="Arial"/>
          <w:color w:val="000000" w:themeColor="text1"/>
          <w:sz w:val="22"/>
          <w:szCs w:val="22"/>
        </w:rPr>
      </w:pPr>
      <w:sdt>
        <w:sdtPr>
          <w:rPr>
            <w:rFonts w:ascii="Arial" w:eastAsia="Times New Roman" w:hAnsi="Arial" w:cs="Arial"/>
            <w:color w:val="000000" w:themeColor="text1"/>
            <w:sz w:val="22"/>
            <w:szCs w:val="22"/>
          </w:rPr>
          <w:id w:val="1267960453"/>
          <w14:checkbox>
            <w14:checked w14:val="0"/>
            <w14:checkedState w14:val="2612" w14:font="MS Gothic"/>
            <w14:uncheckedState w14:val="2610" w14:font="MS Gothic"/>
          </w14:checkbox>
        </w:sdtPr>
        <w:sdtEndPr/>
        <w:sdtContent>
          <w:r w:rsidR="00E81E3C">
            <w:rPr>
              <w:rFonts w:ascii="MS Gothic" w:eastAsia="MS Gothic" w:hAnsi="MS Gothic" w:cs="Arial" w:hint="eastAsia"/>
              <w:color w:val="000000" w:themeColor="text1"/>
              <w:sz w:val="22"/>
              <w:szCs w:val="22"/>
            </w:rPr>
            <w:t>☐</w:t>
          </w:r>
        </w:sdtContent>
      </w:sdt>
      <w:r w:rsidR="00D07EE6" w:rsidRPr="00E17536">
        <w:rPr>
          <w:rFonts w:ascii="Arial" w:eastAsia="Times New Roman" w:hAnsi="Arial" w:cs="Arial"/>
          <w:color w:val="000000" w:themeColor="text1"/>
          <w:sz w:val="22"/>
          <w:szCs w:val="22"/>
        </w:rPr>
        <w:t xml:space="preserve">Critically reflecting upon and analyzing available data, using the information as part </w:t>
      </w:r>
      <w:r w:rsidR="00D07EE6" w:rsidRPr="00E17536">
        <w:rPr>
          <w:rFonts w:ascii="Arial" w:hAnsi="Arial" w:cs="Arial"/>
          <w:color w:val="000000" w:themeColor="text1"/>
          <w:sz w:val="22"/>
          <w:szCs w:val="22"/>
        </w:rPr>
        <w:t>of an ongoing cycle of support for student learning</w:t>
      </w:r>
    </w:p>
    <w:p w14:paraId="143E538D" w14:textId="168857D4" w:rsidR="00D07EE6" w:rsidRPr="00E17536" w:rsidRDefault="00DD1ED8" w:rsidP="00E81E3C">
      <w:pPr>
        <w:pStyle w:val="NormalWeb"/>
        <w:spacing w:before="0" w:beforeAutospacing="0" w:after="0" w:afterAutospacing="0"/>
        <w:ind w:left="360"/>
        <w:rPr>
          <w:rFonts w:ascii="Arial" w:hAnsi="Arial" w:cs="Arial"/>
          <w:color w:val="000000" w:themeColor="text1"/>
          <w:sz w:val="22"/>
          <w:szCs w:val="22"/>
        </w:rPr>
      </w:pPr>
      <w:sdt>
        <w:sdtPr>
          <w:rPr>
            <w:rFonts w:ascii="Arial" w:eastAsia="Times New Roman" w:hAnsi="Arial" w:cs="Arial"/>
            <w:color w:val="000000" w:themeColor="text1"/>
            <w:sz w:val="22"/>
            <w:szCs w:val="22"/>
          </w:rPr>
          <w:id w:val="32704185"/>
          <w14:checkbox>
            <w14:checked w14:val="0"/>
            <w14:checkedState w14:val="2612" w14:font="MS Gothic"/>
            <w14:uncheckedState w14:val="2610" w14:font="MS Gothic"/>
          </w14:checkbox>
        </w:sdtPr>
        <w:sdtEndPr/>
        <w:sdtContent>
          <w:r w:rsidR="00E81E3C">
            <w:rPr>
              <w:rFonts w:ascii="MS Gothic" w:eastAsia="MS Gothic" w:hAnsi="MS Gothic" w:cs="Arial" w:hint="eastAsia"/>
              <w:color w:val="000000" w:themeColor="text1"/>
              <w:sz w:val="22"/>
              <w:szCs w:val="22"/>
            </w:rPr>
            <w:t>☐</w:t>
          </w:r>
        </w:sdtContent>
      </w:sdt>
      <w:r w:rsidR="00D07EE6" w:rsidRPr="00E17536">
        <w:rPr>
          <w:rFonts w:ascii="Arial" w:eastAsia="Times New Roman" w:hAnsi="Arial" w:cs="Arial"/>
          <w:color w:val="000000" w:themeColor="text1"/>
          <w:sz w:val="22"/>
          <w:szCs w:val="22"/>
        </w:rPr>
        <w:t xml:space="preserve">Considering student learning needs and styles, </w:t>
      </w:r>
      <w:r w:rsidR="00D07EE6" w:rsidRPr="00E17536">
        <w:rPr>
          <w:rFonts w:ascii="Arial" w:hAnsi="Arial" w:cs="Arial"/>
          <w:color w:val="000000" w:themeColor="text1"/>
          <w:sz w:val="22"/>
          <w:szCs w:val="22"/>
        </w:rPr>
        <w:t>identifying the strengths and weaknesses of an entire class, as well as individual students</w:t>
      </w:r>
    </w:p>
    <w:p w14:paraId="3618151A" w14:textId="6ECEFADC" w:rsidR="00D07EE6" w:rsidRPr="00E17536" w:rsidRDefault="00DD1ED8" w:rsidP="00E81E3C">
      <w:pPr>
        <w:pStyle w:val="NormalWeb"/>
        <w:spacing w:before="0" w:beforeAutospacing="0" w:after="0" w:afterAutospacing="0"/>
        <w:ind w:left="360"/>
        <w:rPr>
          <w:rFonts w:ascii="Arial" w:hAnsi="Arial" w:cs="Arial"/>
          <w:color w:val="000000" w:themeColor="text1"/>
          <w:sz w:val="22"/>
          <w:szCs w:val="22"/>
        </w:rPr>
      </w:pPr>
      <w:sdt>
        <w:sdtPr>
          <w:rPr>
            <w:rFonts w:ascii="Arial" w:eastAsia="Times New Roman" w:hAnsi="Arial" w:cs="Arial"/>
            <w:color w:val="000000" w:themeColor="text1"/>
            <w:sz w:val="22"/>
            <w:szCs w:val="22"/>
          </w:rPr>
          <w:id w:val="43346405"/>
          <w14:checkbox>
            <w14:checked w14:val="0"/>
            <w14:checkedState w14:val="2612" w14:font="MS Gothic"/>
            <w14:uncheckedState w14:val="2610" w14:font="MS Gothic"/>
          </w14:checkbox>
        </w:sdtPr>
        <w:sdtEndPr/>
        <w:sdtContent>
          <w:r w:rsidR="00E81E3C">
            <w:rPr>
              <w:rFonts w:ascii="MS Gothic" w:eastAsia="MS Gothic" w:hAnsi="MS Gothic" w:cs="Arial" w:hint="eastAsia"/>
              <w:color w:val="000000" w:themeColor="text1"/>
              <w:sz w:val="22"/>
              <w:szCs w:val="22"/>
            </w:rPr>
            <w:t>☐</w:t>
          </w:r>
        </w:sdtContent>
      </w:sdt>
      <w:r w:rsidR="00D07EE6" w:rsidRPr="00E17536">
        <w:rPr>
          <w:rFonts w:ascii="Arial" w:eastAsia="Times New Roman" w:hAnsi="Arial" w:cs="Arial"/>
          <w:color w:val="000000" w:themeColor="text1"/>
          <w:sz w:val="22"/>
          <w:szCs w:val="22"/>
        </w:rPr>
        <w:t>Informing instruction and adapting instruction to meet student need based upon the information gained from the data analysis</w:t>
      </w:r>
    </w:p>
    <w:p w14:paraId="54EE47DB" w14:textId="555D2343" w:rsidR="00D07EE6" w:rsidRPr="00E17536" w:rsidRDefault="00DD1ED8" w:rsidP="00E81E3C">
      <w:pPr>
        <w:pStyle w:val="NormalWeb"/>
        <w:spacing w:before="0" w:beforeAutospacing="0" w:after="0" w:afterAutospacing="0"/>
        <w:ind w:left="360"/>
        <w:rPr>
          <w:rFonts w:ascii="Arial" w:hAnsi="Arial" w:cs="Arial"/>
          <w:color w:val="000000" w:themeColor="text1"/>
          <w:sz w:val="22"/>
          <w:szCs w:val="22"/>
        </w:rPr>
      </w:pPr>
      <w:sdt>
        <w:sdtPr>
          <w:rPr>
            <w:rFonts w:ascii="Arial" w:hAnsi="Arial" w:cs="Arial"/>
            <w:color w:val="000000" w:themeColor="text1"/>
            <w:sz w:val="22"/>
            <w:szCs w:val="22"/>
          </w:rPr>
          <w:id w:val="-1593538814"/>
          <w14:checkbox>
            <w14:checked w14:val="0"/>
            <w14:checkedState w14:val="2612" w14:font="MS Gothic"/>
            <w14:uncheckedState w14:val="2610" w14:font="MS Gothic"/>
          </w14:checkbox>
        </w:sdtPr>
        <w:sdtEndPr/>
        <w:sdtContent>
          <w:r w:rsidR="00E81E3C">
            <w:rPr>
              <w:rFonts w:ascii="MS Gothic" w:eastAsia="MS Gothic" w:hAnsi="MS Gothic" w:cs="Arial" w:hint="eastAsia"/>
              <w:color w:val="000000" w:themeColor="text1"/>
              <w:sz w:val="22"/>
              <w:szCs w:val="22"/>
            </w:rPr>
            <w:t>☐</w:t>
          </w:r>
        </w:sdtContent>
      </w:sdt>
      <w:r w:rsidR="00D07EE6" w:rsidRPr="00E17536">
        <w:rPr>
          <w:rFonts w:ascii="Arial" w:hAnsi="Arial" w:cs="Arial"/>
          <w:color w:val="000000" w:themeColor="text1"/>
          <w:sz w:val="22"/>
          <w:szCs w:val="22"/>
        </w:rPr>
        <w:t xml:space="preserve">Measuring student learning </w:t>
      </w:r>
      <w:r w:rsidR="00D07EE6" w:rsidRPr="00E17536">
        <w:rPr>
          <w:rFonts w:ascii="Arial" w:hAnsi="Arial" w:cs="Arial"/>
          <w:sz w:val="22"/>
          <w:szCs w:val="22"/>
        </w:rPr>
        <w:t>(achievement and/or growth)</w:t>
      </w:r>
      <w:r w:rsidR="00D07EE6" w:rsidRPr="00E17536">
        <w:rPr>
          <w:rFonts w:ascii="Arial" w:hAnsi="Arial" w:cs="Arial"/>
          <w:color w:val="000000" w:themeColor="text1"/>
          <w:sz w:val="22"/>
          <w:szCs w:val="22"/>
        </w:rPr>
        <w:t xml:space="preserve"> and progress towards achieving state and local standards</w:t>
      </w:r>
    </w:p>
    <w:p w14:paraId="54478C5A" w14:textId="77777777" w:rsidR="00D07EE6" w:rsidRPr="00DB6B0B" w:rsidRDefault="00D07EE6" w:rsidP="00D07EE6">
      <w:pPr>
        <w:pStyle w:val="NormalWeb"/>
        <w:spacing w:before="0" w:beforeAutospacing="0" w:after="0" w:afterAutospacing="0"/>
        <w:rPr>
          <w:rFonts w:ascii="Arial" w:hAnsi="Arial" w:cs="Arial"/>
          <w:color w:val="030A13"/>
          <w:sz w:val="22"/>
          <w:szCs w:val="22"/>
        </w:rPr>
      </w:pPr>
    </w:p>
    <w:p w14:paraId="4347483E" w14:textId="4E23322D" w:rsidR="00D07EE6" w:rsidRPr="003C7E46" w:rsidRDefault="00D07EE6" w:rsidP="0EED3351">
      <w:pPr>
        <w:pStyle w:val="paragraph"/>
        <w:spacing w:before="0" w:beforeAutospacing="0" w:after="0" w:afterAutospacing="0"/>
        <w:textAlignment w:val="baseline"/>
        <w:rPr>
          <w:rFonts w:ascii="Arial" w:hAnsi="Arial" w:cs="Arial"/>
          <w:color w:val="000000" w:themeColor="text1"/>
          <w:sz w:val="22"/>
          <w:szCs w:val="22"/>
        </w:rPr>
      </w:pPr>
    </w:p>
    <w:p w14:paraId="20AB4D57" w14:textId="77777777" w:rsidR="00D07EE6" w:rsidRPr="003C7E46" w:rsidRDefault="00D07EE6" w:rsidP="00D07EE6">
      <w:pPr>
        <w:pStyle w:val="paragraph"/>
        <w:spacing w:before="0" w:beforeAutospacing="0" w:after="0" w:afterAutospacing="0"/>
        <w:textAlignment w:val="baseline"/>
        <w:rPr>
          <w:rFonts w:ascii="Arial" w:hAnsi="Arial" w:cs="Arial"/>
          <w:sz w:val="22"/>
          <w:szCs w:val="22"/>
        </w:rPr>
      </w:pPr>
    </w:p>
    <w:p w14:paraId="57AA8B79" w14:textId="4FA8D40D" w:rsidR="00D07EE6" w:rsidRDefault="00D07EE6" w:rsidP="00D07EE6">
      <w:pPr>
        <w:pStyle w:val="paragraph"/>
        <w:spacing w:before="0" w:beforeAutospacing="0" w:after="0" w:afterAutospacing="0"/>
        <w:textAlignment w:val="baseline"/>
        <w:rPr>
          <w:rStyle w:val="eop"/>
          <w:rFonts w:ascii="Arial" w:hAnsi="Arial" w:cs="Arial"/>
          <w:sz w:val="22"/>
          <w:szCs w:val="22"/>
        </w:rPr>
      </w:pPr>
      <w:r w:rsidRPr="003C7E46">
        <w:rPr>
          <w:rStyle w:val="eop"/>
          <w:rFonts w:ascii="Arial" w:hAnsi="Arial" w:cs="Arial"/>
          <w:sz w:val="22"/>
          <w:szCs w:val="22"/>
        </w:rPr>
        <w:t> </w:t>
      </w:r>
    </w:p>
    <w:p w14:paraId="51AA3A57" w14:textId="77777777" w:rsidR="00D07EE6" w:rsidRDefault="00D07EE6" w:rsidP="00D07EE6">
      <w:pPr>
        <w:pStyle w:val="paragraph"/>
        <w:spacing w:before="0" w:beforeAutospacing="0" w:after="0" w:afterAutospacing="0"/>
        <w:textAlignment w:val="baseline"/>
        <w:rPr>
          <w:rStyle w:val="normaltextrun"/>
          <w:rFonts w:ascii="Arial" w:hAnsi="Arial" w:cs="Arial"/>
          <w:sz w:val="22"/>
          <w:szCs w:val="22"/>
        </w:rPr>
      </w:pPr>
    </w:p>
    <w:p w14:paraId="0EA3F2A5" w14:textId="77777777" w:rsidR="009F7FCB" w:rsidRPr="0071746F" w:rsidRDefault="009F7FCB" w:rsidP="009F7FC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t>
      </w:r>
      <w:r w:rsidRPr="003C7E46">
        <w:rPr>
          <w:rStyle w:val="normaltextrun"/>
          <w:rFonts w:ascii="Arial" w:hAnsi="Arial" w:cs="Arial"/>
          <w:sz w:val="22"/>
          <w:szCs w:val="22"/>
        </w:rPr>
        <w:t>LEGAL</w:t>
      </w:r>
      <w:r w:rsidRPr="003C7E46">
        <w:rPr>
          <w:rStyle w:val="apple-converted-space"/>
          <w:rFonts w:ascii="Arial" w:hAnsi="Arial" w:cs="Arial"/>
        </w:rPr>
        <w:t> </w:t>
      </w:r>
      <w:r w:rsidRPr="003C7E46">
        <w:rPr>
          <w:rStyle w:val="normaltextrun"/>
          <w:rFonts w:ascii="Arial" w:hAnsi="Arial" w:cs="Arial"/>
          <w:sz w:val="22"/>
          <w:szCs w:val="22"/>
        </w:rPr>
        <w:t>REFS.</w:t>
      </w:r>
      <w:r w:rsidRPr="003C7E46">
        <w:rPr>
          <w:rStyle w:val="apple-converted-space"/>
          <w:rFonts w:ascii="Arial" w:hAnsi="Arial" w:cs="Arial"/>
        </w:rPr>
        <w:t> </w:t>
      </w:r>
      <w:r w:rsidRPr="003C7E46">
        <w:rPr>
          <w:rStyle w:val="normaltextrun"/>
          <w:rFonts w:ascii="Arial" w:hAnsi="Arial" w:cs="Arial"/>
          <w:sz w:val="22"/>
          <w:szCs w:val="22"/>
        </w:rPr>
        <w:t>ORC</w:t>
      </w:r>
      <w:r w:rsidRPr="003C7E46">
        <w:rPr>
          <w:rStyle w:val="apple-converted-space"/>
          <w:rFonts w:ascii="Arial" w:hAnsi="Arial" w:cs="Arial"/>
        </w:rPr>
        <w:t> </w:t>
      </w:r>
      <w:r w:rsidRPr="003C7E46">
        <w:rPr>
          <w:rStyle w:val="normaltextrun"/>
          <w:rFonts w:ascii="Arial" w:hAnsi="Arial" w:cs="Arial"/>
          <w:sz w:val="22"/>
          <w:szCs w:val="22"/>
        </w:rPr>
        <w:t>3319.111;</w:t>
      </w:r>
      <w:r w:rsidRPr="003C7E46">
        <w:rPr>
          <w:rStyle w:val="apple-converted-space"/>
          <w:rFonts w:ascii="Arial" w:hAnsi="Arial" w:cs="Arial"/>
        </w:rPr>
        <w:t> </w:t>
      </w:r>
      <w:r w:rsidRPr="003C7E46">
        <w:rPr>
          <w:rStyle w:val="normaltextrun"/>
          <w:rFonts w:ascii="Arial" w:hAnsi="Arial" w:cs="Arial"/>
          <w:sz w:val="22"/>
          <w:szCs w:val="22"/>
        </w:rPr>
        <w:t>3319.112</w:t>
      </w:r>
      <w:r w:rsidRPr="003C7E46">
        <w:rPr>
          <w:rStyle w:val="eop"/>
          <w:rFonts w:ascii="Arial" w:hAnsi="Arial" w:cs="Arial"/>
          <w:sz w:val="22"/>
          <w:szCs w:val="22"/>
        </w:rPr>
        <w:t> </w:t>
      </w:r>
    </w:p>
    <w:p w14:paraId="4B53454B" w14:textId="05C3FDB4" w:rsidR="00D07EE6" w:rsidRPr="003C7E46" w:rsidRDefault="00D07EE6" w:rsidP="0EED3351">
      <w:pPr>
        <w:pStyle w:val="paragraph"/>
        <w:spacing w:before="0" w:beforeAutospacing="0" w:after="0" w:afterAutospacing="0"/>
        <w:textAlignment w:val="baseline"/>
        <w:rPr>
          <w:rStyle w:val="normaltextrun"/>
          <w:rFonts w:ascii="Arial" w:hAnsi="Arial" w:cs="Arial"/>
          <w:sz w:val="22"/>
          <w:szCs w:val="22"/>
        </w:rPr>
      </w:pPr>
    </w:p>
    <w:sectPr w:rsidR="00D07EE6" w:rsidRPr="003C7E46" w:rsidSect="001350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64D3" w14:textId="77777777" w:rsidR="00DD1ED8" w:rsidRDefault="00DD1ED8" w:rsidP="00D07EE6">
      <w:pPr>
        <w:spacing w:after="0" w:line="240" w:lineRule="auto"/>
      </w:pPr>
      <w:r>
        <w:separator/>
      </w:r>
    </w:p>
  </w:endnote>
  <w:endnote w:type="continuationSeparator" w:id="0">
    <w:p w14:paraId="10929EB5" w14:textId="77777777" w:rsidR="00DD1ED8" w:rsidRDefault="00DD1ED8" w:rsidP="00D0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8157" w14:textId="33010D6C" w:rsidR="00D93E4B" w:rsidRDefault="0082167F">
    <w:pPr>
      <w:pStyle w:val="Footer"/>
    </w:pPr>
    <w:r>
      <w:rPr>
        <w:noProof/>
      </w:rPr>
      <mc:AlternateContent>
        <mc:Choice Requires="wps">
          <w:drawing>
            <wp:anchor distT="0" distB="0" distL="114300" distR="114300" simplePos="0" relativeHeight="251662336" behindDoc="0" locked="0" layoutInCell="1" allowOverlap="1" wp14:anchorId="4A6CA54D" wp14:editId="5C57345B">
              <wp:simplePos x="0" y="0"/>
              <wp:positionH relativeFrom="column">
                <wp:posOffset>-355600</wp:posOffset>
              </wp:positionH>
              <wp:positionV relativeFrom="paragraph">
                <wp:posOffset>-167005</wp:posOffset>
              </wp:positionV>
              <wp:extent cx="1706880" cy="2743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706880" cy="274320"/>
                      </a:xfrm>
                      <a:prstGeom prst="rect">
                        <a:avLst/>
                      </a:prstGeom>
                      <a:solidFill>
                        <a:schemeClr val="lt1"/>
                      </a:solidFill>
                      <a:ln w="6350">
                        <a:noFill/>
                      </a:ln>
                    </wps:spPr>
                    <wps:txbx>
                      <w:txbxContent>
                        <w:p w14:paraId="3A732802" w14:textId="77777777" w:rsidR="0082167F" w:rsidRPr="00D92BE0" w:rsidRDefault="0082167F" w:rsidP="0082167F">
                          <w:pPr>
                            <w:rPr>
                              <w:rFonts w:ascii="Arial" w:hAnsi="Arial" w:cs="Arial"/>
                            </w:rPr>
                          </w:pPr>
                          <w:r>
                            <w:rPr>
                              <w:rFonts w:ascii="Arial" w:hAnsi="Arial" w:cs="Arial"/>
                            </w:rPr>
                            <w:t>FINAL March 27, 2020</w:t>
                          </w:r>
                        </w:p>
                        <w:p w14:paraId="47D15784" w14:textId="77777777" w:rsidR="0082167F" w:rsidRDefault="00821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6CA54D" id="_x0000_t202" coordsize="21600,21600" o:spt="202" path="m,l,21600r21600,l21600,xe">
              <v:stroke joinstyle="miter"/>
              <v:path gradientshapeok="t" o:connecttype="rect"/>
            </v:shapetype>
            <v:shape id="Text Box 1" o:spid="_x0000_s1026" type="#_x0000_t202" style="position:absolute;margin-left:-28pt;margin-top:-13.15pt;width:134.4pt;height:2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" fillcolor="white [3201]" stroked="f" strokeweight=".5pt">
              <v:textbox>
                <w:txbxContent>
                  <w:p w14:paraId="3A732802" w14:textId="77777777" w:rsidR="0082167F" w:rsidRPr="00D92BE0" w:rsidRDefault="0082167F" w:rsidP="0082167F">
                    <w:pPr>
                      <w:rPr>
                        <w:rFonts w:ascii="Arial" w:hAnsi="Arial" w:cs="Arial"/>
                      </w:rPr>
                    </w:pPr>
                    <w:r>
                      <w:rPr>
                        <w:rFonts w:ascii="Arial" w:hAnsi="Arial" w:cs="Arial"/>
                      </w:rPr>
                      <w:t>FINAL March 27, 2020</w:t>
                    </w:r>
                  </w:p>
                  <w:p w14:paraId="47D15784" w14:textId="77777777" w:rsidR="0082167F" w:rsidRDefault="0082167F"/>
                </w:txbxContent>
              </v:textbox>
            </v:shape>
          </w:pict>
        </mc:Fallback>
      </mc:AlternateContent>
    </w:r>
    <w:r w:rsidR="00D93E4B" w:rsidRPr="00D57C45">
      <w:rPr>
        <w:noProof/>
      </w:rPr>
      <w:drawing>
        <wp:anchor distT="0" distB="0" distL="114300" distR="114300" simplePos="0" relativeHeight="251661312" behindDoc="1" locked="0" layoutInCell="1" allowOverlap="1" wp14:anchorId="08D6DFCF" wp14:editId="12DEEC56">
          <wp:simplePos x="0" y="0"/>
          <wp:positionH relativeFrom="page">
            <wp:posOffset>-25626</wp:posOffset>
          </wp:positionH>
          <wp:positionV relativeFrom="paragraph">
            <wp:posOffset>-614998</wp:posOffset>
          </wp:positionV>
          <wp:extent cx="7778750" cy="14153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1415374"/>
                  </a:xfrm>
                  <a:prstGeom prst="rect">
                    <a:avLst/>
                  </a:prstGeom>
                </pic:spPr>
              </pic:pic>
            </a:graphicData>
          </a:graphic>
          <wp14:sizeRelH relativeFrom="page">
            <wp14:pctWidth>0</wp14:pctWidth>
          </wp14:sizeRelH>
          <wp14:sizeRelV relativeFrom="page">
            <wp14:pctHeight>0</wp14:pctHeight>
          </wp14:sizeRelV>
        </wp:anchor>
      </w:drawing>
    </w:r>
  </w:p>
  <w:p w14:paraId="0BC264C3" w14:textId="017D0A08" w:rsidR="00D07EE6" w:rsidRDefault="00D0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C996" w14:textId="77777777" w:rsidR="00DD1ED8" w:rsidRDefault="00DD1ED8" w:rsidP="00D07EE6">
      <w:pPr>
        <w:spacing w:after="0" w:line="240" w:lineRule="auto"/>
      </w:pPr>
      <w:r>
        <w:separator/>
      </w:r>
    </w:p>
  </w:footnote>
  <w:footnote w:type="continuationSeparator" w:id="0">
    <w:p w14:paraId="0F66FA7C" w14:textId="77777777" w:rsidR="00DD1ED8" w:rsidRDefault="00DD1ED8" w:rsidP="00D0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F9F9" w14:textId="7FBD16EF" w:rsidR="00D93E4B" w:rsidRDefault="00D93E4B">
    <w:pPr>
      <w:pStyle w:val="Header"/>
    </w:pPr>
    <w:r>
      <w:rPr>
        <w:noProof/>
      </w:rPr>
      <w:drawing>
        <wp:anchor distT="0" distB="0" distL="114300" distR="114300" simplePos="0" relativeHeight="251659264" behindDoc="1" locked="0" layoutInCell="1" allowOverlap="1" wp14:anchorId="77CC5C6C" wp14:editId="0792C7BE">
          <wp:simplePos x="0" y="0"/>
          <wp:positionH relativeFrom="margin">
            <wp:posOffset>-890588</wp:posOffset>
          </wp:positionH>
          <wp:positionV relativeFrom="paragraph">
            <wp:posOffset>-695326</wp:posOffset>
          </wp:positionV>
          <wp:extent cx="7726309" cy="1349527"/>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26309" cy="1349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F4D"/>
    <w:multiLevelType w:val="hybridMultilevel"/>
    <w:tmpl w:val="D384F760"/>
    <w:lvl w:ilvl="0" w:tplc="B7642A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211C4"/>
    <w:multiLevelType w:val="hybridMultilevel"/>
    <w:tmpl w:val="86063558"/>
    <w:lvl w:ilvl="0" w:tplc="B7642A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A7E36"/>
    <w:multiLevelType w:val="hybridMultilevel"/>
    <w:tmpl w:val="D6481418"/>
    <w:lvl w:ilvl="0" w:tplc="B7642A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u1Q88iF6wblIQ1LN3MV+tJ9JKOeUOLPcD/gvGdn8+ZUL22M2nnRXG+7ui17OaKn4hc5QlBCaUpXHAGUgqOyoA==" w:salt="/eRJ3jrurEIScXy4h62SQQ=="/>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E6"/>
    <w:rsid w:val="00135011"/>
    <w:rsid w:val="001444BF"/>
    <w:rsid w:val="00311507"/>
    <w:rsid w:val="003D25DF"/>
    <w:rsid w:val="00561492"/>
    <w:rsid w:val="005F3E72"/>
    <w:rsid w:val="00667DD4"/>
    <w:rsid w:val="006A36B7"/>
    <w:rsid w:val="0082167F"/>
    <w:rsid w:val="009F7FCB"/>
    <w:rsid w:val="00AB319D"/>
    <w:rsid w:val="00AD4016"/>
    <w:rsid w:val="00B62881"/>
    <w:rsid w:val="00D07EE6"/>
    <w:rsid w:val="00D33C40"/>
    <w:rsid w:val="00D54FE4"/>
    <w:rsid w:val="00D907E3"/>
    <w:rsid w:val="00D93E4B"/>
    <w:rsid w:val="00DD1ED8"/>
    <w:rsid w:val="00E81E3C"/>
    <w:rsid w:val="00EE60AE"/>
    <w:rsid w:val="0EED3351"/>
    <w:rsid w:val="2E45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8121"/>
  <w15:chartTrackingRefBased/>
  <w15:docId w15:val="{85391951-37C9-6044-9548-F0684167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07EE6"/>
  </w:style>
  <w:style w:type="character" w:customStyle="1" w:styleId="apple-converted-space">
    <w:name w:val="apple-converted-space"/>
    <w:basedOn w:val="DefaultParagraphFont"/>
    <w:rsid w:val="00D07EE6"/>
  </w:style>
  <w:style w:type="character" w:customStyle="1" w:styleId="eop">
    <w:name w:val="eop"/>
    <w:basedOn w:val="DefaultParagraphFont"/>
    <w:rsid w:val="00D07EE6"/>
  </w:style>
  <w:style w:type="paragraph" w:customStyle="1" w:styleId="paragraph">
    <w:name w:val="paragraph"/>
    <w:basedOn w:val="Normal"/>
    <w:rsid w:val="00D07E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EE6"/>
    <w:pPr>
      <w:widowControl w:val="0"/>
      <w:autoSpaceDE w:val="0"/>
      <w:autoSpaceDN w:val="0"/>
      <w:spacing w:after="0" w:line="240" w:lineRule="auto"/>
      <w:ind w:left="959" w:hanging="360"/>
    </w:pPr>
    <w:rPr>
      <w:rFonts w:ascii="Calibri" w:eastAsia="Calibri" w:hAnsi="Calibri" w:cs="Calibri"/>
    </w:rPr>
  </w:style>
  <w:style w:type="paragraph" w:styleId="NormalWeb">
    <w:name w:val="Normal (Web)"/>
    <w:basedOn w:val="Normal"/>
    <w:uiPriority w:val="99"/>
    <w:unhideWhenUsed/>
    <w:rsid w:val="00D07EE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E6"/>
    <w:rPr>
      <w:sz w:val="22"/>
      <w:szCs w:val="22"/>
    </w:rPr>
  </w:style>
  <w:style w:type="paragraph" w:styleId="Footer">
    <w:name w:val="footer"/>
    <w:basedOn w:val="Normal"/>
    <w:link w:val="FooterChar"/>
    <w:uiPriority w:val="99"/>
    <w:unhideWhenUsed/>
    <w:rsid w:val="00D0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E6"/>
    <w:rPr>
      <w:sz w:val="22"/>
      <w:szCs w:val="22"/>
    </w:rPr>
  </w:style>
  <w:style w:type="character" w:styleId="PlaceholderText">
    <w:name w:val="Placeholder Text"/>
    <w:basedOn w:val="DefaultParagraphFont"/>
    <w:uiPriority w:val="99"/>
    <w:semiHidden/>
    <w:rsid w:val="00E81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D6F9D8BB7FA4DBFAC032FAF572AA3" ma:contentTypeVersion="4" ma:contentTypeDescription="Create a new document." ma:contentTypeScope="" ma:versionID="b937484bb29637fec87decdbe60aae17">
  <xsd:schema xmlns:xsd="http://www.w3.org/2001/XMLSchema" xmlns:xs="http://www.w3.org/2001/XMLSchema" xmlns:p="http://schemas.microsoft.com/office/2006/metadata/properties" xmlns:ns2="4b11445e-720d-4646-b83c-45dee2785db1" xmlns:ns3="37439d8b-e7f6-4f69-9968-5a4ff3dd738a" targetNamespace="http://schemas.microsoft.com/office/2006/metadata/properties" ma:root="true" ma:fieldsID="ee2600ea71bb79846c30aac43fa48055" ns2:_="" ns3:_="">
    <xsd:import namespace="4b11445e-720d-4646-b83c-45dee2785db1"/>
    <xsd:import namespace="37439d8b-e7f6-4f69-9968-5a4ff3dd7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1445e-720d-4646-b83c-45dee2785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439d8b-e7f6-4f69-9968-5a4ff3dd7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16D0-EF08-4C20-9102-F5E459D4E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22A31-F618-40A5-A8BD-A6FF3DE81D6C}">
  <ds:schemaRefs>
    <ds:schemaRef ds:uri="http://schemas.microsoft.com/sharepoint/v3/contenttype/forms"/>
  </ds:schemaRefs>
</ds:datastoreItem>
</file>

<file path=customXml/itemProps3.xml><?xml version="1.0" encoding="utf-8"?>
<ds:datastoreItem xmlns:ds="http://schemas.openxmlformats.org/officeDocument/2006/customXml" ds:itemID="{2E4C283D-49B5-4FBE-8CBC-E39B9EC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1445e-720d-4646-b83c-45dee2785db1"/>
    <ds:schemaRef ds:uri="37439d8b-e7f6-4f69-9968-5a4ff3dd7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3A767-3F98-43EA-BC29-141293BC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1984</Characters>
  <Application>Microsoft Office Word</Application>
  <DocSecurity>0</DocSecurity>
  <Lines>152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#5 HQSD Guidance Tool</dc:title>
  <dc:subject/>
  <dc:creator/>
  <cp:keywords>HQSD, OTES, Teacher</cp:keywords>
  <dc:description/>
  <cp:lastModifiedBy>Mallory, Andrea</cp:lastModifiedBy>
  <cp:revision>3</cp:revision>
  <dcterms:created xsi:type="dcterms:W3CDTF">2020-04-28T14:42:00Z</dcterms:created>
  <dcterms:modified xsi:type="dcterms:W3CDTF">2021-11-08T16:30:00Z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0x010100D25D6F9D8BB7FA4DBFAC032FAF572AA3</vt:lpwstr>
  </property>
</Properties>
</file>