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307C" w14:textId="77777777" w:rsidR="008C783A" w:rsidRDefault="008C783A" w:rsidP="008C783A">
      <w:pPr>
        <w:pStyle w:val="Heading3"/>
      </w:pPr>
      <w:bookmarkStart w:id="0" w:name="_Toc5605775"/>
      <w:r>
        <w:t>Strand: History</w:t>
      </w:r>
      <w:bookmarkEnd w:id="0"/>
    </w:p>
    <w:tbl>
      <w:tblPr>
        <w:tblStyle w:val="TableGrid"/>
        <w:tblW w:w="0" w:type="auto"/>
        <w:tblLook w:val="04A0" w:firstRow="1" w:lastRow="0" w:firstColumn="1" w:lastColumn="0" w:noHBand="0" w:noVBand="1"/>
      </w:tblPr>
      <w:tblGrid>
        <w:gridCol w:w="355"/>
        <w:gridCol w:w="14035"/>
      </w:tblGrid>
      <w:tr w:rsidR="00381DAA" w:rsidRPr="009B2DA5" w14:paraId="5A7E1481" w14:textId="77777777" w:rsidTr="00B148A8">
        <w:trPr>
          <w:trHeight w:val="360"/>
        </w:trPr>
        <w:tc>
          <w:tcPr>
            <w:tcW w:w="14390" w:type="dxa"/>
            <w:gridSpan w:val="2"/>
            <w:shd w:val="clear" w:color="auto" w:fill="003BA7"/>
            <w:vAlign w:val="center"/>
          </w:tcPr>
          <w:p w14:paraId="5AD5E34E" w14:textId="77777777" w:rsidR="00381DAA" w:rsidRPr="000C3E5F" w:rsidRDefault="00381DAA" w:rsidP="00992F11">
            <w:pPr>
              <w:pStyle w:val="TableSub-Head"/>
            </w:pPr>
            <w:r>
              <w:t>Topic:</w:t>
            </w:r>
            <w:r w:rsidRPr="004C5F7E">
              <w:t xml:space="preserve"> </w:t>
            </w:r>
            <w:r w:rsidRPr="00EF26FF">
              <w:t>Historical Thinking and Skills</w:t>
            </w:r>
          </w:p>
        </w:tc>
      </w:tr>
      <w:tr w:rsidR="00381DAA" w:rsidRPr="009B2DA5" w14:paraId="728E3DCA" w14:textId="77777777" w:rsidTr="00FF0D1E">
        <w:trPr>
          <w:trHeight w:val="432"/>
        </w:trPr>
        <w:tc>
          <w:tcPr>
            <w:tcW w:w="14390" w:type="dxa"/>
            <w:gridSpan w:val="2"/>
            <w:shd w:val="clear" w:color="auto" w:fill="D1D3ED"/>
            <w:vAlign w:val="center"/>
          </w:tcPr>
          <w:p w14:paraId="31E58BA8" w14:textId="77777777" w:rsidR="00381DAA" w:rsidRPr="007C6FCC" w:rsidRDefault="00381DAA"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E2B69FF" w14:textId="77777777" w:rsidR="00381DAA" w:rsidRPr="00822D24" w:rsidRDefault="00381DAA" w:rsidP="00B148A8">
            <w:pPr>
              <w:pStyle w:val="ListParagraph"/>
              <w:widowControl w:val="0"/>
              <w:numPr>
                <w:ilvl w:val="0"/>
                <w:numId w:val="14"/>
              </w:numPr>
              <w:spacing w:after="0" w:line="240" w:lineRule="auto"/>
              <w:ind w:left="522"/>
              <w:rPr>
                <w:rFonts w:eastAsia="Times New Roman"/>
                <w:b/>
                <w:bCs/>
                <w:color w:val="808080" w:themeColor="background1" w:themeShade="80"/>
              </w:rPr>
            </w:pPr>
            <w:r w:rsidRPr="00B148A8">
              <w:rPr>
                <w:rFonts w:eastAsia="Times New Roman"/>
                <w:b/>
                <w:bCs/>
              </w:rPr>
              <w:t>Time can be shown graphically on calendars and timelines.</w:t>
            </w:r>
          </w:p>
        </w:tc>
      </w:tr>
      <w:tr w:rsidR="00381DAA" w:rsidRPr="009B2DA5" w14:paraId="766A36F0" w14:textId="77777777" w:rsidTr="00992F11">
        <w:trPr>
          <w:trHeight w:val="170"/>
        </w:trPr>
        <w:tc>
          <w:tcPr>
            <w:tcW w:w="355" w:type="dxa"/>
            <w:shd w:val="clear" w:color="auto" w:fill="D1D3ED"/>
            <w:vAlign w:val="center"/>
          </w:tcPr>
          <w:p w14:paraId="55E56CA3" w14:textId="77777777" w:rsidR="00381DAA" w:rsidRPr="009B2DA5" w:rsidRDefault="00381DAA" w:rsidP="00992F11"/>
        </w:tc>
        <w:tc>
          <w:tcPr>
            <w:tcW w:w="14035" w:type="dxa"/>
          </w:tcPr>
          <w:p w14:paraId="5D85859A" w14:textId="77777777" w:rsidR="00381DAA" w:rsidRPr="002016B8" w:rsidRDefault="00381DAA" w:rsidP="000D0C7C">
            <w:pPr>
              <w:pStyle w:val="Normal2"/>
            </w:pPr>
            <w:r w:rsidRPr="002016B8">
              <w:t>Content elaboration</w:t>
            </w:r>
          </w:p>
          <w:p w14:paraId="66633D5C" w14:textId="77777777" w:rsidR="00381DAA" w:rsidRDefault="00381DAA" w:rsidP="00381DAA">
            <w:r>
              <w:t xml:space="preserve">In kindergarten and grade one, students practice using the language of time to </w:t>
            </w:r>
            <w:r w:rsidR="008951F0">
              <w:t xml:space="preserve">place events </w:t>
            </w:r>
            <w:r>
              <w:t>from daily life</w:t>
            </w:r>
            <w:r w:rsidR="00FE21D4">
              <w:t xml:space="preserve"> in chronological order</w:t>
            </w:r>
            <w:r>
              <w:t>.</w:t>
            </w:r>
          </w:p>
          <w:p w14:paraId="0835D927" w14:textId="77777777" w:rsidR="00381DAA" w:rsidRDefault="00381DAA" w:rsidP="00381DAA">
            <w:r>
              <w:t>In grade two, students use a calendar to determine the day, week, month and year. Students need to be able to list the days of the week and months of the year in order.</w:t>
            </w:r>
          </w:p>
          <w:p w14:paraId="14D861C5" w14:textId="77777777" w:rsidR="00381DAA" w:rsidRPr="00EC07BE" w:rsidRDefault="00381DAA" w:rsidP="00381DAA">
            <w:pPr>
              <w:widowControl w:val="0"/>
              <w:rPr>
                <w:szCs w:val="18"/>
              </w:rPr>
            </w:pPr>
            <w:r>
              <w:t>Students place a series of events in chronological order on a timeline.</w:t>
            </w:r>
          </w:p>
          <w:p w14:paraId="4C2B89AC" w14:textId="77777777" w:rsidR="00381DAA" w:rsidRPr="002016B8" w:rsidRDefault="00381DAA" w:rsidP="000D0C7C">
            <w:pPr>
              <w:pStyle w:val="Normal2"/>
            </w:pPr>
            <w:r w:rsidRPr="002016B8">
              <w:t>EXPECTATIONS FOR LEARNING</w:t>
            </w:r>
          </w:p>
          <w:p w14:paraId="3D4D73C9" w14:textId="77777777" w:rsidR="00381DAA" w:rsidRDefault="00381DAA" w:rsidP="00381DAA">
            <w:pPr>
              <w:widowControl w:val="0"/>
            </w:pPr>
            <w:r>
              <w:t>Measure calendar time by days, weeks, months, and years.</w:t>
            </w:r>
          </w:p>
          <w:p w14:paraId="5F5FB9DD" w14:textId="77777777" w:rsidR="00381DAA" w:rsidRPr="009B2DA5" w:rsidRDefault="00381DAA" w:rsidP="00381DAA">
            <w:pPr>
              <w:widowControl w:val="0"/>
              <w:rPr>
                <w:rFonts w:eastAsia="Times New Roman"/>
                <w:color w:val="000000"/>
              </w:rPr>
            </w:pPr>
            <w:r>
              <w:t>Place a series of related events in chronological order on a timeline.</w:t>
            </w:r>
          </w:p>
        </w:tc>
      </w:tr>
      <w:tr w:rsidR="00381DAA" w:rsidRPr="009B2DA5" w14:paraId="7AF107A8" w14:textId="77777777" w:rsidTr="00FF0D1E">
        <w:trPr>
          <w:trHeight w:val="432"/>
        </w:trPr>
        <w:tc>
          <w:tcPr>
            <w:tcW w:w="14390" w:type="dxa"/>
            <w:gridSpan w:val="2"/>
            <w:shd w:val="clear" w:color="auto" w:fill="D1D3ED"/>
            <w:vAlign w:val="center"/>
          </w:tcPr>
          <w:p w14:paraId="63CA855A" w14:textId="77777777" w:rsidR="00381DAA" w:rsidRPr="007C6FCC" w:rsidRDefault="00381DAA" w:rsidP="00381DAA">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B6ACAC0" w14:textId="77777777" w:rsidR="00381DAA" w:rsidRPr="00822D24" w:rsidRDefault="00381DAA" w:rsidP="00B148A8">
            <w:pPr>
              <w:pStyle w:val="ListParagraph"/>
              <w:widowControl w:val="0"/>
              <w:numPr>
                <w:ilvl w:val="0"/>
                <w:numId w:val="14"/>
              </w:numPr>
              <w:spacing w:after="0" w:line="240" w:lineRule="auto"/>
              <w:ind w:left="522"/>
              <w:rPr>
                <w:rFonts w:eastAsia="Times New Roman"/>
                <w:b/>
                <w:bCs/>
                <w:color w:val="808080" w:themeColor="background1" w:themeShade="80"/>
              </w:rPr>
            </w:pPr>
            <w:r w:rsidRPr="00B148A8">
              <w:rPr>
                <w:rFonts w:eastAsia="Times New Roman"/>
                <w:b/>
                <w:bCs/>
              </w:rPr>
              <w:t>Change over time can be shown with artifacts, maps, and photographs.</w:t>
            </w:r>
          </w:p>
        </w:tc>
      </w:tr>
      <w:tr w:rsidR="00381DAA" w:rsidRPr="009B2DA5" w14:paraId="40554B5D" w14:textId="77777777" w:rsidTr="00992F11">
        <w:trPr>
          <w:trHeight w:val="170"/>
        </w:trPr>
        <w:tc>
          <w:tcPr>
            <w:tcW w:w="355" w:type="dxa"/>
            <w:shd w:val="clear" w:color="auto" w:fill="D1D3ED"/>
            <w:vAlign w:val="center"/>
          </w:tcPr>
          <w:p w14:paraId="0BBFA50E" w14:textId="77777777" w:rsidR="00381DAA" w:rsidRPr="009B2DA5" w:rsidRDefault="00381DAA" w:rsidP="00992F11"/>
        </w:tc>
        <w:tc>
          <w:tcPr>
            <w:tcW w:w="14035" w:type="dxa"/>
          </w:tcPr>
          <w:p w14:paraId="522BC8A6" w14:textId="77777777" w:rsidR="00381DAA" w:rsidRDefault="00381DAA" w:rsidP="000D0C7C">
            <w:pPr>
              <w:pStyle w:val="Normal2"/>
            </w:pPr>
            <w:r w:rsidRPr="00DB7535">
              <w:t>Content elaboration</w:t>
            </w:r>
          </w:p>
          <w:p w14:paraId="74BD7BD7" w14:textId="77777777" w:rsidR="00381DAA" w:rsidRPr="00DC5126" w:rsidRDefault="00381DAA" w:rsidP="00381DAA">
            <w:pPr>
              <w:widowControl w:val="0"/>
              <w:rPr>
                <w:szCs w:val="18"/>
              </w:rPr>
            </w:pPr>
            <w:r w:rsidRPr="00DC5126">
              <w:rPr>
                <w:szCs w:val="18"/>
              </w:rPr>
              <w:t>In kindergarten and grade one, students learned that primary sources such as artifacts, maps, and photographs reveal much</w:t>
            </w:r>
            <w:r>
              <w:rPr>
                <w:szCs w:val="18"/>
              </w:rPr>
              <w:t xml:space="preserve"> about daily life in the past.</w:t>
            </w:r>
          </w:p>
          <w:p w14:paraId="2444EAC2" w14:textId="77777777" w:rsidR="00381DAA" w:rsidRPr="009C66F0" w:rsidRDefault="00381DAA" w:rsidP="00381DAA">
            <w:pPr>
              <w:widowControl w:val="0"/>
              <w:rPr>
                <w:szCs w:val="18"/>
              </w:rPr>
            </w:pPr>
            <w:r w:rsidRPr="00DC5126">
              <w:rPr>
                <w:szCs w:val="18"/>
              </w:rPr>
              <w:t xml:space="preserve">Students in grade two build on that understanding as they use primary sources to investigate change over time and </w:t>
            </w:r>
            <w:r w:rsidR="00A778C9">
              <w:rPr>
                <w:szCs w:val="18"/>
              </w:rPr>
              <w:t xml:space="preserve">to </w:t>
            </w:r>
            <w:r w:rsidRPr="00DC5126">
              <w:rPr>
                <w:szCs w:val="18"/>
              </w:rPr>
              <w:t>describe daily life from the past to the present.</w:t>
            </w:r>
          </w:p>
          <w:p w14:paraId="02EECD80" w14:textId="77777777" w:rsidR="00381DAA" w:rsidRPr="00DB7535" w:rsidRDefault="00381DAA" w:rsidP="000D0C7C">
            <w:pPr>
              <w:pStyle w:val="Normal2"/>
            </w:pPr>
            <w:r w:rsidRPr="00DB7535">
              <w:t>EXPECTATIONS FOR LEARNING</w:t>
            </w:r>
          </w:p>
          <w:p w14:paraId="1E4E63BF" w14:textId="77777777" w:rsidR="00381DAA" w:rsidRPr="002016B8" w:rsidRDefault="00381DAA" w:rsidP="00381DAA">
            <w:r w:rsidRPr="00DC5126">
              <w:t>Demonstrate how daily life has changed over time using evidence from artifacts, maps, and photographs.</w:t>
            </w:r>
          </w:p>
        </w:tc>
      </w:tr>
      <w:tr w:rsidR="00381DAA" w:rsidRPr="009B2DA5" w14:paraId="51E288C1" w14:textId="77777777" w:rsidTr="005709AF">
        <w:trPr>
          <w:trHeight w:val="360"/>
        </w:trPr>
        <w:tc>
          <w:tcPr>
            <w:tcW w:w="14390" w:type="dxa"/>
            <w:gridSpan w:val="2"/>
            <w:shd w:val="clear" w:color="auto" w:fill="003BA7"/>
            <w:vAlign w:val="center"/>
          </w:tcPr>
          <w:p w14:paraId="771A9567" w14:textId="77777777" w:rsidR="00381DAA" w:rsidRPr="000C3E5F" w:rsidRDefault="00381DAA" w:rsidP="00992F11">
            <w:pPr>
              <w:pStyle w:val="TableSub-Head"/>
            </w:pPr>
            <w:r>
              <w:t>Topic:</w:t>
            </w:r>
            <w:r w:rsidRPr="004C5F7E">
              <w:t xml:space="preserve"> </w:t>
            </w:r>
            <w:r w:rsidRPr="00AE5B86">
              <w:t>Heritage</w:t>
            </w:r>
          </w:p>
        </w:tc>
      </w:tr>
      <w:tr w:rsidR="00381DAA" w:rsidRPr="009B2DA5" w14:paraId="19E33559" w14:textId="77777777" w:rsidTr="00992F11">
        <w:trPr>
          <w:trHeight w:val="575"/>
        </w:trPr>
        <w:tc>
          <w:tcPr>
            <w:tcW w:w="14390" w:type="dxa"/>
            <w:gridSpan w:val="2"/>
            <w:shd w:val="clear" w:color="auto" w:fill="D1D3ED"/>
            <w:vAlign w:val="center"/>
          </w:tcPr>
          <w:p w14:paraId="7AA52329" w14:textId="77777777" w:rsidR="00381DAA" w:rsidRPr="007C6FCC" w:rsidRDefault="00381DAA"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C42CDF0" w14:textId="77777777" w:rsidR="00381DAA" w:rsidRPr="00B148A8" w:rsidRDefault="00381DAA" w:rsidP="00B148A8">
            <w:pPr>
              <w:pStyle w:val="ListParagraph"/>
              <w:widowControl w:val="0"/>
              <w:numPr>
                <w:ilvl w:val="0"/>
                <w:numId w:val="14"/>
              </w:numPr>
              <w:spacing w:after="0" w:line="240" w:lineRule="auto"/>
              <w:ind w:left="522"/>
              <w:rPr>
                <w:rFonts w:eastAsia="Times New Roman"/>
                <w:b/>
                <w:bCs/>
                <w:color w:val="808080" w:themeColor="background1" w:themeShade="80"/>
              </w:rPr>
            </w:pPr>
            <w:r w:rsidRPr="00B148A8">
              <w:rPr>
                <w:rFonts w:eastAsia="Times New Roman"/>
                <w:b/>
                <w:bCs/>
              </w:rPr>
              <w:t>Science and technology have changed daily life.</w:t>
            </w:r>
          </w:p>
        </w:tc>
      </w:tr>
      <w:tr w:rsidR="00381DAA" w:rsidRPr="009B2DA5" w14:paraId="366EC873" w14:textId="77777777" w:rsidTr="00992F11">
        <w:trPr>
          <w:trHeight w:val="170"/>
        </w:trPr>
        <w:tc>
          <w:tcPr>
            <w:tcW w:w="355" w:type="dxa"/>
            <w:shd w:val="clear" w:color="auto" w:fill="D1D3ED"/>
            <w:vAlign w:val="center"/>
          </w:tcPr>
          <w:p w14:paraId="3C8263E9" w14:textId="77777777" w:rsidR="00381DAA" w:rsidRPr="009B2DA5" w:rsidRDefault="00381DAA" w:rsidP="00992F11"/>
        </w:tc>
        <w:tc>
          <w:tcPr>
            <w:tcW w:w="14035" w:type="dxa"/>
          </w:tcPr>
          <w:p w14:paraId="713FAD8B" w14:textId="77777777" w:rsidR="00381DAA" w:rsidRPr="00822D24" w:rsidRDefault="00381DAA" w:rsidP="000D0C7C">
            <w:pPr>
              <w:pStyle w:val="Normal2"/>
            </w:pPr>
            <w:r w:rsidRPr="00822D24">
              <w:t>Content elaboration</w:t>
            </w:r>
          </w:p>
          <w:p w14:paraId="32F1ADC6" w14:textId="77777777" w:rsidR="00381DAA" w:rsidRPr="008E11CA" w:rsidRDefault="00381DAA" w:rsidP="00381DAA">
            <w:pPr>
              <w:widowControl w:val="0"/>
              <w:rPr>
                <w:rFonts w:eastAsia="Times New Roman"/>
                <w:color w:val="000000"/>
              </w:rPr>
            </w:pPr>
            <w:r w:rsidRPr="00DC5126">
              <w:rPr>
                <w:rFonts w:eastAsia="Times New Roman"/>
                <w:color w:val="000000"/>
              </w:rPr>
              <w:t>Advances in science and technology have changed and continue to change the way people live. For example, communication, travel, health, recreation</w:t>
            </w:r>
            <w:r w:rsidR="00A778C9">
              <w:rPr>
                <w:rFonts w:eastAsia="Times New Roman"/>
                <w:color w:val="000000"/>
              </w:rPr>
              <w:t>,</w:t>
            </w:r>
            <w:r w:rsidRPr="00DC5126">
              <w:rPr>
                <w:rFonts w:eastAsia="Times New Roman"/>
                <w:color w:val="000000"/>
              </w:rPr>
              <w:t xml:space="preserve"> and education, have changed over time.</w:t>
            </w:r>
          </w:p>
          <w:p w14:paraId="7CA45D91" w14:textId="77777777" w:rsidR="00381DAA" w:rsidRPr="00822D24" w:rsidRDefault="00381DAA" w:rsidP="000D0C7C">
            <w:pPr>
              <w:pStyle w:val="Normal2"/>
            </w:pPr>
            <w:r w:rsidRPr="00822D24">
              <w:t>EXPECTATIONS FOR LEARNING</w:t>
            </w:r>
          </w:p>
          <w:p w14:paraId="48A67F4F" w14:textId="77777777" w:rsidR="00381DAA" w:rsidRPr="009B2DA5" w:rsidRDefault="00381DAA" w:rsidP="00381DAA">
            <w:pPr>
              <w:widowControl w:val="0"/>
              <w:rPr>
                <w:rFonts w:eastAsia="Times New Roman"/>
                <w:color w:val="000000"/>
              </w:rPr>
            </w:pPr>
            <w:r w:rsidRPr="00DC5126">
              <w:t>Describe how science and technology have changed daily life.</w:t>
            </w:r>
          </w:p>
        </w:tc>
      </w:tr>
    </w:tbl>
    <w:p w14:paraId="130D0D33" w14:textId="77777777" w:rsidR="002C2527" w:rsidRDefault="002C2527">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2C2527" w:rsidRPr="009B2DA5" w14:paraId="5EFC59B6" w14:textId="77777777" w:rsidTr="006A0804">
        <w:trPr>
          <w:trHeight w:val="360"/>
        </w:trPr>
        <w:tc>
          <w:tcPr>
            <w:tcW w:w="14390" w:type="dxa"/>
            <w:gridSpan w:val="2"/>
            <w:shd w:val="clear" w:color="auto" w:fill="003BA7"/>
            <w:vAlign w:val="center"/>
          </w:tcPr>
          <w:p w14:paraId="2ABE3B79" w14:textId="77777777" w:rsidR="002C2527" w:rsidRPr="000C3E5F" w:rsidRDefault="002C2527" w:rsidP="006A0804">
            <w:pPr>
              <w:pStyle w:val="TableSub-Head"/>
            </w:pPr>
            <w:r>
              <w:lastRenderedPageBreak/>
              <w:t>Topic:</w:t>
            </w:r>
            <w:r w:rsidRPr="004C5F7E">
              <w:t xml:space="preserve"> </w:t>
            </w:r>
            <w:r w:rsidRPr="00AE5B86">
              <w:t>Heritage</w:t>
            </w:r>
          </w:p>
        </w:tc>
      </w:tr>
      <w:tr w:rsidR="00381DAA" w:rsidRPr="009B2DA5" w14:paraId="663ACF49" w14:textId="77777777" w:rsidTr="00992F11">
        <w:trPr>
          <w:trHeight w:val="575"/>
        </w:trPr>
        <w:tc>
          <w:tcPr>
            <w:tcW w:w="14390" w:type="dxa"/>
            <w:gridSpan w:val="2"/>
            <w:shd w:val="clear" w:color="auto" w:fill="D1D3ED"/>
            <w:vAlign w:val="center"/>
          </w:tcPr>
          <w:p w14:paraId="530CB9F2" w14:textId="77777777" w:rsidR="00381DAA" w:rsidRPr="007C6FCC" w:rsidRDefault="00381DAA"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A464E69" w14:textId="77777777" w:rsidR="00381DAA" w:rsidRPr="00822D24" w:rsidRDefault="00381DAA" w:rsidP="00B148A8">
            <w:pPr>
              <w:pStyle w:val="ListParagraph"/>
              <w:widowControl w:val="0"/>
              <w:numPr>
                <w:ilvl w:val="0"/>
                <w:numId w:val="14"/>
              </w:numPr>
              <w:spacing w:after="0" w:line="240" w:lineRule="auto"/>
              <w:ind w:left="522"/>
              <w:rPr>
                <w:rFonts w:eastAsia="Times New Roman"/>
                <w:b/>
                <w:bCs/>
                <w:color w:val="808080" w:themeColor="background1" w:themeShade="80"/>
              </w:rPr>
            </w:pPr>
            <w:r w:rsidRPr="00B148A8">
              <w:rPr>
                <w:rFonts w:eastAsia="Times New Roman"/>
                <w:b/>
                <w:bCs/>
              </w:rPr>
              <w:t>Biographies can show how peoples’ actions have shaped the world in which we live.</w:t>
            </w:r>
          </w:p>
        </w:tc>
      </w:tr>
      <w:tr w:rsidR="00381DAA" w:rsidRPr="009B2DA5" w14:paraId="06692624" w14:textId="77777777" w:rsidTr="00992F11">
        <w:trPr>
          <w:trHeight w:val="170"/>
        </w:trPr>
        <w:tc>
          <w:tcPr>
            <w:tcW w:w="355" w:type="dxa"/>
            <w:shd w:val="clear" w:color="auto" w:fill="D1D3ED"/>
            <w:vAlign w:val="center"/>
          </w:tcPr>
          <w:p w14:paraId="792F05BF" w14:textId="77777777" w:rsidR="00381DAA" w:rsidRPr="009B2DA5" w:rsidRDefault="00381DAA" w:rsidP="00992F11"/>
        </w:tc>
        <w:tc>
          <w:tcPr>
            <w:tcW w:w="14035" w:type="dxa"/>
          </w:tcPr>
          <w:p w14:paraId="1BFC759D" w14:textId="77777777" w:rsidR="00381DAA" w:rsidRPr="00822D24" w:rsidRDefault="00381DAA" w:rsidP="000D0C7C">
            <w:pPr>
              <w:pStyle w:val="Normal2"/>
            </w:pPr>
            <w:r w:rsidRPr="00822D24">
              <w:t>Content elaboration</w:t>
            </w:r>
          </w:p>
          <w:p w14:paraId="3F38BA03" w14:textId="77777777" w:rsidR="00381DAA" w:rsidRPr="00DC5126" w:rsidRDefault="00381DAA" w:rsidP="00381DAA">
            <w:pPr>
              <w:widowControl w:val="0"/>
              <w:rPr>
                <w:szCs w:val="18"/>
              </w:rPr>
            </w:pPr>
            <w:r w:rsidRPr="00DC5126">
              <w:rPr>
                <w:szCs w:val="18"/>
              </w:rPr>
              <w:t>Second grade students need to understand that actions of individuals make a difference in the world, which builds conceptually to individuals working for t</w:t>
            </w:r>
            <w:r>
              <w:rPr>
                <w:szCs w:val="18"/>
              </w:rPr>
              <w:t>he common good in grade three.</w:t>
            </w:r>
          </w:p>
          <w:p w14:paraId="7E44E4D8" w14:textId="77777777" w:rsidR="00381DAA" w:rsidRPr="009C66F0" w:rsidRDefault="00381DAA" w:rsidP="00381DAA">
            <w:pPr>
              <w:widowControl w:val="0"/>
              <w:rPr>
                <w:szCs w:val="18"/>
              </w:rPr>
            </w:pPr>
            <w:r w:rsidRPr="00DC5126">
              <w:rPr>
                <w:szCs w:val="18"/>
              </w:rPr>
              <w:t>Biographies relate stories of people from diverse backgrounds who have contributed to our heritage. Students should look at biographies of American social and political leaders, explorers, inventors, and scientists.</w:t>
            </w:r>
          </w:p>
          <w:p w14:paraId="340C37EB" w14:textId="77777777" w:rsidR="00381DAA" w:rsidRPr="00822D24" w:rsidRDefault="00381DAA" w:rsidP="000D0C7C">
            <w:pPr>
              <w:pStyle w:val="Normal2"/>
            </w:pPr>
            <w:r w:rsidRPr="00822D24">
              <w:t>EXPECTATIONS FOR LEARNING</w:t>
            </w:r>
          </w:p>
          <w:p w14:paraId="53C9F92D" w14:textId="77777777" w:rsidR="00381DAA" w:rsidRPr="009B2DA5" w:rsidRDefault="00381DAA" w:rsidP="00381DAA">
            <w:pPr>
              <w:widowControl w:val="0"/>
              <w:rPr>
                <w:rFonts w:eastAsia="Times New Roman"/>
                <w:color w:val="000000"/>
              </w:rPr>
            </w:pPr>
            <w:r w:rsidRPr="00DC5126">
              <w:t>Summarize information from a biography to describe how the actions of individuals have impacted the world today.</w:t>
            </w:r>
          </w:p>
        </w:tc>
      </w:tr>
    </w:tbl>
    <w:p w14:paraId="715C510E" w14:textId="77777777" w:rsidR="008C783A" w:rsidRDefault="008C783A" w:rsidP="002C2527">
      <w:pPr>
        <w:pStyle w:val="Heading3"/>
        <w:spacing w:before="120"/>
      </w:pPr>
      <w:bookmarkStart w:id="1" w:name="_Toc5605776"/>
      <w:r>
        <w:t>Strand: Geography</w:t>
      </w:r>
      <w:bookmarkEnd w:id="1"/>
    </w:p>
    <w:tbl>
      <w:tblPr>
        <w:tblStyle w:val="TableGrid"/>
        <w:tblW w:w="0" w:type="auto"/>
        <w:tblLook w:val="04A0" w:firstRow="1" w:lastRow="0" w:firstColumn="1" w:lastColumn="0" w:noHBand="0" w:noVBand="1"/>
      </w:tblPr>
      <w:tblGrid>
        <w:gridCol w:w="355"/>
        <w:gridCol w:w="14035"/>
      </w:tblGrid>
      <w:tr w:rsidR="00381DAA" w:rsidRPr="009B2DA5" w14:paraId="45F17249" w14:textId="77777777" w:rsidTr="005709AF">
        <w:trPr>
          <w:trHeight w:val="360"/>
        </w:trPr>
        <w:tc>
          <w:tcPr>
            <w:tcW w:w="14390" w:type="dxa"/>
            <w:gridSpan w:val="2"/>
            <w:shd w:val="clear" w:color="auto" w:fill="003BA7"/>
            <w:vAlign w:val="center"/>
          </w:tcPr>
          <w:p w14:paraId="7D9E88C2" w14:textId="77777777" w:rsidR="00381DAA" w:rsidRPr="000C3E5F" w:rsidRDefault="00381DAA" w:rsidP="00992F11">
            <w:pPr>
              <w:pStyle w:val="TableSub-Head"/>
            </w:pPr>
            <w:r>
              <w:t>Topic:</w:t>
            </w:r>
            <w:r w:rsidRPr="004C5F7E">
              <w:t xml:space="preserve"> </w:t>
            </w:r>
            <w:r w:rsidRPr="000C3E5F">
              <w:t>Spatial Thinking and Skills</w:t>
            </w:r>
          </w:p>
        </w:tc>
      </w:tr>
      <w:tr w:rsidR="00381DAA" w:rsidRPr="009B2DA5" w14:paraId="1E09E42F" w14:textId="77777777" w:rsidTr="00992F11">
        <w:trPr>
          <w:trHeight w:val="575"/>
        </w:trPr>
        <w:tc>
          <w:tcPr>
            <w:tcW w:w="14390" w:type="dxa"/>
            <w:gridSpan w:val="2"/>
            <w:shd w:val="clear" w:color="auto" w:fill="D1D3ED"/>
            <w:vAlign w:val="center"/>
          </w:tcPr>
          <w:p w14:paraId="5ABA4571" w14:textId="77777777" w:rsidR="00381DAA" w:rsidRPr="007C6FCC" w:rsidRDefault="00381DAA"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706E19C" w14:textId="77777777" w:rsidR="00381DAA" w:rsidRPr="00822D24" w:rsidRDefault="00381DAA" w:rsidP="00B148A8">
            <w:pPr>
              <w:pStyle w:val="ListParagraph"/>
              <w:widowControl w:val="0"/>
              <w:numPr>
                <w:ilvl w:val="0"/>
                <w:numId w:val="14"/>
              </w:numPr>
              <w:spacing w:after="0" w:line="240" w:lineRule="auto"/>
              <w:ind w:left="522"/>
              <w:rPr>
                <w:rFonts w:eastAsia="Times New Roman"/>
                <w:b/>
                <w:bCs/>
                <w:color w:val="808080" w:themeColor="background1" w:themeShade="80"/>
              </w:rPr>
            </w:pPr>
            <w:r w:rsidRPr="00B148A8">
              <w:rPr>
                <w:rFonts w:eastAsia="Times New Roman"/>
                <w:b/>
                <w:bCs/>
              </w:rPr>
              <w:t>Maps and their symbols, including cardinal directions, can be interpreted to answer questions about location of places.</w:t>
            </w:r>
          </w:p>
        </w:tc>
      </w:tr>
      <w:tr w:rsidR="00381DAA" w:rsidRPr="009B2DA5" w14:paraId="4DC0EAA3" w14:textId="77777777" w:rsidTr="00992F11">
        <w:trPr>
          <w:trHeight w:val="170"/>
        </w:trPr>
        <w:tc>
          <w:tcPr>
            <w:tcW w:w="355" w:type="dxa"/>
            <w:shd w:val="clear" w:color="auto" w:fill="D1D3ED"/>
            <w:vAlign w:val="center"/>
          </w:tcPr>
          <w:p w14:paraId="7C838FA0" w14:textId="77777777" w:rsidR="00381DAA" w:rsidRPr="009B2DA5" w:rsidRDefault="00381DAA" w:rsidP="00992F11"/>
        </w:tc>
        <w:tc>
          <w:tcPr>
            <w:tcW w:w="14035" w:type="dxa"/>
          </w:tcPr>
          <w:p w14:paraId="5E29E1F0" w14:textId="77777777" w:rsidR="00381DAA" w:rsidRPr="002016B8" w:rsidRDefault="00381DAA" w:rsidP="000D0C7C">
            <w:pPr>
              <w:pStyle w:val="Normal2"/>
            </w:pPr>
            <w:r w:rsidRPr="002016B8">
              <w:t>Content elaboration</w:t>
            </w:r>
          </w:p>
          <w:p w14:paraId="07CD94EC" w14:textId="77777777" w:rsidR="00381DAA" w:rsidRPr="00DC5126" w:rsidRDefault="00381DAA" w:rsidP="00381DAA">
            <w:pPr>
              <w:widowControl w:val="0"/>
              <w:rPr>
                <w:szCs w:val="18"/>
              </w:rPr>
            </w:pPr>
            <w:r w:rsidRPr="00DC5126">
              <w:rPr>
                <w:szCs w:val="18"/>
              </w:rPr>
              <w:t>In second grade, students begin to interpret the location and physical features found on maps using cardinal directions. At this level, students understand that maps can answer questions about location and human-made and natural physi</w:t>
            </w:r>
            <w:r>
              <w:rPr>
                <w:szCs w:val="18"/>
              </w:rPr>
              <w:t>cal features.</w:t>
            </w:r>
          </w:p>
          <w:p w14:paraId="74D6E850" w14:textId="77777777" w:rsidR="00381DAA" w:rsidRPr="009C66F0" w:rsidRDefault="00381DAA" w:rsidP="00381DAA">
            <w:pPr>
              <w:widowControl w:val="0"/>
              <w:rPr>
                <w:szCs w:val="18"/>
              </w:rPr>
            </w:pPr>
            <w:r w:rsidRPr="00DC5126">
              <w:rPr>
                <w:szCs w:val="18"/>
              </w:rPr>
              <w:t xml:space="preserve">Map symbols represent physical characteristics of places on the map. The map key explains what each symbol means. </w:t>
            </w:r>
            <w:r w:rsidR="00FE21D4" w:rsidRPr="00FE21D4">
              <w:rPr>
                <w:szCs w:val="18"/>
              </w:rPr>
              <w:t>Maps may be viewed in print or electronic format.</w:t>
            </w:r>
          </w:p>
          <w:p w14:paraId="739B494F" w14:textId="77777777" w:rsidR="00381DAA" w:rsidRPr="002016B8" w:rsidRDefault="00381DAA" w:rsidP="000D0C7C">
            <w:pPr>
              <w:pStyle w:val="Normal2"/>
            </w:pPr>
            <w:r w:rsidRPr="002016B8">
              <w:t>EXPECTATIONS FOR LEARNING</w:t>
            </w:r>
          </w:p>
          <w:p w14:paraId="27584C78" w14:textId="77777777" w:rsidR="00381DAA" w:rsidRDefault="00381DAA" w:rsidP="00381DAA">
            <w:pPr>
              <w:widowControl w:val="0"/>
            </w:pPr>
            <w:r>
              <w:t>Use print and electronic maps to describe information about location of places.</w:t>
            </w:r>
          </w:p>
          <w:p w14:paraId="017A594F" w14:textId="77777777" w:rsidR="00381DAA" w:rsidRPr="009B2DA5" w:rsidRDefault="00381DAA" w:rsidP="002C2527">
            <w:pPr>
              <w:widowControl w:val="0"/>
              <w:spacing w:after="0"/>
              <w:rPr>
                <w:rFonts w:eastAsia="Times New Roman"/>
                <w:color w:val="000000"/>
              </w:rPr>
            </w:pPr>
            <w:r>
              <w:t>Construct a map that includes a map title, key, compass rose with cardinal directions.</w:t>
            </w:r>
          </w:p>
        </w:tc>
      </w:tr>
      <w:tr w:rsidR="00381DAA" w:rsidRPr="009B2DA5" w14:paraId="12B054F2" w14:textId="77777777" w:rsidTr="005709AF">
        <w:trPr>
          <w:trHeight w:val="360"/>
        </w:trPr>
        <w:tc>
          <w:tcPr>
            <w:tcW w:w="14390" w:type="dxa"/>
            <w:gridSpan w:val="2"/>
            <w:shd w:val="clear" w:color="auto" w:fill="003BA7"/>
            <w:vAlign w:val="center"/>
          </w:tcPr>
          <w:p w14:paraId="7CF65F3B" w14:textId="77777777" w:rsidR="00381DAA" w:rsidRPr="000C3E5F" w:rsidRDefault="00381DAA" w:rsidP="00992F11">
            <w:pPr>
              <w:pStyle w:val="TableSub-Head"/>
            </w:pPr>
            <w:r>
              <w:t>Topic:</w:t>
            </w:r>
            <w:r w:rsidRPr="004C5F7E">
              <w:t xml:space="preserve"> </w:t>
            </w:r>
            <w:r>
              <w:t>Places and REgions</w:t>
            </w:r>
          </w:p>
        </w:tc>
      </w:tr>
      <w:tr w:rsidR="00381DAA" w:rsidRPr="009B2DA5" w14:paraId="4665F344" w14:textId="77777777" w:rsidTr="00992F11">
        <w:trPr>
          <w:trHeight w:val="575"/>
        </w:trPr>
        <w:tc>
          <w:tcPr>
            <w:tcW w:w="14390" w:type="dxa"/>
            <w:gridSpan w:val="2"/>
            <w:shd w:val="clear" w:color="auto" w:fill="D1D3ED"/>
            <w:vAlign w:val="center"/>
          </w:tcPr>
          <w:p w14:paraId="11B77ACB" w14:textId="77777777" w:rsidR="00381DAA" w:rsidRPr="007C6FCC" w:rsidRDefault="00381DAA"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6EE7E09" w14:textId="77777777" w:rsidR="00381DAA" w:rsidRPr="00822D24" w:rsidRDefault="00381DAA" w:rsidP="00B148A8">
            <w:pPr>
              <w:pStyle w:val="ListParagraph"/>
              <w:widowControl w:val="0"/>
              <w:numPr>
                <w:ilvl w:val="0"/>
                <w:numId w:val="14"/>
              </w:numPr>
              <w:spacing w:after="0" w:line="240" w:lineRule="auto"/>
              <w:ind w:left="522"/>
              <w:rPr>
                <w:rFonts w:eastAsia="Times New Roman"/>
                <w:b/>
                <w:bCs/>
                <w:color w:val="808080" w:themeColor="background1" w:themeShade="80"/>
              </w:rPr>
            </w:pPr>
            <w:r w:rsidRPr="00DC5126">
              <w:rPr>
                <w:rStyle w:val="normaltextrun"/>
                <w:b/>
                <w:bCs/>
                <w:color w:val="000000" w:themeColor="text1"/>
                <w:szCs w:val="18"/>
              </w:rPr>
              <w:t>The work that people do is impacted by the distinctive human and physical characteristics in the place where they live.</w:t>
            </w:r>
          </w:p>
        </w:tc>
      </w:tr>
      <w:tr w:rsidR="00381DAA" w:rsidRPr="009B2DA5" w14:paraId="2725BDF8" w14:textId="77777777" w:rsidTr="00992F11">
        <w:trPr>
          <w:trHeight w:val="170"/>
        </w:trPr>
        <w:tc>
          <w:tcPr>
            <w:tcW w:w="355" w:type="dxa"/>
            <w:shd w:val="clear" w:color="auto" w:fill="D1D3ED"/>
            <w:vAlign w:val="center"/>
          </w:tcPr>
          <w:p w14:paraId="503242EE" w14:textId="77777777" w:rsidR="00381DAA" w:rsidRPr="009B2DA5" w:rsidRDefault="00381DAA" w:rsidP="00992F11"/>
        </w:tc>
        <w:tc>
          <w:tcPr>
            <w:tcW w:w="14035" w:type="dxa"/>
          </w:tcPr>
          <w:p w14:paraId="333E8C63" w14:textId="77777777" w:rsidR="00381DAA" w:rsidRPr="002016B8" w:rsidRDefault="00381DAA" w:rsidP="000D0C7C">
            <w:pPr>
              <w:pStyle w:val="Normal2"/>
            </w:pPr>
            <w:r w:rsidRPr="002016B8">
              <w:t>Content elaboration</w:t>
            </w:r>
          </w:p>
          <w:p w14:paraId="019C8956" w14:textId="77777777" w:rsidR="00381DAA" w:rsidRPr="00DC5126" w:rsidRDefault="00381DAA" w:rsidP="00381DAA">
            <w:pPr>
              <w:widowControl w:val="0"/>
              <w:rPr>
                <w:szCs w:val="18"/>
              </w:rPr>
            </w:pPr>
            <w:r w:rsidRPr="00DC5126">
              <w:rPr>
                <w:szCs w:val="18"/>
              </w:rPr>
              <w:t xml:space="preserve">The human and physical characteristics of places impact the work that people do. The physical environment constrains human activity. Some locations are better than others for a specific kind of work (e.g., farming requires fertile soil and </w:t>
            </w:r>
            <w:proofErr w:type="gramStart"/>
            <w:r w:rsidRPr="00DC5126">
              <w:rPr>
                <w:szCs w:val="18"/>
              </w:rPr>
              <w:t>sufficient</w:t>
            </w:r>
            <w:proofErr w:type="gramEnd"/>
            <w:r w:rsidRPr="00DC5126">
              <w:rPr>
                <w:szCs w:val="18"/>
              </w:rPr>
              <w:t xml:space="preserve"> growing seasons, fishing and shipbuildin</w:t>
            </w:r>
            <w:r>
              <w:rPr>
                <w:szCs w:val="18"/>
              </w:rPr>
              <w:t>g occur in coastal regions).</w:t>
            </w:r>
          </w:p>
          <w:p w14:paraId="6D4D53C6" w14:textId="77777777" w:rsidR="00381DAA" w:rsidRPr="00DC5126" w:rsidRDefault="00381DAA" w:rsidP="00381DAA">
            <w:pPr>
              <w:widowControl w:val="0"/>
              <w:rPr>
                <w:szCs w:val="18"/>
              </w:rPr>
            </w:pPr>
            <w:r w:rsidRPr="00DC5126">
              <w:rPr>
                <w:szCs w:val="18"/>
              </w:rPr>
              <w:t>Human characteristics include language, religion, and population distribution (e.g., manufacturing and service jobs are located near urban areas because of the proximit</w:t>
            </w:r>
            <w:r>
              <w:rPr>
                <w:szCs w:val="18"/>
              </w:rPr>
              <w:t>y to workers and consumers).</w:t>
            </w:r>
          </w:p>
          <w:p w14:paraId="4A93C13A" w14:textId="77777777" w:rsidR="00381DAA" w:rsidRPr="009C66F0" w:rsidRDefault="00381DAA" w:rsidP="00381DAA">
            <w:pPr>
              <w:widowControl w:val="0"/>
              <w:rPr>
                <w:szCs w:val="18"/>
              </w:rPr>
            </w:pPr>
            <w:r w:rsidRPr="00DC5126">
              <w:rPr>
                <w:szCs w:val="18"/>
              </w:rPr>
              <w:t>Physical characteristics include landforms, climate, soils and hydrology.</w:t>
            </w:r>
          </w:p>
          <w:p w14:paraId="21689B79" w14:textId="77777777" w:rsidR="00381DAA" w:rsidRPr="002016B8" w:rsidRDefault="00381DAA" w:rsidP="000D0C7C">
            <w:pPr>
              <w:pStyle w:val="Normal2"/>
            </w:pPr>
            <w:r w:rsidRPr="002016B8">
              <w:t>EXPECTATIONS FOR LEARNING</w:t>
            </w:r>
          </w:p>
          <w:p w14:paraId="45213CC9" w14:textId="77777777" w:rsidR="00381DAA" w:rsidRPr="00381DAA" w:rsidRDefault="00381DAA" w:rsidP="00381DAA">
            <w:pPr>
              <w:widowControl w:val="0"/>
              <w:rPr>
                <w:rFonts w:eastAsia="Times New Roman"/>
                <w:b/>
                <w:color w:val="000000"/>
              </w:rPr>
            </w:pPr>
            <w:r w:rsidRPr="00DC5126">
              <w:t>Explain the connection between the work people do and the human and physical characteristics of the place where they live.</w:t>
            </w:r>
          </w:p>
        </w:tc>
      </w:tr>
      <w:tr w:rsidR="00381DAA" w:rsidRPr="009B2DA5" w14:paraId="1014044F" w14:textId="77777777" w:rsidTr="005709AF">
        <w:trPr>
          <w:trHeight w:val="360"/>
          <w:tblHeader/>
        </w:trPr>
        <w:tc>
          <w:tcPr>
            <w:tcW w:w="14390" w:type="dxa"/>
            <w:gridSpan w:val="2"/>
            <w:shd w:val="clear" w:color="auto" w:fill="003BA7"/>
            <w:vAlign w:val="center"/>
          </w:tcPr>
          <w:p w14:paraId="7D9D2150" w14:textId="77777777" w:rsidR="00381DAA" w:rsidRPr="000C3E5F" w:rsidRDefault="00381DAA" w:rsidP="00381DAA">
            <w:pPr>
              <w:pStyle w:val="TableSub-Head"/>
            </w:pPr>
            <w:r>
              <w:lastRenderedPageBreak/>
              <w:t>Topic:</w:t>
            </w:r>
            <w:r w:rsidRPr="004C5F7E">
              <w:t xml:space="preserve"> </w:t>
            </w:r>
            <w:r>
              <w:t>Human Systems</w:t>
            </w:r>
          </w:p>
        </w:tc>
      </w:tr>
      <w:tr w:rsidR="00381DAA" w:rsidRPr="009B2DA5" w14:paraId="605AA3FD" w14:textId="77777777" w:rsidTr="00E62F3D">
        <w:trPr>
          <w:trHeight w:val="432"/>
        </w:trPr>
        <w:tc>
          <w:tcPr>
            <w:tcW w:w="14390" w:type="dxa"/>
            <w:gridSpan w:val="2"/>
            <w:shd w:val="clear" w:color="auto" w:fill="D1D3ED"/>
            <w:vAlign w:val="center"/>
          </w:tcPr>
          <w:p w14:paraId="6AF6031E" w14:textId="77777777" w:rsidR="00381DAA" w:rsidRPr="00B148A8" w:rsidRDefault="00381DAA" w:rsidP="00992F11">
            <w:pPr>
              <w:widowControl w:val="0"/>
              <w:spacing w:after="0"/>
              <w:rPr>
                <w:rStyle w:val="normaltextrun"/>
                <w:b/>
                <w:bCs/>
                <w:szCs w:val="18"/>
              </w:rPr>
            </w:pPr>
            <w:r w:rsidRPr="00B148A8">
              <w:rPr>
                <w:rStyle w:val="normaltextrun"/>
                <w:b/>
                <w:bCs/>
                <w:szCs w:val="18"/>
              </w:rPr>
              <w:t>Content Statement</w:t>
            </w:r>
          </w:p>
          <w:p w14:paraId="7AE28D7B" w14:textId="77777777" w:rsidR="00381DAA" w:rsidRPr="00B148A8" w:rsidRDefault="00380C20" w:rsidP="00B148A8">
            <w:pPr>
              <w:pStyle w:val="ListParagraph"/>
              <w:widowControl w:val="0"/>
              <w:numPr>
                <w:ilvl w:val="0"/>
                <w:numId w:val="14"/>
              </w:numPr>
              <w:spacing w:after="0" w:line="240" w:lineRule="auto"/>
              <w:ind w:left="522"/>
              <w:rPr>
                <w:rFonts w:eastAsia="Times New Roman"/>
                <w:b/>
                <w:bCs/>
              </w:rPr>
            </w:pPr>
            <w:r w:rsidRPr="00B148A8">
              <w:rPr>
                <w:rFonts w:eastAsia="Times New Roman"/>
                <w:b/>
                <w:bCs/>
              </w:rPr>
              <w:t>Human activities alter the physical environment, both positively and negatively.</w:t>
            </w:r>
          </w:p>
        </w:tc>
      </w:tr>
      <w:tr w:rsidR="00381DAA" w:rsidRPr="009B2DA5" w14:paraId="09C97399" w14:textId="77777777" w:rsidTr="00992F11">
        <w:trPr>
          <w:trHeight w:val="170"/>
        </w:trPr>
        <w:tc>
          <w:tcPr>
            <w:tcW w:w="355" w:type="dxa"/>
            <w:shd w:val="clear" w:color="auto" w:fill="D1D3ED"/>
            <w:vAlign w:val="center"/>
          </w:tcPr>
          <w:p w14:paraId="105207F1" w14:textId="77777777" w:rsidR="00381DAA" w:rsidRPr="009B2DA5" w:rsidRDefault="00381DAA" w:rsidP="00992F11"/>
        </w:tc>
        <w:tc>
          <w:tcPr>
            <w:tcW w:w="14035" w:type="dxa"/>
          </w:tcPr>
          <w:p w14:paraId="360752A9" w14:textId="77777777" w:rsidR="00380C20" w:rsidRPr="002016B8" w:rsidRDefault="00380C20" w:rsidP="000D0C7C">
            <w:pPr>
              <w:pStyle w:val="Normal2"/>
            </w:pPr>
            <w:r w:rsidRPr="002016B8">
              <w:t>Content elaboration</w:t>
            </w:r>
          </w:p>
          <w:p w14:paraId="51FAFA61" w14:textId="77777777" w:rsidR="00380C20" w:rsidRPr="00DC5126" w:rsidRDefault="00380C20" w:rsidP="00380C20">
            <w:pPr>
              <w:widowControl w:val="0"/>
              <w:rPr>
                <w:szCs w:val="18"/>
              </w:rPr>
            </w:pPr>
            <w:r w:rsidRPr="00DC5126">
              <w:rPr>
                <w:szCs w:val="18"/>
              </w:rPr>
              <w:t>People depend upon the physical environment to survive and modify the physical environment to suit their needs. Adaptations have both positive</w:t>
            </w:r>
            <w:r>
              <w:rPr>
                <w:szCs w:val="18"/>
              </w:rPr>
              <w:t xml:space="preserve"> and negative consequences.</w:t>
            </w:r>
          </w:p>
          <w:p w14:paraId="2464450A" w14:textId="77777777" w:rsidR="00380C20" w:rsidRPr="00DC5126" w:rsidRDefault="00380C20" w:rsidP="00FF0D1E">
            <w:pPr>
              <w:widowControl w:val="0"/>
              <w:spacing w:after="0"/>
              <w:rPr>
                <w:szCs w:val="18"/>
              </w:rPr>
            </w:pPr>
            <w:r w:rsidRPr="00DC5126">
              <w:rPr>
                <w:szCs w:val="18"/>
              </w:rPr>
              <w:t>Examples of physical envir</w:t>
            </w:r>
            <w:r>
              <w:rPr>
                <w:szCs w:val="18"/>
              </w:rPr>
              <w:t>onment modifications include:</w:t>
            </w:r>
          </w:p>
          <w:p w14:paraId="35B95664" w14:textId="77777777" w:rsidR="00380C20" w:rsidRPr="00DC5126" w:rsidRDefault="00380C20" w:rsidP="00967093">
            <w:pPr>
              <w:pStyle w:val="ListParagraph"/>
              <w:widowControl w:val="0"/>
              <w:numPr>
                <w:ilvl w:val="0"/>
                <w:numId w:val="5"/>
              </w:numPr>
              <w:spacing w:after="0" w:line="240" w:lineRule="auto"/>
              <w:ind w:left="792" w:hanging="432"/>
              <w:rPr>
                <w:szCs w:val="18"/>
              </w:rPr>
            </w:pPr>
            <w:r w:rsidRPr="00DC5126">
              <w:rPr>
                <w:szCs w:val="18"/>
              </w:rPr>
              <w:t xml:space="preserve">Dams help control flooding and provide areas for </w:t>
            </w:r>
            <w:r w:rsidR="00264F88" w:rsidRPr="00DC5126">
              <w:rPr>
                <w:szCs w:val="18"/>
              </w:rPr>
              <w:t>recreation but</w:t>
            </w:r>
            <w:r w:rsidRPr="00DC5126">
              <w:rPr>
                <w:szCs w:val="18"/>
              </w:rPr>
              <w:t xml:space="preserve"> </w:t>
            </w:r>
            <w:r w:rsidR="00723C41">
              <w:rPr>
                <w:szCs w:val="18"/>
              </w:rPr>
              <w:t>may</w:t>
            </w:r>
            <w:r w:rsidRPr="00DC5126">
              <w:rPr>
                <w:szCs w:val="18"/>
              </w:rPr>
              <w:t xml:space="preserve"> destroy animal habitats.</w:t>
            </w:r>
          </w:p>
          <w:p w14:paraId="2234184A" w14:textId="77777777" w:rsidR="00380C20" w:rsidRPr="00DC5126" w:rsidRDefault="00380C20" w:rsidP="00967093">
            <w:pPr>
              <w:pStyle w:val="ListParagraph"/>
              <w:widowControl w:val="0"/>
              <w:numPr>
                <w:ilvl w:val="0"/>
                <w:numId w:val="5"/>
              </w:numPr>
              <w:spacing w:line="240" w:lineRule="auto"/>
              <w:ind w:left="792" w:hanging="432"/>
              <w:rPr>
                <w:szCs w:val="18"/>
              </w:rPr>
            </w:pPr>
            <w:r w:rsidRPr="00DC5126">
              <w:rPr>
                <w:szCs w:val="18"/>
              </w:rPr>
              <w:t>A new highway improves transportation, but valuable farmland may be destroyed.</w:t>
            </w:r>
          </w:p>
          <w:p w14:paraId="4394A02E" w14:textId="77777777" w:rsidR="00380C20" w:rsidRPr="002016B8" w:rsidRDefault="00380C20" w:rsidP="000D0C7C">
            <w:pPr>
              <w:pStyle w:val="Normal2"/>
            </w:pPr>
            <w:r w:rsidRPr="002016B8">
              <w:t>EXPECTATIONS FOR LEARNING</w:t>
            </w:r>
          </w:p>
          <w:p w14:paraId="37D1E19F" w14:textId="77777777" w:rsidR="00381DAA" w:rsidRPr="009B2DA5" w:rsidRDefault="00380C20" w:rsidP="00380C20">
            <w:pPr>
              <w:widowControl w:val="0"/>
              <w:rPr>
                <w:rFonts w:eastAsia="Times New Roman"/>
                <w:color w:val="000000"/>
              </w:rPr>
            </w:pPr>
            <w:r w:rsidRPr="00DC5126">
              <w:t>Describe positive and negative results of human changes to the physical environment.</w:t>
            </w:r>
          </w:p>
        </w:tc>
      </w:tr>
      <w:tr w:rsidR="00380C20" w:rsidRPr="009B2DA5" w14:paraId="031838F2" w14:textId="77777777" w:rsidTr="00E62F3D">
        <w:trPr>
          <w:trHeight w:val="432"/>
        </w:trPr>
        <w:tc>
          <w:tcPr>
            <w:tcW w:w="14390" w:type="dxa"/>
            <w:gridSpan w:val="2"/>
            <w:shd w:val="clear" w:color="auto" w:fill="D1D3ED"/>
            <w:vAlign w:val="center"/>
          </w:tcPr>
          <w:p w14:paraId="1064581A" w14:textId="77777777" w:rsidR="00380C20" w:rsidRPr="007C6FCC" w:rsidRDefault="00380C20" w:rsidP="00992F11">
            <w:pPr>
              <w:widowControl w:val="0"/>
              <w:spacing w:after="0"/>
              <w:rPr>
                <w:rStyle w:val="normaltextrun"/>
                <w:b/>
                <w:bCs/>
                <w:color w:val="000000" w:themeColor="text1"/>
                <w:szCs w:val="18"/>
              </w:rPr>
            </w:pPr>
            <w:bookmarkStart w:id="2" w:name="_GoBack"/>
            <w:bookmarkEnd w:id="2"/>
            <w:r w:rsidRPr="007C6FCC">
              <w:rPr>
                <w:rStyle w:val="normaltextrun"/>
                <w:b/>
                <w:bCs/>
                <w:color w:val="000000" w:themeColor="text1"/>
                <w:szCs w:val="18"/>
              </w:rPr>
              <w:t>Content Statement</w:t>
            </w:r>
          </w:p>
          <w:p w14:paraId="749494AA" w14:textId="77777777" w:rsidR="00380C20" w:rsidRPr="00822D24" w:rsidRDefault="00380C20" w:rsidP="008020E7">
            <w:pPr>
              <w:pStyle w:val="ListParagraph"/>
              <w:widowControl w:val="0"/>
              <w:numPr>
                <w:ilvl w:val="0"/>
                <w:numId w:val="14"/>
              </w:numPr>
              <w:spacing w:after="0" w:line="240" w:lineRule="auto"/>
              <w:rPr>
                <w:rFonts w:eastAsia="Times New Roman"/>
                <w:b/>
                <w:bCs/>
                <w:color w:val="808080" w:themeColor="background1" w:themeShade="80"/>
              </w:rPr>
            </w:pPr>
            <w:r w:rsidRPr="00DC5126">
              <w:rPr>
                <w:rStyle w:val="normaltextrun"/>
                <w:b/>
                <w:color w:val="000000" w:themeColor="text1"/>
                <w:szCs w:val="18"/>
              </w:rPr>
              <w:t>Cultures develop in unique ways, in part through the influence of the physical environment.</w:t>
            </w:r>
          </w:p>
        </w:tc>
      </w:tr>
      <w:tr w:rsidR="00380C20" w:rsidRPr="009B2DA5" w14:paraId="139D54B1" w14:textId="77777777" w:rsidTr="00F83862">
        <w:trPr>
          <w:trHeight w:val="170"/>
        </w:trPr>
        <w:tc>
          <w:tcPr>
            <w:tcW w:w="355" w:type="dxa"/>
            <w:tcBorders>
              <w:bottom w:val="single" w:sz="4" w:space="0" w:color="auto"/>
            </w:tcBorders>
            <w:shd w:val="clear" w:color="auto" w:fill="D1D3ED"/>
            <w:vAlign w:val="center"/>
          </w:tcPr>
          <w:p w14:paraId="534D40B4" w14:textId="77777777" w:rsidR="00380C20" w:rsidRPr="009B2DA5" w:rsidRDefault="00380C20" w:rsidP="00992F11"/>
        </w:tc>
        <w:tc>
          <w:tcPr>
            <w:tcW w:w="14035" w:type="dxa"/>
            <w:tcBorders>
              <w:bottom w:val="single" w:sz="4" w:space="0" w:color="auto"/>
            </w:tcBorders>
          </w:tcPr>
          <w:p w14:paraId="55B81A59" w14:textId="77777777" w:rsidR="00380C20" w:rsidRPr="002016B8" w:rsidRDefault="00380C20" w:rsidP="00380C20">
            <w:pPr>
              <w:pStyle w:val="Heading4"/>
              <w:keepNext w:val="0"/>
              <w:keepLines w:val="0"/>
              <w:widowControl w:val="0"/>
              <w:outlineLvl w:val="3"/>
            </w:pPr>
            <w:r w:rsidRPr="002016B8">
              <w:t>Content elaboration</w:t>
            </w:r>
          </w:p>
          <w:p w14:paraId="12D7BAD3" w14:textId="77777777" w:rsidR="00380C20" w:rsidRPr="00DC5126" w:rsidRDefault="00380C20" w:rsidP="00380C20">
            <w:pPr>
              <w:widowControl w:val="0"/>
              <w:rPr>
                <w:szCs w:val="18"/>
              </w:rPr>
            </w:pPr>
            <w:r w:rsidRPr="00DC5126">
              <w:rPr>
                <w:szCs w:val="18"/>
              </w:rPr>
              <w:t>Culture is the learned behavior of a group of people, which includes their belief systems, language, social relationships, institutions, and organizations. Material goods such as food, clothing, buildings, tools, and mach</w:t>
            </w:r>
            <w:r>
              <w:rPr>
                <w:szCs w:val="18"/>
              </w:rPr>
              <w:t xml:space="preserve">ines also are part of culture. </w:t>
            </w:r>
          </w:p>
          <w:p w14:paraId="7926F91B" w14:textId="77777777" w:rsidR="00380C20" w:rsidRPr="00DC5126" w:rsidRDefault="00380C20" w:rsidP="000D0C7C">
            <w:pPr>
              <w:widowControl w:val="0"/>
              <w:spacing w:after="0"/>
              <w:rPr>
                <w:szCs w:val="18"/>
              </w:rPr>
            </w:pPr>
            <w:r w:rsidRPr="00DC5126">
              <w:rPr>
                <w:szCs w:val="18"/>
              </w:rPr>
              <w:t>Students can examine the different ways various cultu</w:t>
            </w:r>
            <w:r>
              <w:rPr>
                <w:szCs w:val="18"/>
              </w:rPr>
              <w:t>res meet basic needs including:</w:t>
            </w:r>
          </w:p>
          <w:p w14:paraId="672F7372" w14:textId="77777777" w:rsidR="00380C20" w:rsidRPr="00DC5126" w:rsidRDefault="00380C20" w:rsidP="00967093">
            <w:pPr>
              <w:pStyle w:val="ListParagraph"/>
              <w:widowControl w:val="0"/>
              <w:numPr>
                <w:ilvl w:val="0"/>
                <w:numId w:val="6"/>
              </w:numPr>
              <w:spacing w:after="0" w:line="240" w:lineRule="auto"/>
              <w:ind w:left="792" w:hanging="432"/>
              <w:contextualSpacing w:val="0"/>
              <w:rPr>
                <w:szCs w:val="18"/>
              </w:rPr>
            </w:pPr>
            <w:r w:rsidRPr="00DC5126">
              <w:rPr>
                <w:szCs w:val="18"/>
              </w:rPr>
              <w:t>food;</w:t>
            </w:r>
          </w:p>
          <w:p w14:paraId="226CD952" w14:textId="77777777" w:rsidR="00380C20" w:rsidRPr="00DC5126" w:rsidRDefault="00380C20" w:rsidP="00967093">
            <w:pPr>
              <w:pStyle w:val="ListParagraph"/>
              <w:widowControl w:val="0"/>
              <w:numPr>
                <w:ilvl w:val="0"/>
                <w:numId w:val="6"/>
              </w:numPr>
              <w:spacing w:after="0" w:line="240" w:lineRule="auto"/>
              <w:ind w:left="792" w:hanging="432"/>
              <w:contextualSpacing w:val="0"/>
              <w:rPr>
                <w:szCs w:val="18"/>
              </w:rPr>
            </w:pPr>
            <w:r w:rsidRPr="00DC5126">
              <w:rPr>
                <w:szCs w:val="18"/>
              </w:rPr>
              <w:t>clothing;</w:t>
            </w:r>
          </w:p>
          <w:p w14:paraId="44D9F0C3" w14:textId="77777777" w:rsidR="00380C20" w:rsidRPr="00DC5126" w:rsidRDefault="00380C20" w:rsidP="00967093">
            <w:pPr>
              <w:pStyle w:val="ListParagraph"/>
              <w:widowControl w:val="0"/>
              <w:numPr>
                <w:ilvl w:val="0"/>
                <w:numId w:val="6"/>
              </w:numPr>
              <w:spacing w:after="0" w:line="240" w:lineRule="auto"/>
              <w:ind w:left="792" w:hanging="432"/>
              <w:contextualSpacing w:val="0"/>
              <w:rPr>
                <w:szCs w:val="18"/>
              </w:rPr>
            </w:pPr>
            <w:r w:rsidRPr="00DC5126">
              <w:rPr>
                <w:szCs w:val="18"/>
              </w:rPr>
              <w:t>shelter;</w:t>
            </w:r>
          </w:p>
          <w:p w14:paraId="77F637BC" w14:textId="77777777" w:rsidR="00380C20" w:rsidRPr="00DC5126" w:rsidRDefault="00380C20" w:rsidP="00967093">
            <w:pPr>
              <w:pStyle w:val="ListParagraph"/>
              <w:widowControl w:val="0"/>
              <w:numPr>
                <w:ilvl w:val="0"/>
                <w:numId w:val="6"/>
              </w:numPr>
              <w:spacing w:after="0" w:line="240" w:lineRule="auto"/>
              <w:ind w:left="792" w:hanging="432"/>
              <w:contextualSpacing w:val="0"/>
              <w:rPr>
                <w:szCs w:val="18"/>
              </w:rPr>
            </w:pPr>
            <w:r w:rsidRPr="00DC5126">
              <w:rPr>
                <w:szCs w:val="18"/>
              </w:rPr>
              <w:t>language; and</w:t>
            </w:r>
          </w:p>
          <w:p w14:paraId="3BC531C4" w14:textId="77777777" w:rsidR="00380C20" w:rsidRPr="00DC5126" w:rsidRDefault="00380C20" w:rsidP="00967093">
            <w:pPr>
              <w:pStyle w:val="ListParagraph"/>
              <w:widowControl w:val="0"/>
              <w:numPr>
                <w:ilvl w:val="0"/>
                <w:numId w:val="6"/>
              </w:numPr>
              <w:spacing w:line="240" w:lineRule="auto"/>
              <w:ind w:left="792" w:hanging="432"/>
              <w:contextualSpacing w:val="0"/>
              <w:rPr>
                <w:szCs w:val="18"/>
              </w:rPr>
            </w:pPr>
            <w:r w:rsidRPr="00DC5126">
              <w:rPr>
                <w:szCs w:val="18"/>
              </w:rPr>
              <w:t>artistic expression.</w:t>
            </w:r>
          </w:p>
          <w:p w14:paraId="1712F975" w14:textId="77777777" w:rsidR="00380C20" w:rsidRPr="009C66F0" w:rsidRDefault="00380C20" w:rsidP="00380C20">
            <w:pPr>
              <w:widowControl w:val="0"/>
              <w:rPr>
                <w:szCs w:val="18"/>
              </w:rPr>
            </w:pPr>
            <w:r w:rsidRPr="00DC5126">
              <w:rPr>
                <w:szCs w:val="18"/>
              </w:rPr>
              <w:t>Students begin to understand that the physical environment influences the way people meet those needs.</w:t>
            </w:r>
          </w:p>
          <w:p w14:paraId="4DF8BB65" w14:textId="77777777" w:rsidR="00380C20" w:rsidRPr="002016B8" w:rsidRDefault="00380C20" w:rsidP="000D0C7C">
            <w:pPr>
              <w:pStyle w:val="Normal2"/>
            </w:pPr>
            <w:r w:rsidRPr="002016B8">
              <w:t>EXPECTATIONS FOR LEARNING</w:t>
            </w:r>
          </w:p>
          <w:p w14:paraId="5A39ECE1" w14:textId="77777777" w:rsidR="00380C20" w:rsidRDefault="00380C20" w:rsidP="00FF0D1E">
            <w:r>
              <w:t>Describe how cultures are influenced by their physical environments to meet basic needs.</w:t>
            </w:r>
          </w:p>
          <w:p w14:paraId="7B414FBF" w14:textId="77777777" w:rsidR="00380C20" w:rsidRPr="009B2DA5" w:rsidRDefault="00380C20" w:rsidP="00FF0D1E">
            <w:pPr>
              <w:rPr>
                <w:rFonts w:eastAsia="Times New Roman"/>
                <w:color w:val="000000"/>
              </w:rPr>
            </w:pPr>
            <w:r>
              <w:t>Compare various cultures from distinctly different physical environments.</w:t>
            </w:r>
          </w:p>
        </w:tc>
      </w:tr>
      <w:tr w:rsidR="00380C20" w:rsidRPr="009B2DA5" w14:paraId="11DA001F" w14:textId="77777777" w:rsidTr="00E62F3D">
        <w:trPr>
          <w:trHeight w:val="432"/>
        </w:trPr>
        <w:tc>
          <w:tcPr>
            <w:tcW w:w="14390" w:type="dxa"/>
            <w:gridSpan w:val="2"/>
            <w:tcBorders>
              <w:top w:val="nil"/>
            </w:tcBorders>
            <w:shd w:val="clear" w:color="auto" w:fill="D1D3ED"/>
            <w:vAlign w:val="center"/>
          </w:tcPr>
          <w:p w14:paraId="15C6B8FC" w14:textId="77777777" w:rsidR="00380C20" w:rsidRPr="007C6FCC" w:rsidRDefault="00380C20" w:rsidP="00380C2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3B3553F" w14:textId="77777777" w:rsidR="00380C20" w:rsidRPr="00822D24" w:rsidRDefault="00380C20"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F83862">
              <w:rPr>
                <w:rFonts w:eastAsia="Times New Roman"/>
                <w:b/>
                <w:bCs/>
              </w:rPr>
              <w:t>Interactions among cultures lead to sharing ways of life.</w:t>
            </w:r>
          </w:p>
        </w:tc>
      </w:tr>
      <w:tr w:rsidR="00380C20" w:rsidRPr="009B2DA5" w14:paraId="2F9E2FFE" w14:textId="77777777" w:rsidTr="00992F11">
        <w:trPr>
          <w:trHeight w:val="170"/>
        </w:trPr>
        <w:tc>
          <w:tcPr>
            <w:tcW w:w="355" w:type="dxa"/>
            <w:shd w:val="clear" w:color="auto" w:fill="D1D3ED"/>
            <w:vAlign w:val="center"/>
          </w:tcPr>
          <w:p w14:paraId="73435B82" w14:textId="77777777" w:rsidR="00380C20" w:rsidRPr="009B2DA5" w:rsidRDefault="00380C20" w:rsidP="00992F11"/>
        </w:tc>
        <w:tc>
          <w:tcPr>
            <w:tcW w:w="14035" w:type="dxa"/>
          </w:tcPr>
          <w:p w14:paraId="7A1A778B" w14:textId="77777777" w:rsidR="00380C20" w:rsidRDefault="00380C20" w:rsidP="000D0C7C">
            <w:pPr>
              <w:pStyle w:val="Normal2"/>
            </w:pPr>
            <w:r w:rsidRPr="002016B8">
              <w:t>Content elaboration</w:t>
            </w:r>
          </w:p>
          <w:p w14:paraId="6469104C" w14:textId="77777777" w:rsidR="00380C20" w:rsidRDefault="00380C20" w:rsidP="00380C20">
            <w:r>
              <w:t>As the world becomes increasingly interdependent, cultural groups have greater contact with each other, allowing them to share their ways of life through food, language, and customs. This increased contact influences the way in which people borrow, adopt, and adapt new ideas.</w:t>
            </w:r>
          </w:p>
          <w:p w14:paraId="2DA316BE" w14:textId="77777777" w:rsidR="00380C20" w:rsidRPr="00380C20" w:rsidRDefault="00380C20" w:rsidP="00380C20">
            <w:r>
              <w:t>The classroom or local community may provide cultural groups for study. Less diverse settings may choose to focus on other world cultures.</w:t>
            </w:r>
          </w:p>
          <w:p w14:paraId="64AC3669" w14:textId="77777777" w:rsidR="00380C20" w:rsidRDefault="00380C20" w:rsidP="000D0C7C">
            <w:pPr>
              <w:pStyle w:val="Normal2"/>
            </w:pPr>
            <w:r w:rsidRPr="002016B8">
              <w:t>EXPECTATIONS FOR LEARNING</w:t>
            </w:r>
          </w:p>
          <w:p w14:paraId="3DB04D9C" w14:textId="77777777" w:rsidR="00380C20" w:rsidRPr="002016B8" w:rsidRDefault="00380C20" w:rsidP="00380C20">
            <w:r w:rsidRPr="00380C20">
              <w:t>Describe examples of cultural sharing with respect to food, language, and customs.</w:t>
            </w:r>
          </w:p>
        </w:tc>
      </w:tr>
    </w:tbl>
    <w:p w14:paraId="02D5E973" w14:textId="77777777" w:rsidR="002C2527" w:rsidRDefault="002C2527">
      <w:pPr>
        <w:spacing w:after="160" w:line="259" w:lineRule="auto"/>
        <w:rPr>
          <w:rFonts w:eastAsia="Calibri" w:cs="Calibri"/>
          <w:b/>
          <w:caps/>
          <w:color w:val="000000" w:themeColor="text1"/>
          <w:sz w:val="24"/>
          <w:szCs w:val="28"/>
        </w:rPr>
      </w:pPr>
      <w:bookmarkStart w:id="3" w:name="_Toc5605777"/>
      <w:r>
        <w:br w:type="page"/>
      </w:r>
    </w:p>
    <w:p w14:paraId="43E244DE" w14:textId="69552769" w:rsidR="008C783A" w:rsidRDefault="008C783A" w:rsidP="008C783A">
      <w:pPr>
        <w:pStyle w:val="Heading3"/>
      </w:pPr>
      <w:r>
        <w:lastRenderedPageBreak/>
        <w:t>Strand: Government</w:t>
      </w:r>
      <w:bookmarkEnd w:id="3"/>
    </w:p>
    <w:tbl>
      <w:tblPr>
        <w:tblStyle w:val="TableGrid"/>
        <w:tblW w:w="0" w:type="auto"/>
        <w:tblLook w:val="04A0" w:firstRow="1" w:lastRow="0" w:firstColumn="1" w:lastColumn="0" w:noHBand="0" w:noVBand="1"/>
      </w:tblPr>
      <w:tblGrid>
        <w:gridCol w:w="355"/>
        <w:gridCol w:w="14035"/>
      </w:tblGrid>
      <w:tr w:rsidR="00380C20" w:rsidRPr="009B2DA5" w14:paraId="698E874D" w14:textId="77777777" w:rsidTr="00F83862">
        <w:trPr>
          <w:trHeight w:val="360"/>
        </w:trPr>
        <w:tc>
          <w:tcPr>
            <w:tcW w:w="14390" w:type="dxa"/>
            <w:gridSpan w:val="2"/>
            <w:shd w:val="clear" w:color="auto" w:fill="003BA7"/>
            <w:vAlign w:val="center"/>
          </w:tcPr>
          <w:p w14:paraId="5A78DBA1" w14:textId="77777777" w:rsidR="00380C20" w:rsidRPr="000C3E5F" w:rsidRDefault="00380C20" w:rsidP="00992F11">
            <w:pPr>
              <w:pStyle w:val="TableSub-Head"/>
            </w:pPr>
            <w:r>
              <w:t>Topic:</w:t>
            </w:r>
            <w:r w:rsidRPr="004C5F7E">
              <w:t xml:space="preserve"> </w:t>
            </w:r>
            <w:r w:rsidRPr="002016B8">
              <w:rPr>
                <w:rStyle w:val="Heading3Char"/>
                <w:rFonts w:eastAsiaTheme="minorHAnsi" w:cs="Arial"/>
                <w:b/>
                <w:caps/>
                <w:color w:val="auto"/>
                <w:szCs w:val="18"/>
              </w:rPr>
              <w:t>Civic Participation and S</w:t>
            </w:r>
            <w:r w:rsidRPr="002016B8">
              <w:t>kills</w:t>
            </w:r>
          </w:p>
        </w:tc>
      </w:tr>
      <w:tr w:rsidR="00380C20" w:rsidRPr="009B2DA5" w14:paraId="086F14C5" w14:textId="77777777" w:rsidTr="00FF0D1E">
        <w:trPr>
          <w:trHeight w:val="432"/>
        </w:trPr>
        <w:tc>
          <w:tcPr>
            <w:tcW w:w="14390" w:type="dxa"/>
            <w:gridSpan w:val="2"/>
            <w:shd w:val="clear" w:color="auto" w:fill="D1D3ED"/>
            <w:vAlign w:val="center"/>
          </w:tcPr>
          <w:p w14:paraId="1BE990AF" w14:textId="77777777" w:rsidR="00380C20" w:rsidRPr="007C6FCC" w:rsidRDefault="00380C20"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A6038C7" w14:textId="77777777" w:rsidR="00380C20" w:rsidRPr="00822D24" w:rsidRDefault="00380C20"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F661D7">
              <w:rPr>
                <w:rFonts w:eastAsia="Times New Roman"/>
                <w:b/>
                <w:bCs/>
                <w:color w:val="808080" w:themeColor="background1" w:themeShade="80"/>
              </w:rPr>
              <w:t xml:space="preserve"> </w:t>
            </w:r>
            <w:r w:rsidRPr="00F83862">
              <w:rPr>
                <w:rFonts w:eastAsia="Times New Roman"/>
                <w:b/>
                <w:bCs/>
              </w:rPr>
              <w:t>Respect for the rights of self and others includes making responsible choices and being accountable for personal actions.</w:t>
            </w:r>
          </w:p>
        </w:tc>
      </w:tr>
      <w:tr w:rsidR="00380C20" w:rsidRPr="009B2DA5" w14:paraId="7EFBAE10" w14:textId="77777777" w:rsidTr="00992F11">
        <w:trPr>
          <w:trHeight w:val="170"/>
        </w:trPr>
        <w:tc>
          <w:tcPr>
            <w:tcW w:w="355" w:type="dxa"/>
            <w:shd w:val="clear" w:color="auto" w:fill="D1D3ED"/>
            <w:vAlign w:val="center"/>
          </w:tcPr>
          <w:p w14:paraId="287C8151" w14:textId="77777777" w:rsidR="00380C20" w:rsidRPr="009B2DA5" w:rsidRDefault="00380C20" w:rsidP="00992F11"/>
        </w:tc>
        <w:tc>
          <w:tcPr>
            <w:tcW w:w="14035" w:type="dxa"/>
          </w:tcPr>
          <w:p w14:paraId="4B79B94C" w14:textId="77777777" w:rsidR="00380C20" w:rsidRDefault="00380C20" w:rsidP="000D0C7C">
            <w:pPr>
              <w:pStyle w:val="Normal2"/>
            </w:pPr>
            <w:r w:rsidRPr="002016B8">
              <w:t>Content elaboration</w:t>
            </w:r>
          </w:p>
          <w:p w14:paraId="17C66D48" w14:textId="77777777" w:rsidR="00380C20" w:rsidRDefault="00380C20" w:rsidP="005709AF">
            <w:pPr>
              <w:spacing w:after="0"/>
            </w:pPr>
            <w:r>
              <w:t>Students learn that individuals are accountable for their actions. Personal accountability includes:</w:t>
            </w:r>
          </w:p>
          <w:p w14:paraId="325B2060" w14:textId="77777777" w:rsidR="00380C20" w:rsidRDefault="00380C20" w:rsidP="00FF0D1E">
            <w:pPr>
              <w:pStyle w:val="ListParagraph"/>
              <w:widowControl w:val="0"/>
              <w:numPr>
                <w:ilvl w:val="0"/>
                <w:numId w:val="7"/>
              </w:numPr>
              <w:spacing w:after="0" w:line="240" w:lineRule="auto"/>
              <w:ind w:left="792" w:hanging="432"/>
            </w:pPr>
            <w:r>
              <w:t>making responsible choices;</w:t>
            </w:r>
          </w:p>
          <w:p w14:paraId="6CF5C5B5" w14:textId="77777777" w:rsidR="00380C20" w:rsidRDefault="00380C20" w:rsidP="00FF0D1E">
            <w:pPr>
              <w:pStyle w:val="ListParagraph"/>
              <w:widowControl w:val="0"/>
              <w:numPr>
                <w:ilvl w:val="0"/>
                <w:numId w:val="7"/>
              </w:numPr>
              <w:spacing w:after="0" w:line="240" w:lineRule="auto"/>
              <w:ind w:left="792" w:hanging="432"/>
            </w:pPr>
            <w:r>
              <w:t>taking responsibility for personal actions;</w:t>
            </w:r>
          </w:p>
          <w:p w14:paraId="2BAEB1DB" w14:textId="77777777" w:rsidR="00380C20" w:rsidRDefault="00380C20" w:rsidP="00FF0D1E">
            <w:pPr>
              <w:pStyle w:val="ListParagraph"/>
              <w:widowControl w:val="0"/>
              <w:numPr>
                <w:ilvl w:val="0"/>
                <w:numId w:val="7"/>
              </w:numPr>
              <w:spacing w:after="0" w:line="240" w:lineRule="auto"/>
              <w:ind w:left="792" w:hanging="432"/>
            </w:pPr>
            <w:r>
              <w:t>demonstrating self-direction in tasks within the school;</w:t>
            </w:r>
          </w:p>
          <w:p w14:paraId="67E9F732" w14:textId="77777777" w:rsidR="00380C20" w:rsidRDefault="00380C20" w:rsidP="00FF0D1E">
            <w:pPr>
              <w:pStyle w:val="ListParagraph"/>
              <w:widowControl w:val="0"/>
              <w:numPr>
                <w:ilvl w:val="0"/>
                <w:numId w:val="7"/>
              </w:numPr>
              <w:spacing w:after="0" w:line="240" w:lineRule="auto"/>
              <w:ind w:left="792" w:hanging="432"/>
            </w:pPr>
            <w:r>
              <w:t>engaging in the community (e.g., classroom, cafeteria, playground); and</w:t>
            </w:r>
          </w:p>
          <w:p w14:paraId="15BD34CC" w14:textId="77777777" w:rsidR="00380C20" w:rsidRPr="00B02305" w:rsidRDefault="00380C20" w:rsidP="00FF0D1E">
            <w:pPr>
              <w:pStyle w:val="ListParagraph"/>
              <w:widowControl w:val="0"/>
              <w:numPr>
                <w:ilvl w:val="0"/>
                <w:numId w:val="7"/>
              </w:numPr>
              <w:spacing w:line="240" w:lineRule="auto"/>
              <w:ind w:left="792" w:hanging="432"/>
            </w:pPr>
            <w:r>
              <w:t>respecting self and others.</w:t>
            </w:r>
          </w:p>
          <w:p w14:paraId="169F44B6" w14:textId="77777777" w:rsidR="00380C20" w:rsidRDefault="00380C20" w:rsidP="000D0C7C">
            <w:pPr>
              <w:pStyle w:val="Normal2"/>
            </w:pPr>
            <w:r w:rsidRPr="002016B8">
              <w:t>EXPECTATIONS FOR LEARNING</w:t>
            </w:r>
          </w:p>
          <w:p w14:paraId="771BC258" w14:textId="77777777" w:rsidR="00380C20" w:rsidRPr="009B2DA5" w:rsidRDefault="00380C20" w:rsidP="00380C20">
            <w:pPr>
              <w:widowControl w:val="0"/>
              <w:rPr>
                <w:rFonts w:eastAsia="Times New Roman"/>
                <w:color w:val="000000"/>
              </w:rPr>
            </w:pPr>
            <w:r>
              <w:t xml:space="preserve">Demonstrate an understanding of personal accountability, including making responsible choices, taking responsibility for personal actions and </w:t>
            </w:r>
            <w:r w:rsidRPr="00F661D7">
              <w:t>respecting self and others.</w:t>
            </w:r>
          </w:p>
        </w:tc>
      </w:tr>
      <w:tr w:rsidR="00380C20" w:rsidRPr="009B2DA5" w14:paraId="5A1782C3" w14:textId="77777777" w:rsidTr="00FF0D1E">
        <w:trPr>
          <w:trHeight w:val="432"/>
        </w:trPr>
        <w:tc>
          <w:tcPr>
            <w:tcW w:w="14390" w:type="dxa"/>
            <w:gridSpan w:val="2"/>
            <w:shd w:val="clear" w:color="auto" w:fill="D1D3ED"/>
            <w:vAlign w:val="center"/>
          </w:tcPr>
          <w:p w14:paraId="1851A502" w14:textId="77777777" w:rsidR="00380C20" w:rsidRPr="007C6FCC" w:rsidRDefault="00380C20" w:rsidP="00380C2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F3407AF" w14:textId="77777777" w:rsidR="00380C20" w:rsidRPr="00822D24" w:rsidRDefault="00380C20"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F661D7">
              <w:rPr>
                <w:rFonts w:eastAsia="Times New Roman"/>
                <w:b/>
                <w:bCs/>
                <w:color w:val="808080" w:themeColor="background1" w:themeShade="80"/>
              </w:rPr>
              <w:t xml:space="preserve"> </w:t>
            </w:r>
            <w:r w:rsidRPr="00F83862">
              <w:rPr>
                <w:rFonts w:eastAsia="Times New Roman"/>
                <w:b/>
                <w:bCs/>
              </w:rPr>
              <w:t>Groups are accountable for choices they make and actions they take.</w:t>
            </w:r>
          </w:p>
        </w:tc>
      </w:tr>
      <w:tr w:rsidR="00380C20" w:rsidRPr="009B2DA5" w14:paraId="1DB79363" w14:textId="77777777" w:rsidTr="00992F11">
        <w:trPr>
          <w:trHeight w:val="170"/>
        </w:trPr>
        <w:tc>
          <w:tcPr>
            <w:tcW w:w="355" w:type="dxa"/>
            <w:shd w:val="clear" w:color="auto" w:fill="D1D3ED"/>
            <w:vAlign w:val="center"/>
          </w:tcPr>
          <w:p w14:paraId="530069E6" w14:textId="77777777" w:rsidR="00380C20" w:rsidRPr="009B2DA5" w:rsidRDefault="00380C20" w:rsidP="00992F11"/>
        </w:tc>
        <w:tc>
          <w:tcPr>
            <w:tcW w:w="14035" w:type="dxa"/>
          </w:tcPr>
          <w:p w14:paraId="51EB8E72" w14:textId="77777777" w:rsidR="00380C20" w:rsidRDefault="00380C20" w:rsidP="000D0C7C">
            <w:pPr>
              <w:pStyle w:val="Normal2"/>
            </w:pPr>
            <w:r w:rsidRPr="002016B8">
              <w:t>Content elaboration</w:t>
            </w:r>
          </w:p>
          <w:p w14:paraId="54C488D9" w14:textId="77777777" w:rsidR="00380C20" w:rsidRDefault="00380C20" w:rsidP="00723C41">
            <w:pPr>
              <w:widowControl w:val="0"/>
              <w:spacing w:after="0"/>
            </w:pPr>
            <w:r>
              <w:t>As students work in groups to solve a problem or complete a task, they understand that the group is accountable for choices made and actions taken.</w:t>
            </w:r>
            <w:r w:rsidR="00723C41">
              <w:t xml:space="preserve"> </w:t>
            </w:r>
            <w:r>
              <w:t>Students work collaboratively in groups to:</w:t>
            </w:r>
          </w:p>
          <w:p w14:paraId="12C2DA15" w14:textId="77777777" w:rsidR="00380C20" w:rsidRDefault="00380C20" w:rsidP="00FF0D1E">
            <w:pPr>
              <w:pStyle w:val="ListParagraph"/>
              <w:widowControl w:val="0"/>
              <w:numPr>
                <w:ilvl w:val="0"/>
                <w:numId w:val="8"/>
              </w:numPr>
              <w:spacing w:after="0" w:line="240" w:lineRule="auto"/>
              <w:ind w:left="792" w:hanging="432"/>
            </w:pPr>
            <w:r>
              <w:t>determine goals;</w:t>
            </w:r>
          </w:p>
          <w:p w14:paraId="583504A9" w14:textId="77777777" w:rsidR="00380C20" w:rsidRDefault="00380C20" w:rsidP="00FF0D1E">
            <w:pPr>
              <w:pStyle w:val="ListParagraph"/>
              <w:widowControl w:val="0"/>
              <w:numPr>
                <w:ilvl w:val="0"/>
                <w:numId w:val="8"/>
              </w:numPr>
              <w:spacing w:after="0" w:line="240" w:lineRule="auto"/>
              <w:ind w:left="792" w:hanging="432"/>
            </w:pPr>
            <w:r>
              <w:t>assign tasks for individuals;</w:t>
            </w:r>
          </w:p>
          <w:p w14:paraId="0500A79B" w14:textId="77777777" w:rsidR="00380C20" w:rsidRDefault="00380C20" w:rsidP="00FF0D1E">
            <w:pPr>
              <w:pStyle w:val="ListParagraph"/>
              <w:widowControl w:val="0"/>
              <w:numPr>
                <w:ilvl w:val="0"/>
                <w:numId w:val="8"/>
              </w:numPr>
              <w:spacing w:after="0" w:line="240" w:lineRule="auto"/>
              <w:ind w:left="792" w:hanging="432"/>
            </w:pPr>
            <w:r>
              <w:t>complete assigned responsibilities; and</w:t>
            </w:r>
          </w:p>
          <w:p w14:paraId="052AA17B" w14:textId="77777777" w:rsidR="00380C20" w:rsidRDefault="00380C20" w:rsidP="00FF0D1E">
            <w:pPr>
              <w:pStyle w:val="ListParagraph"/>
              <w:widowControl w:val="0"/>
              <w:numPr>
                <w:ilvl w:val="0"/>
                <w:numId w:val="8"/>
              </w:numPr>
              <w:spacing w:line="240" w:lineRule="auto"/>
              <w:ind w:left="792" w:hanging="432"/>
            </w:pPr>
            <w:r>
              <w:t>determine if goals are reached.</w:t>
            </w:r>
          </w:p>
          <w:p w14:paraId="4F8199B0" w14:textId="77777777" w:rsidR="00380C20" w:rsidRDefault="00380C20" w:rsidP="00F83862">
            <w:pPr>
              <w:widowControl w:val="0"/>
              <w:spacing w:after="0"/>
            </w:pPr>
            <w:r>
              <w:t>Cooperation in group settings requires personal skills such as:</w:t>
            </w:r>
          </w:p>
          <w:p w14:paraId="39F1E302" w14:textId="77777777" w:rsidR="00380C20" w:rsidRDefault="005C2655" w:rsidP="00FF0D1E">
            <w:pPr>
              <w:pStyle w:val="ListParagraph"/>
              <w:widowControl w:val="0"/>
              <w:numPr>
                <w:ilvl w:val="0"/>
                <w:numId w:val="9"/>
              </w:numPr>
              <w:spacing w:after="0" w:line="240" w:lineRule="auto"/>
              <w:ind w:left="792" w:hanging="432"/>
            </w:pPr>
            <w:r>
              <w:t>m</w:t>
            </w:r>
            <w:r w:rsidR="00380C20">
              <w:t>anaging conflict peacefully and compromise where necessary;</w:t>
            </w:r>
          </w:p>
          <w:p w14:paraId="0F9E970D" w14:textId="77777777" w:rsidR="00380C20" w:rsidRDefault="005C2655" w:rsidP="00FF0D1E">
            <w:pPr>
              <w:pStyle w:val="ListParagraph"/>
              <w:widowControl w:val="0"/>
              <w:numPr>
                <w:ilvl w:val="0"/>
                <w:numId w:val="9"/>
              </w:numPr>
              <w:spacing w:after="0" w:line="240" w:lineRule="auto"/>
              <w:ind w:left="792" w:hanging="432"/>
            </w:pPr>
            <w:r>
              <w:t>d</w:t>
            </w:r>
            <w:r w:rsidR="00380C20">
              <w:t>isplaying courtesy to others in the group; and</w:t>
            </w:r>
          </w:p>
          <w:p w14:paraId="52158099" w14:textId="77777777" w:rsidR="00380C20" w:rsidRDefault="005C2655" w:rsidP="00FF0D1E">
            <w:pPr>
              <w:pStyle w:val="ListParagraph"/>
              <w:widowControl w:val="0"/>
              <w:numPr>
                <w:ilvl w:val="0"/>
                <w:numId w:val="9"/>
              </w:numPr>
              <w:spacing w:line="240" w:lineRule="auto"/>
              <w:ind w:left="792" w:hanging="432"/>
            </w:pPr>
            <w:r>
              <w:t>r</w:t>
            </w:r>
            <w:r w:rsidR="00380C20">
              <w:t>especting self and others.</w:t>
            </w:r>
          </w:p>
          <w:p w14:paraId="1DF3543C" w14:textId="77777777" w:rsidR="00380C20" w:rsidRPr="00B02305" w:rsidRDefault="00380C20" w:rsidP="00380C20">
            <w:pPr>
              <w:widowControl w:val="0"/>
            </w:pPr>
            <w:r>
              <w:t>These personal skills build toward development of the social and emotional skills that students need to negotiate interactions and conflict resolutions with others.</w:t>
            </w:r>
          </w:p>
          <w:p w14:paraId="1AF355CB" w14:textId="77777777" w:rsidR="00380C20" w:rsidRPr="002016B8" w:rsidRDefault="00380C20" w:rsidP="000D0C7C">
            <w:pPr>
              <w:pStyle w:val="Normal2"/>
            </w:pPr>
            <w:r w:rsidRPr="002016B8">
              <w:t>EXPECTATIONS FOR LEARNING</w:t>
            </w:r>
          </w:p>
          <w:p w14:paraId="042F17FA" w14:textId="77777777" w:rsidR="00380C20" w:rsidRPr="002016B8" w:rsidRDefault="00380C20" w:rsidP="00380C20">
            <w:r w:rsidRPr="00F661D7">
              <w:t>Work collaboratively in a group to complete a task or solve a problem for which the group is held accountable.</w:t>
            </w:r>
          </w:p>
        </w:tc>
      </w:tr>
    </w:tbl>
    <w:p w14:paraId="269DEDF8" w14:textId="77777777" w:rsidR="00F83862" w:rsidRDefault="00F83862">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380C20" w:rsidRPr="009B2DA5" w14:paraId="0767DF1F" w14:textId="77777777" w:rsidTr="00F83862">
        <w:trPr>
          <w:trHeight w:val="360"/>
        </w:trPr>
        <w:tc>
          <w:tcPr>
            <w:tcW w:w="14390" w:type="dxa"/>
            <w:gridSpan w:val="2"/>
            <w:shd w:val="clear" w:color="auto" w:fill="003BA7"/>
            <w:vAlign w:val="center"/>
          </w:tcPr>
          <w:p w14:paraId="24951C35" w14:textId="77777777" w:rsidR="00380C20" w:rsidRPr="000C3E5F" w:rsidRDefault="00380C20" w:rsidP="00992F11">
            <w:pPr>
              <w:pStyle w:val="TableSub-Head"/>
            </w:pPr>
            <w:r>
              <w:lastRenderedPageBreak/>
              <w:t xml:space="preserve">Topic: </w:t>
            </w:r>
            <w:r w:rsidRPr="004C5F7E">
              <w:t>Rules and Laws</w:t>
            </w:r>
          </w:p>
        </w:tc>
      </w:tr>
      <w:tr w:rsidR="00380C20" w:rsidRPr="009B2DA5" w14:paraId="5DA38E2F" w14:textId="77777777" w:rsidTr="00FF0D1E">
        <w:trPr>
          <w:trHeight w:val="432"/>
        </w:trPr>
        <w:tc>
          <w:tcPr>
            <w:tcW w:w="14390" w:type="dxa"/>
            <w:gridSpan w:val="2"/>
            <w:shd w:val="clear" w:color="auto" w:fill="D1D3ED"/>
            <w:vAlign w:val="center"/>
          </w:tcPr>
          <w:p w14:paraId="36E74EC7" w14:textId="77777777" w:rsidR="00380C20" w:rsidRPr="007C6FCC" w:rsidRDefault="00380C20"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2C5E9B4" w14:textId="77777777" w:rsidR="00380C20" w:rsidRPr="00822D24" w:rsidRDefault="00380C20" w:rsidP="008020E7">
            <w:pPr>
              <w:pStyle w:val="ListParagraph"/>
              <w:widowControl w:val="0"/>
              <w:numPr>
                <w:ilvl w:val="0"/>
                <w:numId w:val="14"/>
              </w:numPr>
              <w:spacing w:after="0" w:line="240" w:lineRule="auto"/>
              <w:rPr>
                <w:rFonts w:eastAsia="Times New Roman"/>
                <w:b/>
                <w:bCs/>
                <w:color w:val="808080" w:themeColor="background1" w:themeShade="80"/>
              </w:rPr>
            </w:pPr>
            <w:r w:rsidRPr="00AD7D43">
              <w:rPr>
                <w:rStyle w:val="normaltextrun"/>
                <w:b/>
                <w:color w:val="000000" w:themeColor="text1"/>
                <w:szCs w:val="18"/>
              </w:rPr>
              <w:t>There are different rules and laws that govern behavior in different settings.</w:t>
            </w:r>
          </w:p>
        </w:tc>
      </w:tr>
      <w:tr w:rsidR="00380C20" w:rsidRPr="009B2DA5" w14:paraId="1D511C82" w14:textId="77777777" w:rsidTr="00992F11">
        <w:trPr>
          <w:trHeight w:val="170"/>
        </w:trPr>
        <w:tc>
          <w:tcPr>
            <w:tcW w:w="355" w:type="dxa"/>
            <w:shd w:val="clear" w:color="auto" w:fill="D1D3ED"/>
            <w:vAlign w:val="center"/>
          </w:tcPr>
          <w:p w14:paraId="66927B36" w14:textId="77777777" w:rsidR="00380C20" w:rsidRPr="009B2DA5" w:rsidRDefault="00380C20" w:rsidP="00992F11"/>
        </w:tc>
        <w:tc>
          <w:tcPr>
            <w:tcW w:w="14035" w:type="dxa"/>
          </w:tcPr>
          <w:p w14:paraId="1C8DB42A" w14:textId="77777777" w:rsidR="00380C20" w:rsidRDefault="00380C20" w:rsidP="000D0C7C">
            <w:pPr>
              <w:pStyle w:val="Normal2"/>
            </w:pPr>
            <w:r w:rsidRPr="002016B8">
              <w:t>Content elaboration</w:t>
            </w:r>
          </w:p>
          <w:p w14:paraId="0345782B" w14:textId="77777777" w:rsidR="00380C20" w:rsidRDefault="00380C20" w:rsidP="00F83862">
            <w:pPr>
              <w:spacing w:after="0"/>
            </w:pPr>
            <w:r>
              <w:t>Students explore the idea that there are different rules and laws that apply to behavior in different settings. Examples include:</w:t>
            </w:r>
          </w:p>
          <w:p w14:paraId="1B1FB2FC" w14:textId="77777777" w:rsidR="00380C20" w:rsidRDefault="005C2655" w:rsidP="00FF0D1E">
            <w:pPr>
              <w:pStyle w:val="ListParagraph"/>
              <w:widowControl w:val="0"/>
              <w:numPr>
                <w:ilvl w:val="0"/>
                <w:numId w:val="10"/>
              </w:numPr>
              <w:spacing w:after="0" w:line="240" w:lineRule="auto"/>
              <w:ind w:left="792" w:hanging="432"/>
            </w:pPr>
            <w:r>
              <w:t xml:space="preserve">in </w:t>
            </w:r>
            <w:r w:rsidR="00380C20">
              <w:t>the classroom;</w:t>
            </w:r>
          </w:p>
          <w:p w14:paraId="2A222B38" w14:textId="77777777" w:rsidR="00380C20" w:rsidRDefault="00380C20" w:rsidP="00FF0D1E">
            <w:pPr>
              <w:pStyle w:val="ListParagraph"/>
              <w:widowControl w:val="0"/>
              <w:numPr>
                <w:ilvl w:val="0"/>
                <w:numId w:val="10"/>
              </w:numPr>
              <w:spacing w:after="0" w:line="240" w:lineRule="auto"/>
              <w:ind w:left="792" w:hanging="432"/>
            </w:pPr>
            <w:r>
              <w:t>on the playground or athletic field;</w:t>
            </w:r>
          </w:p>
          <w:p w14:paraId="7BE0BA43" w14:textId="77777777" w:rsidR="00380C20" w:rsidRDefault="00380C20" w:rsidP="00FF0D1E">
            <w:pPr>
              <w:pStyle w:val="ListParagraph"/>
              <w:widowControl w:val="0"/>
              <w:numPr>
                <w:ilvl w:val="0"/>
                <w:numId w:val="10"/>
              </w:numPr>
              <w:spacing w:after="0" w:line="240" w:lineRule="auto"/>
              <w:ind w:left="792" w:hanging="432"/>
            </w:pPr>
            <w:r>
              <w:t>at home;</w:t>
            </w:r>
          </w:p>
          <w:p w14:paraId="7756A202" w14:textId="77777777" w:rsidR="00380C20" w:rsidRDefault="00380C20" w:rsidP="00FF0D1E">
            <w:pPr>
              <w:pStyle w:val="ListParagraph"/>
              <w:widowControl w:val="0"/>
              <w:numPr>
                <w:ilvl w:val="0"/>
                <w:numId w:val="10"/>
              </w:numPr>
              <w:spacing w:after="0" w:line="240" w:lineRule="auto"/>
              <w:ind w:left="792" w:hanging="432"/>
            </w:pPr>
            <w:r>
              <w:t>in the community;</w:t>
            </w:r>
          </w:p>
          <w:p w14:paraId="519228BA" w14:textId="77777777" w:rsidR="00380C20" w:rsidRDefault="00380C20" w:rsidP="00FF0D1E">
            <w:pPr>
              <w:pStyle w:val="ListParagraph"/>
              <w:widowControl w:val="0"/>
              <w:numPr>
                <w:ilvl w:val="0"/>
                <w:numId w:val="10"/>
              </w:numPr>
              <w:spacing w:after="0" w:line="240" w:lineRule="auto"/>
              <w:ind w:left="792" w:hanging="432"/>
            </w:pPr>
            <w:r>
              <w:t>on the highway;</w:t>
            </w:r>
          </w:p>
          <w:p w14:paraId="6F31471A" w14:textId="77777777" w:rsidR="00380C20" w:rsidRDefault="00380C20" w:rsidP="00FF0D1E">
            <w:pPr>
              <w:pStyle w:val="ListParagraph"/>
              <w:widowControl w:val="0"/>
              <w:numPr>
                <w:ilvl w:val="0"/>
                <w:numId w:val="10"/>
              </w:numPr>
              <w:spacing w:after="0" w:line="240" w:lineRule="auto"/>
              <w:ind w:left="792" w:hanging="432"/>
            </w:pPr>
            <w:r>
              <w:t>in personal interaction with peers and adults; and</w:t>
            </w:r>
          </w:p>
          <w:p w14:paraId="5081A0FD" w14:textId="77777777" w:rsidR="00380C20" w:rsidRPr="00B02305" w:rsidRDefault="00380C20" w:rsidP="00FF0D1E">
            <w:pPr>
              <w:pStyle w:val="ListParagraph"/>
              <w:widowControl w:val="0"/>
              <w:numPr>
                <w:ilvl w:val="0"/>
                <w:numId w:val="10"/>
              </w:numPr>
              <w:spacing w:line="240" w:lineRule="auto"/>
              <w:ind w:left="792" w:hanging="432"/>
            </w:pPr>
            <w:r>
              <w:t>using technology responsibly.</w:t>
            </w:r>
          </w:p>
          <w:p w14:paraId="1809DD29" w14:textId="77777777" w:rsidR="00380C20" w:rsidRPr="002016B8" w:rsidRDefault="00380C20" w:rsidP="00380C20">
            <w:pPr>
              <w:pStyle w:val="Heading4"/>
              <w:outlineLvl w:val="3"/>
            </w:pPr>
            <w:r w:rsidRPr="002016B8">
              <w:t>EXPECTATIONS FOR LEARNING</w:t>
            </w:r>
          </w:p>
          <w:p w14:paraId="4D7619CD" w14:textId="77777777" w:rsidR="00380C20" w:rsidRDefault="00380C20" w:rsidP="00380C20">
            <w:pPr>
              <w:widowControl w:val="0"/>
            </w:pPr>
            <w:r>
              <w:t>Identify the difference between a rule and a law.</w:t>
            </w:r>
          </w:p>
          <w:p w14:paraId="46C8B83F" w14:textId="77777777" w:rsidR="00380C20" w:rsidRPr="00381DAA" w:rsidRDefault="00380C20" w:rsidP="00380C20">
            <w:pPr>
              <w:widowControl w:val="0"/>
              <w:rPr>
                <w:rFonts w:eastAsia="Times New Roman"/>
                <w:b/>
                <w:color w:val="000000"/>
              </w:rPr>
            </w:pPr>
            <w:r>
              <w:t>Demonstrate an understanding of the different rules and laws in different settings.</w:t>
            </w:r>
          </w:p>
        </w:tc>
      </w:tr>
    </w:tbl>
    <w:p w14:paraId="11743868" w14:textId="77777777" w:rsidR="00992F11" w:rsidRDefault="00992F11" w:rsidP="002C2527">
      <w:pPr>
        <w:pStyle w:val="Heading3"/>
        <w:spacing w:before="120"/>
      </w:pPr>
      <w:bookmarkStart w:id="4" w:name="_Toc5605778"/>
      <w:r>
        <w:t>Strand: Economics</w:t>
      </w:r>
      <w:bookmarkEnd w:id="4"/>
    </w:p>
    <w:tbl>
      <w:tblPr>
        <w:tblStyle w:val="TableGrid"/>
        <w:tblW w:w="0" w:type="auto"/>
        <w:tblLook w:val="04A0" w:firstRow="1" w:lastRow="0" w:firstColumn="1" w:lastColumn="0" w:noHBand="0" w:noVBand="1"/>
      </w:tblPr>
      <w:tblGrid>
        <w:gridCol w:w="355"/>
        <w:gridCol w:w="14035"/>
      </w:tblGrid>
      <w:tr w:rsidR="00380C20" w:rsidRPr="009B2DA5" w14:paraId="723E01F6" w14:textId="77777777" w:rsidTr="00F83862">
        <w:trPr>
          <w:trHeight w:val="360"/>
        </w:trPr>
        <w:tc>
          <w:tcPr>
            <w:tcW w:w="14390" w:type="dxa"/>
            <w:gridSpan w:val="2"/>
            <w:shd w:val="clear" w:color="auto" w:fill="003BA7"/>
            <w:vAlign w:val="center"/>
          </w:tcPr>
          <w:p w14:paraId="32A4AAED" w14:textId="77777777" w:rsidR="00380C20" w:rsidRPr="000C3E5F" w:rsidRDefault="00380C20" w:rsidP="00992F11">
            <w:pPr>
              <w:pStyle w:val="TableSub-Head"/>
            </w:pPr>
            <w:r>
              <w:t>Topic:</w:t>
            </w:r>
            <w:r w:rsidRPr="004C5F7E">
              <w:t xml:space="preserve"> </w:t>
            </w:r>
            <w:r w:rsidR="00992F11">
              <w:t>Economic Decision Making and Skills</w:t>
            </w:r>
          </w:p>
        </w:tc>
      </w:tr>
      <w:tr w:rsidR="00380C20" w:rsidRPr="009B2DA5" w14:paraId="05EFC9ED" w14:textId="77777777" w:rsidTr="00FF0D1E">
        <w:trPr>
          <w:trHeight w:val="432"/>
        </w:trPr>
        <w:tc>
          <w:tcPr>
            <w:tcW w:w="14390" w:type="dxa"/>
            <w:gridSpan w:val="2"/>
            <w:shd w:val="clear" w:color="auto" w:fill="D1D3ED"/>
            <w:vAlign w:val="center"/>
          </w:tcPr>
          <w:p w14:paraId="4FDE3F97" w14:textId="77777777" w:rsidR="00380C20" w:rsidRPr="007C6FCC" w:rsidRDefault="00380C20"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C3A5C33" w14:textId="77777777" w:rsidR="00380C20" w:rsidRPr="00822D24" w:rsidRDefault="00992F11"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F83862">
              <w:rPr>
                <w:rFonts w:eastAsia="Times New Roman"/>
                <w:b/>
                <w:bCs/>
              </w:rPr>
              <w:t>Information displayed on bar graphs can be used to compare quantities</w:t>
            </w:r>
            <w:r w:rsidR="005C2655">
              <w:rPr>
                <w:rFonts w:eastAsia="Times New Roman"/>
                <w:b/>
                <w:bCs/>
              </w:rPr>
              <w:t>.</w:t>
            </w:r>
          </w:p>
        </w:tc>
      </w:tr>
      <w:tr w:rsidR="00380C20" w:rsidRPr="009B2DA5" w14:paraId="276DED6A" w14:textId="77777777" w:rsidTr="00992F11">
        <w:trPr>
          <w:trHeight w:val="170"/>
        </w:trPr>
        <w:tc>
          <w:tcPr>
            <w:tcW w:w="355" w:type="dxa"/>
            <w:shd w:val="clear" w:color="auto" w:fill="D1D3ED"/>
            <w:vAlign w:val="center"/>
          </w:tcPr>
          <w:p w14:paraId="5B2241D1" w14:textId="77777777" w:rsidR="00380C20" w:rsidRPr="009B2DA5" w:rsidRDefault="00380C20" w:rsidP="00992F11"/>
        </w:tc>
        <w:tc>
          <w:tcPr>
            <w:tcW w:w="14035" w:type="dxa"/>
          </w:tcPr>
          <w:p w14:paraId="4C43DC05" w14:textId="77777777" w:rsidR="00992F11" w:rsidRPr="002016B8" w:rsidRDefault="00992F11" w:rsidP="000D0C7C">
            <w:pPr>
              <w:pStyle w:val="Normal2"/>
            </w:pPr>
            <w:r w:rsidRPr="002016B8">
              <w:t>Content elaboration</w:t>
            </w:r>
          </w:p>
          <w:p w14:paraId="625C97A3" w14:textId="77777777" w:rsidR="00992F11" w:rsidRPr="009C66F0" w:rsidRDefault="00992F11" w:rsidP="00992F11">
            <w:pPr>
              <w:widowControl w:val="0"/>
              <w:rPr>
                <w:szCs w:val="18"/>
              </w:rPr>
            </w:pPr>
            <w:r w:rsidRPr="00AD7D43">
              <w:rPr>
                <w:szCs w:val="18"/>
              </w:rPr>
              <w:t>A bar graph is a visual display used to compare the amounts or frequency of occurrence of different characteristics of data. Bar graphs are useful in comparing quantities of economic data.</w:t>
            </w:r>
          </w:p>
          <w:p w14:paraId="153230AB" w14:textId="77777777" w:rsidR="00992F11" w:rsidRPr="002016B8" w:rsidRDefault="00992F11" w:rsidP="000D0C7C">
            <w:pPr>
              <w:pStyle w:val="Normal2"/>
            </w:pPr>
            <w:r w:rsidRPr="002016B8">
              <w:t>EXPECTATIONS FOR LEARNING</w:t>
            </w:r>
          </w:p>
          <w:p w14:paraId="4181CB8A" w14:textId="77777777" w:rsidR="00992F11" w:rsidRDefault="00992F11" w:rsidP="00992F11">
            <w:pPr>
              <w:widowControl w:val="0"/>
            </w:pPr>
            <w:r>
              <w:t>Construct a bar graph to compare quantities.</w:t>
            </w:r>
          </w:p>
          <w:p w14:paraId="2B6A488C" w14:textId="77777777" w:rsidR="00380C20" w:rsidRPr="009B2DA5" w:rsidRDefault="00992F11" w:rsidP="00992F11">
            <w:pPr>
              <w:widowControl w:val="0"/>
              <w:rPr>
                <w:rFonts w:eastAsia="Times New Roman"/>
                <w:color w:val="000000"/>
              </w:rPr>
            </w:pPr>
            <w:r>
              <w:t>Analyze economic data to inform decisions.</w:t>
            </w:r>
          </w:p>
        </w:tc>
      </w:tr>
      <w:tr w:rsidR="00992F11" w:rsidRPr="009B2DA5" w14:paraId="2730BAB9" w14:textId="77777777" w:rsidTr="00F83862">
        <w:trPr>
          <w:trHeight w:val="360"/>
        </w:trPr>
        <w:tc>
          <w:tcPr>
            <w:tcW w:w="14390" w:type="dxa"/>
            <w:gridSpan w:val="2"/>
            <w:shd w:val="clear" w:color="auto" w:fill="003BA7"/>
            <w:vAlign w:val="center"/>
          </w:tcPr>
          <w:p w14:paraId="3F39CB15" w14:textId="77777777" w:rsidR="00992F11" w:rsidRPr="000C3E5F" w:rsidRDefault="00992F11" w:rsidP="00992F11">
            <w:pPr>
              <w:pStyle w:val="TableSub-Head"/>
            </w:pPr>
            <w:r w:rsidRPr="000C3E5F">
              <w:t xml:space="preserve">Topic: </w:t>
            </w:r>
            <w:r w:rsidRPr="004C5F7E">
              <w:t>Scarcity</w:t>
            </w:r>
          </w:p>
        </w:tc>
      </w:tr>
      <w:tr w:rsidR="00380C20" w:rsidRPr="009B2DA5" w14:paraId="26EF09CF" w14:textId="77777777" w:rsidTr="00FF0D1E">
        <w:trPr>
          <w:trHeight w:val="432"/>
        </w:trPr>
        <w:tc>
          <w:tcPr>
            <w:tcW w:w="14390" w:type="dxa"/>
            <w:gridSpan w:val="2"/>
            <w:shd w:val="clear" w:color="auto" w:fill="D1D3ED"/>
            <w:vAlign w:val="center"/>
          </w:tcPr>
          <w:p w14:paraId="137819BC" w14:textId="77777777" w:rsidR="00380C20" w:rsidRPr="007C6FCC" w:rsidRDefault="00380C20"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1800290" w14:textId="77777777" w:rsidR="00380C20" w:rsidRPr="00822D24" w:rsidRDefault="00992F11"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F83862">
              <w:rPr>
                <w:rFonts w:eastAsia="Times New Roman"/>
                <w:b/>
                <w:bCs/>
              </w:rPr>
              <w:t>Resources can be used in various ways.</w:t>
            </w:r>
          </w:p>
        </w:tc>
      </w:tr>
      <w:tr w:rsidR="00380C20" w:rsidRPr="009B2DA5" w14:paraId="3A07A08A" w14:textId="77777777" w:rsidTr="002C2527">
        <w:trPr>
          <w:trHeight w:val="1754"/>
        </w:trPr>
        <w:tc>
          <w:tcPr>
            <w:tcW w:w="355" w:type="dxa"/>
            <w:shd w:val="clear" w:color="auto" w:fill="D1D3ED"/>
            <w:vAlign w:val="center"/>
          </w:tcPr>
          <w:p w14:paraId="3B580638" w14:textId="77777777" w:rsidR="00380C20" w:rsidRPr="009B2DA5" w:rsidRDefault="00380C20" w:rsidP="00992F11"/>
        </w:tc>
        <w:tc>
          <w:tcPr>
            <w:tcW w:w="14035" w:type="dxa"/>
          </w:tcPr>
          <w:p w14:paraId="3AF36447" w14:textId="77777777" w:rsidR="00992F11" w:rsidRPr="002016B8" w:rsidRDefault="00992F11" w:rsidP="000D0C7C">
            <w:pPr>
              <w:pStyle w:val="Normal2"/>
            </w:pPr>
            <w:r w:rsidRPr="002016B8">
              <w:t>Content elaboration</w:t>
            </w:r>
          </w:p>
          <w:p w14:paraId="265AD65B" w14:textId="77777777" w:rsidR="00992F11" w:rsidRPr="009C66F0" w:rsidRDefault="00992F11" w:rsidP="00992F11">
            <w:pPr>
              <w:widowControl w:val="0"/>
              <w:rPr>
                <w:szCs w:val="18"/>
              </w:rPr>
            </w:pPr>
            <w:r w:rsidRPr="00AD7D43">
              <w:rPr>
                <w:szCs w:val="18"/>
              </w:rPr>
              <w:t>Resources can be used in a variety of ways. For example, in addition to being consumed as food, a bushel of corn can be fed to cows, used to make sweetener or converted to fuel.</w:t>
            </w:r>
          </w:p>
          <w:p w14:paraId="05DE1D61" w14:textId="77777777" w:rsidR="00992F11" w:rsidRPr="000D0C7C" w:rsidRDefault="00992F11" w:rsidP="000D0C7C">
            <w:pPr>
              <w:pStyle w:val="Normal2"/>
            </w:pPr>
            <w:r w:rsidRPr="002016B8">
              <w:t>E</w:t>
            </w:r>
            <w:r w:rsidRPr="000D0C7C">
              <w:t>XPECTATIONS FOR LEARNING</w:t>
            </w:r>
          </w:p>
          <w:p w14:paraId="3519CE2F" w14:textId="77777777" w:rsidR="00380C20" w:rsidRPr="009B2DA5" w:rsidRDefault="00992F11" w:rsidP="00992F11">
            <w:pPr>
              <w:widowControl w:val="0"/>
              <w:rPr>
                <w:rFonts w:eastAsia="Times New Roman"/>
                <w:color w:val="000000"/>
              </w:rPr>
            </w:pPr>
            <w:r w:rsidRPr="00AD7D43">
              <w:t>Describe various uses for a resource.</w:t>
            </w:r>
          </w:p>
        </w:tc>
      </w:tr>
      <w:tr w:rsidR="00992F11" w:rsidRPr="009B2DA5" w14:paraId="00A97717" w14:textId="77777777" w:rsidTr="00F83862">
        <w:trPr>
          <w:trHeight w:val="360"/>
        </w:trPr>
        <w:tc>
          <w:tcPr>
            <w:tcW w:w="14390" w:type="dxa"/>
            <w:gridSpan w:val="2"/>
            <w:shd w:val="clear" w:color="auto" w:fill="003BA7"/>
            <w:vAlign w:val="center"/>
          </w:tcPr>
          <w:p w14:paraId="51A6A234" w14:textId="77777777" w:rsidR="00992F11" w:rsidRPr="000C3E5F" w:rsidRDefault="00992F11" w:rsidP="00992F11">
            <w:pPr>
              <w:pStyle w:val="TableSub-Head"/>
            </w:pPr>
            <w:r w:rsidRPr="000C3E5F">
              <w:lastRenderedPageBreak/>
              <w:t xml:space="preserve">Topic: </w:t>
            </w:r>
            <w:r w:rsidRPr="004C5F7E">
              <w:t>Production and Consumption</w:t>
            </w:r>
          </w:p>
        </w:tc>
      </w:tr>
      <w:tr w:rsidR="00380C20" w:rsidRPr="009B2DA5" w14:paraId="2C37E412" w14:textId="77777777" w:rsidTr="00FF0D1E">
        <w:trPr>
          <w:trHeight w:val="432"/>
        </w:trPr>
        <w:tc>
          <w:tcPr>
            <w:tcW w:w="14390" w:type="dxa"/>
            <w:gridSpan w:val="2"/>
            <w:shd w:val="clear" w:color="auto" w:fill="D1D3ED"/>
            <w:vAlign w:val="center"/>
          </w:tcPr>
          <w:p w14:paraId="004A6ACD" w14:textId="77777777" w:rsidR="00380C20" w:rsidRPr="007C6FCC" w:rsidRDefault="00380C20"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1EFEBDA" w14:textId="77777777" w:rsidR="00380C20" w:rsidRPr="00822D24" w:rsidRDefault="00992F11" w:rsidP="008020E7">
            <w:pPr>
              <w:pStyle w:val="ListParagraph"/>
              <w:widowControl w:val="0"/>
              <w:numPr>
                <w:ilvl w:val="0"/>
                <w:numId w:val="14"/>
              </w:numPr>
              <w:spacing w:after="0" w:line="240" w:lineRule="auto"/>
              <w:rPr>
                <w:rFonts w:eastAsia="Times New Roman"/>
                <w:b/>
                <w:bCs/>
                <w:color w:val="808080" w:themeColor="background1" w:themeShade="80"/>
              </w:rPr>
            </w:pPr>
            <w:r w:rsidRPr="00AD7D43">
              <w:rPr>
                <w:rStyle w:val="normaltextrun"/>
                <w:b/>
                <w:color w:val="000000" w:themeColor="text1"/>
                <w:szCs w:val="18"/>
              </w:rPr>
              <w:t>Most people around the world work in jobs in which they produce specific goods and services.</w:t>
            </w:r>
          </w:p>
        </w:tc>
      </w:tr>
      <w:tr w:rsidR="00380C20" w:rsidRPr="009B2DA5" w14:paraId="0449CD82" w14:textId="77777777" w:rsidTr="00992F11">
        <w:trPr>
          <w:trHeight w:val="170"/>
        </w:trPr>
        <w:tc>
          <w:tcPr>
            <w:tcW w:w="355" w:type="dxa"/>
            <w:shd w:val="clear" w:color="auto" w:fill="D1D3ED"/>
            <w:vAlign w:val="center"/>
          </w:tcPr>
          <w:p w14:paraId="77355AC1" w14:textId="77777777" w:rsidR="00380C20" w:rsidRPr="009B2DA5" w:rsidRDefault="00380C20" w:rsidP="00992F11"/>
        </w:tc>
        <w:tc>
          <w:tcPr>
            <w:tcW w:w="14035" w:type="dxa"/>
          </w:tcPr>
          <w:p w14:paraId="54E7A49C" w14:textId="77777777" w:rsidR="00992F11" w:rsidRPr="000D0C7C" w:rsidRDefault="00992F11" w:rsidP="000D0C7C">
            <w:pPr>
              <w:pStyle w:val="Normal2"/>
            </w:pPr>
            <w:r w:rsidRPr="002016B8">
              <w:t>C</w:t>
            </w:r>
            <w:r w:rsidRPr="000D0C7C">
              <w:t>ontent elaboration</w:t>
            </w:r>
          </w:p>
          <w:p w14:paraId="55A2D04F" w14:textId="77777777" w:rsidR="00992F11" w:rsidRPr="00AD7D43" w:rsidRDefault="00992F11" w:rsidP="00992F11">
            <w:pPr>
              <w:widowControl w:val="0"/>
            </w:pPr>
            <w:r w:rsidRPr="00AD7D43">
              <w:t>In earlier times, families were much more self-sufficient, providing for themselves the goods and services they needed. As populations and economies grew, it became more convenient for people to buy goods and services in the marketplace. Now, people around the world work at jobs where specific goods and services are produc</w:t>
            </w:r>
            <w:r>
              <w:t>ed for an international market.</w:t>
            </w:r>
          </w:p>
          <w:p w14:paraId="621E4628" w14:textId="77777777" w:rsidR="00992F11" w:rsidRPr="00B02305" w:rsidRDefault="00992F11" w:rsidP="00992F11">
            <w:pPr>
              <w:widowControl w:val="0"/>
            </w:pPr>
            <w:r w:rsidRPr="00AD7D43">
              <w:t>For example, farmers now specialize in a single crop like corn or soybeans rather than trying to grow everything their family needs, because those goods are available at the local grocery store.</w:t>
            </w:r>
          </w:p>
          <w:p w14:paraId="3E76561B" w14:textId="77777777" w:rsidR="00992F11" w:rsidRPr="002016B8" w:rsidRDefault="00992F11" w:rsidP="000D0C7C">
            <w:pPr>
              <w:pStyle w:val="Normal2"/>
            </w:pPr>
            <w:r w:rsidRPr="002016B8">
              <w:t>EXPECTATIONS FOR LEARNING</w:t>
            </w:r>
          </w:p>
          <w:p w14:paraId="5CD22106" w14:textId="77777777" w:rsidR="00380C20" w:rsidRPr="002016B8" w:rsidRDefault="00992F11" w:rsidP="00992F11">
            <w:r w:rsidRPr="00AD7D43">
              <w:t>Explain why most jobs produce specific goods and services.</w:t>
            </w:r>
          </w:p>
        </w:tc>
      </w:tr>
      <w:tr w:rsidR="00992F11" w:rsidRPr="009B2DA5" w14:paraId="18EDB7F6" w14:textId="77777777" w:rsidTr="2CD84A0C">
        <w:trPr>
          <w:trHeight w:val="360"/>
        </w:trPr>
        <w:tc>
          <w:tcPr>
            <w:tcW w:w="14390" w:type="dxa"/>
            <w:gridSpan w:val="2"/>
            <w:shd w:val="clear" w:color="auto" w:fill="003BA7"/>
            <w:vAlign w:val="center"/>
          </w:tcPr>
          <w:p w14:paraId="63FDC14E" w14:textId="77777777" w:rsidR="00992F11" w:rsidRPr="000C3E5F" w:rsidRDefault="00992F11" w:rsidP="00992F11">
            <w:pPr>
              <w:pStyle w:val="TableSub-Head"/>
            </w:pPr>
            <w:r w:rsidRPr="000C3E5F">
              <w:t xml:space="preserve">Topic: </w:t>
            </w:r>
            <w:r>
              <w:t>Markets</w:t>
            </w:r>
          </w:p>
        </w:tc>
      </w:tr>
      <w:tr w:rsidR="00992F11" w:rsidRPr="009B2DA5" w14:paraId="4649D4F9" w14:textId="77777777" w:rsidTr="2CD84A0C">
        <w:trPr>
          <w:trHeight w:val="576"/>
        </w:trPr>
        <w:tc>
          <w:tcPr>
            <w:tcW w:w="14390" w:type="dxa"/>
            <w:gridSpan w:val="2"/>
            <w:shd w:val="clear" w:color="auto" w:fill="D1D3ED"/>
            <w:vAlign w:val="center"/>
          </w:tcPr>
          <w:p w14:paraId="72B71E0C"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608AFB6" w14:textId="77777777" w:rsidR="00992F11" w:rsidRPr="00822D24" w:rsidRDefault="00992F11"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AD7D43">
              <w:rPr>
                <w:rStyle w:val="normaltextrun"/>
                <w:b/>
                <w:color w:val="000000" w:themeColor="text1"/>
                <w:szCs w:val="18"/>
              </w:rPr>
              <w:t>People use money to buy and sell goods and services.</w:t>
            </w:r>
          </w:p>
        </w:tc>
      </w:tr>
      <w:tr w:rsidR="00992F11" w:rsidRPr="009B2DA5" w14:paraId="331FE597" w14:textId="77777777" w:rsidTr="2CD84A0C">
        <w:trPr>
          <w:trHeight w:val="170"/>
        </w:trPr>
        <w:tc>
          <w:tcPr>
            <w:tcW w:w="355" w:type="dxa"/>
            <w:shd w:val="clear" w:color="auto" w:fill="D1D3ED"/>
            <w:vAlign w:val="center"/>
          </w:tcPr>
          <w:p w14:paraId="197C380A" w14:textId="77777777" w:rsidR="00992F11" w:rsidRPr="009B2DA5" w:rsidRDefault="00992F11" w:rsidP="00992F11"/>
        </w:tc>
        <w:tc>
          <w:tcPr>
            <w:tcW w:w="14035" w:type="dxa"/>
          </w:tcPr>
          <w:p w14:paraId="4D7E9A78" w14:textId="77777777" w:rsidR="00992F11" w:rsidRPr="002016B8" w:rsidRDefault="00992F11" w:rsidP="000D0C7C">
            <w:pPr>
              <w:pStyle w:val="Normal2"/>
            </w:pPr>
            <w:r w:rsidRPr="002016B8">
              <w:t>Content elaboration</w:t>
            </w:r>
          </w:p>
          <w:p w14:paraId="0CF8C856" w14:textId="77777777" w:rsidR="00992F11" w:rsidRDefault="00992F11" w:rsidP="00F83862">
            <w:pPr>
              <w:spacing w:after="0"/>
            </w:pPr>
            <w:r>
              <w:t>Money is the generally accepted medium of exchange for goods and services. Money comes in different forms including but not limited to:</w:t>
            </w:r>
          </w:p>
          <w:p w14:paraId="3F2A3D72" w14:textId="77777777" w:rsidR="00992F11" w:rsidRDefault="00992F11" w:rsidP="00FF0D1E">
            <w:pPr>
              <w:pStyle w:val="ListParagraph"/>
              <w:numPr>
                <w:ilvl w:val="0"/>
                <w:numId w:val="11"/>
              </w:numPr>
              <w:spacing w:after="0" w:line="240" w:lineRule="auto"/>
              <w:ind w:left="792" w:hanging="432"/>
            </w:pPr>
            <w:r>
              <w:t>cash;</w:t>
            </w:r>
          </w:p>
          <w:p w14:paraId="52840CB7" w14:textId="77777777" w:rsidR="00992F11" w:rsidRDefault="00992F11" w:rsidP="00FF0D1E">
            <w:pPr>
              <w:pStyle w:val="ListParagraph"/>
              <w:numPr>
                <w:ilvl w:val="0"/>
                <w:numId w:val="11"/>
              </w:numPr>
              <w:spacing w:after="0" w:line="240" w:lineRule="auto"/>
              <w:ind w:left="792" w:hanging="432"/>
            </w:pPr>
            <w:r>
              <w:t>credit card;</w:t>
            </w:r>
          </w:p>
          <w:p w14:paraId="2EE89B34" w14:textId="77777777" w:rsidR="00992F11" w:rsidRDefault="00992F11" w:rsidP="00FF0D1E">
            <w:pPr>
              <w:pStyle w:val="ListParagraph"/>
              <w:numPr>
                <w:ilvl w:val="0"/>
                <w:numId w:val="11"/>
              </w:numPr>
              <w:spacing w:after="0" w:line="240" w:lineRule="auto"/>
              <w:ind w:left="792" w:hanging="432"/>
            </w:pPr>
            <w:r>
              <w:t>debit card; and</w:t>
            </w:r>
          </w:p>
          <w:p w14:paraId="2C96E1C0" w14:textId="77777777" w:rsidR="00992F11" w:rsidRPr="00B02305" w:rsidRDefault="00992F11" w:rsidP="00FF0D1E">
            <w:pPr>
              <w:pStyle w:val="ListParagraph"/>
              <w:numPr>
                <w:ilvl w:val="0"/>
                <w:numId w:val="11"/>
              </w:numPr>
              <w:spacing w:line="240" w:lineRule="auto"/>
              <w:ind w:left="792" w:hanging="432"/>
              <w:contextualSpacing w:val="0"/>
            </w:pPr>
            <w:r>
              <w:t>checks.</w:t>
            </w:r>
          </w:p>
          <w:p w14:paraId="335F3DA5" w14:textId="77777777" w:rsidR="00992F11" w:rsidRPr="002016B8" w:rsidRDefault="00992F11" w:rsidP="000D0C7C">
            <w:pPr>
              <w:pStyle w:val="Normal2"/>
            </w:pPr>
            <w:r w:rsidRPr="002016B8">
              <w:t>EXPECTATIONS FOR LEARNING</w:t>
            </w:r>
          </w:p>
          <w:p w14:paraId="67CCB3F0" w14:textId="77777777" w:rsidR="00992F11" w:rsidRPr="002016B8" w:rsidRDefault="00992F11" w:rsidP="00992F11">
            <w:r w:rsidRPr="00143850">
              <w:t>Explain how people buy and sell goods and services using forms of money.</w:t>
            </w:r>
          </w:p>
        </w:tc>
      </w:tr>
      <w:tr w:rsidR="00992F11" w:rsidRPr="009B2DA5" w14:paraId="44543394" w14:textId="77777777" w:rsidTr="2CD84A0C">
        <w:trPr>
          <w:trHeight w:val="360"/>
        </w:trPr>
        <w:tc>
          <w:tcPr>
            <w:tcW w:w="14390" w:type="dxa"/>
            <w:gridSpan w:val="2"/>
            <w:shd w:val="clear" w:color="auto" w:fill="003BA7"/>
            <w:vAlign w:val="center"/>
          </w:tcPr>
          <w:p w14:paraId="69B79ECE" w14:textId="77777777" w:rsidR="00992F11" w:rsidRPr="000C3E5F" w:rsidRDefault="00992F11" w:rsidP="00992F11">
            <w:pPr>
              <w:pStyle w:val="TableSub-Head"/>
            </w:pPr>
            <w:r w:rsidRPr="000C3E5F">
              <w:t xml:space="preserve">Topic: </w:t>
            </w:r>
            <w:r>
              <w:t>Financial Literacy</w:t>
            </w:r>
          </w:p>
        </w:tc>
      </w:tr>
      <w:tr w:rsidR="00992F11" w:rsidRPr="009B2DA5" w14:paraId="608B658D" w14:textId="77777777" w:rsidTr="2CD84A0C">
        <w:trPr>
          <w:trHeight w:val="576"/>
        </w:trPr>
        <w:tc>
          <w:tcPr>
            <w:tcW w:w="14390" w:type="dxa"/>
            <w:gridSpan w:val="2"/>
            <w:shd w:val="clear" w:color="auto" w:fill="D1D3ED"/>
            <w:vAlign w:val="center"/>
          </w:tcPr>
          <w:p w14:paraId="6D4BA06F"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956C334" w14:textId="77777777" w:rsidR="00992F11" w:rsidRPr="00822D24" w:rsidRDefault="00992F11" w:rsidP="00F83862">
            <w:pPr>
              <w:pStyle w:val="ListParagraph"/>
              <w:widowControl w:val="0"/>
              <w:numPr>
                <w:ilvl w:val="0"/>
                <w:numId w:val="14"/>
              </w:numPr>
              <w:spacing w:after="0" w:line="240" w:lineRule="auto"/>
              <w:ind w:left="522"/>
              <w:rPr>
                <w:rFonts w:eastAsia="Times New Roman"/>
                <w:b/>
                <w:bCs/>
                <w:color w:val="808080" w:themeColor="background1" w:themeShade="80"/>
              </w:rPr>
            </w:pPr>
            <w:r w:rsidRPr="00992F11">
              <w:rPr>
                <w:rStyle w:val="normaltextrun"/>
                <w:b/>
                <w:color w:val="000000" w:themeColor="text1"/>
                <w:szCs w:val="18"/>
              </w:rPr>
              <w:t>People earn income by working.</w:t>
            </w:r>
          </w:p>
        </w:tc>
      </w:tr>
      <w:tr w:rsidR="00992F11" w:rsidRPr="009B2DA5" w14:paraId="6A22DFC9" w14:textId="77777777" w:rsidTr="2CD84A0C">
        <w:trPr>
          <w:trHeight w:val="170"/>
        </w:trPr>
        <w:tc>
          <w:tcPr>
            <w:tcW w:w="355" w:type="dxa"/>
            <w:shd w:val="clear" w:color="auto" w:fill="D1D3ED"/>
            <w:vAlign w:val="center"/>
          </w:tcPr>
          <w:p w14:paraId="5EC3ACE2" w14:textId="77777777" w:rsidR="00992F11" w:rsidRPr="009B2DA5" w:rsidRDefault="00992F11" w:rsidP="00992F11"/>
        </w:tc>
        <w:tc>
          <w:tcPr>
            <w:tcW w:w="14035" w:type="dxa"/>
          </w:tcPr>
          <w:p w14:paraId="13CC5211" w14:textId="77777777" w:rsidR="00992F11" w:rsidRPr="002016B8" w:rsidRDefault="00992F11" w:rsidP="000D0C7C">
            <w:pPr>
              <w:pStyle w:val="Normal2"/>
            </w:pPr>
            <w:r w:rsidRPr="002016B8">
              <w:t>Content elaboration</w:t>
            </w:r>
          </w:p>
          <w:p w14:paraId="2075023C" w14:textId="77777777" w:rsidR="00992F11" w:rsidRDefault="2CD84A0C" w:rsidP="2CD84A0C">
            <w:pPr>
              <w:pStyle w:val="Heading4"/>
              <w:outlineLvl w:val="3"/>
              <w:rPr>
                <w:rFonts w:eastAsiaTheme="minorEastAsia" w:cs="Times New Roman"/>
                <w:caps w:val="0"/>
                <w:color w:val="auto"/>
              </w:rPr>
            </w:pPr>
            <w:r w:rsidRPr="2CD84A0C">
              <w:rPr>
                <w:rFonts w:eastAsiaTheme="minorEastAsia" w:cs="Times New Roman"/>
                <w:caps w:val="0"/>
                <w:color w:val="auto"/>
              </w:rPr>
              <w:t>Students un</w:t>
            </w:r>
            <w:r w:rsidR="005C2655">
              <w:rPr>
                <w:rFonts w:eastAsiaTheme="minorEastAsia" w:cs="Times New Roman"/>
                <w:caps w:val="0"/>
                <w:color w:val="auto"/>
              </w:rPr>
              <w:t>d</w:t>
            </w:r>
            <w:r w:rsidRPr="2CD84A0C">
              <w:rPr>
                <w:rFonts w:eastAsiaTheme="minorEastAsia" w:cs="Times New Roman"/>
                <w:caps w:val="0"/>
                <w:color w:val="auto"/>
              </w:rPr>
              <w:t>erstand that people earn income (money) by working at jobs. People spend the money they earn purchasing the things they need and want. People can save a portion of their income for the purchase of future goods and services.</w:t>
            </w:r>
          </w:p>
          <w:p w14:paraId="43E38A25" w14:textId="77777777" w:rsidR="00992F11" w:rsidRPr="002016B8" w:rsidRDefault="00992F11" w:rsidP="000D0C7C">
            <w:pPr>
              <w:pStyle w:val="Normal2"/>
            </w:pPr>
            <w:r w:rsidRPr="002016B8">
              <w:t>EXPECTATIONS FOR LEARNING</w:t>
            </w:r>
          </w:p>
          <w:p w14:paraId="0B3778D3" w14:textId="77777777" w:rsidR="00992F11" w:rsidRPr="002016B8" w:rsidRDefault="00992F11" w:rsidP="00992F11">
            <w:r w:rsidRPr="00143850">
              <w:t>Explain how people earn income.</w:t>
            </w:r>
          </w:p>
        </w:tc>
      </w:tr>
    </w:tbl>
    <w:p w14:paraId="5D37845E" w14:textId="77777777" w:rsidR="00A171E0" w:rsidRPr="00A171E0" w:rsidRDefault="00A171E0" w:rsidP="002C2527"/>
    <w:sectPr w:rsidR="00A171E0" w:rsidRP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64175B01">
              <wp:simplePos x="0" y="0"/>
              <wp:positionH relativeFrom="page">
                <wp:posOffset>396240</wp:posOffset>
              </wp:positionH>
              <wp:positionV relativeFrom="page">
                <wp:posOffset>281940</wp:posOffset>
              </wp:positionV>
              <wp:extent cx="5158740" cy="176213"/>
              <wp:effectExtent l="0" t="0" r="381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36C58F25"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2C2527">
                            <w:rPr>
                              <w:rFonts w:ascii="Arial Black" w:eastAsia="Calibri" w:hAnsi="Arial Black" w:cs="Arial"/>
                              <w:b/>
                              <w:bCs/>
                              <w:color w:val="FFFFFF"/>
                              <w:sz w:val="18"/>
                              <w:szCs w:val="18"/>
                            </w:rPr>
                            <w:t>, GRADE 2</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06.2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6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" filled="f" stroked="f">
              <v:textbox inset="0,0,0,0">
                <w:txbxContent>
                  <w:p w14:paraId="06492777" w14:textId="36C58F25"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2C2527">
                      <w:rPr>
                        <w:rFonts w:ascii="Arial Black" w:eastAsia="Calibri" w:hAnsi="Arial Black" w:cs="Arial"/>
                        <w:b/>
                        <w:bCs/>
                        <w:color w:val="FFFFFF"/>
                        <w:sz w:val="18"/>
                        <w:szCs w:val="18"/>
                      </w:rPr>
                      <w:t>, GRADE 2</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93D28"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2527"/>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157AD"/>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2DF5"/>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D128-74BF-47C1-8AD2-FE76078B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2</dc:title>
  <dc:subject/>
  <dc:creator>Ludwig, Stacy</dc:creator>
  <cp:keywords>model curriculum, social studies</cp:keywords>
  <dc:description/>
  <cp:lastModifiedBy>Mallory, Andrea</cp:lastModifiedBy>
  <cp:revision>3</cp:revision>
  <cp:lastPrinted>2019-05-07T13:03:00Z</cp:lastPrinted>
  <dcterms:created xsi:type="dcterms:W3CDTF">2019-09-12T19:23:00Z</dcterms:created>
  <dcterms:modified xsi:type="dcterms:W3CDTF">2019-09-12T19:28:00Z</dcterms:modified>
</cp:coreProperties>
</file>