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E42C7A" w:rsidRPr="00E42C7A" w:rsidTr="00E42C7A">
        <w:tc>
          <w:tcPr>
            <w:tcW w:w="9576" w:type="dxa"/>
            <w:shd w:val="clear" w:color="auto" w:fill="31849B" w:themeFill="accent5" w:themeFillShade="BF"/>
          </w:tcPr>
          <w:p w:rsidR="000B2EB8" w:rsidRPr="00E42C7A" w:rsidRDefault="000B2EB8" w:rsidP="000B2EB8">
            <w:pPr>
              <w:pStyle w:val="Header"/>
              <w:rPr>
                <w:rFonts w:ascii="Arial" w:hAnsi="Arial" w:cs="Arial"/>
                <w:color w:val="FFFFFF" w:themeColor="background1"/>
                <w:sz w:val="28"/>
              </w:rPr>
            </w:pPr>
            <w:r w:rsidRPr="00E42C7A">
              <w:rPr>
                <w:rFonts w:ascii="Arial" w:hAnsi="Arial" w:cs="Arial"/>
                <w:b/>
                <w:color w:val="FFFFFF" w:themeColor="background1"/>
                <w:sz w:val="20"/>
              </w:rPr>
              <w:t>Unit Design Tool* with</w:t>
            </w:r>
            <w:r w:rsidRPr="00E42C7A">
              <w:rPr>
                <w:rFonts w:ascii="Arial" w:eastAsia="Arial" w:hAnsi="Arial" w:cs="Arial"/>
                <w:b/>
                <w:color w:val="FFFFFF" w:themeColor="background1"/>
                <w:sz w:val="20"/>
                <w:szCs w:val="28"/>
              </w:rPr>
              <w:t xml:space="preserve"> links to the Model Curriculum</w:t>
            </w:r>
            <w:r w:rsidRPr="00E42C7A">
              <w:rPr>
                <w:rFonts w:ascii="Arial" w:eastAsia="Arial" w:hAnsi="Arial" w:cs="Arial"/>
                <w:color w:val="FFFFFF" w:themeColor="background1"/>
                <w:sz w:val="20"/>
                <w:szCs w:val="28"/>
              </w:rPr>
              <w:t xml:space="preserve"> </w:t>
            </w:r>
          </w:p>
          <w:p w:rsidR="006A2537" w:rsidRPr="00E42C7A" w:rsidRDefault="008A6E6E" w:rsidP="000B2EB8">
            <w:pPr>
              <w:pStyle w:val="Header"/>
              <w:spacing w:line="360" w:lineRule="auto"/>
              <w:jc w:val="center"/>
              <w:rPr>
                <w:rFonts w:ascii="Arial" w:eastAsia="Arial" w:hAnsi="Arial" w:cs="Arial"/>
                <w:b/>
                <w:i/>
                <w:color w:val="FFFFFF" w:themeColor="background1"/>
                <w:szCs w:val="28"/>
              </w:rPr>
            </w:pPr>
            <w:r w:rsidRPr="00E42C7A">
              <w:rPr>
                <w:rFonts w:ascii="Arial" w:hAnsi="Arial" w:cs="Arial"/>
                <w:b/>
                <w:color w:val="FFFFFF" w:themeColor="background1"/>
                <w:sz w:val="32"/>
              </w:rPr>
              <w:br/>
              <w:t xml:space="preserve">UNIT </w:t>
            </w:r>
            <w:r w:rsidR="00E52903" w:rsidRPr="00E42C7A">
              <w:rPr>
                <w:rFonts w:ascii="Arial" w:hAnsi="Arial" w:cs="Arial"/>
                <w:b/>
                <w:color w:val="FFFFFF" w:themeColor="background1"/>
                <w:sz w:val="32"/>
              </w:rPr>
              <w:t>TOPIC</w:t>
            </w:r>
          </w:p>
        </w:tc>
      </w:tr>
      <w:tr w:rsidR="006A2537" w:rsidRPr="00EB7B91" w:rsidTr="00AF1AF2">
        <w:tc>
          <w:tcPr>
            <w:tcW w:w="9576" w:type="dxa"/>
            <w:shd w:val="clear" w:color="auto" w:fill="auto"/>
          </w:tcPr>
          <w:p w:rsidR="006A2537" w:rsidRDefault="006A2537" w:rsidP="00AF1AF2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2537" w:rsidRDefault="00F215FA" w:rsidP="00AF1AF2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9" w:history="1">
              <w:r w:rsidR="006A2537" w:rsidRPr="006A2537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Proficiency</w:t>
              </w:r>
            </w:hyperlink>
            <w:r w:rsidR="00572C49">
              <w:rPr>
                <w:rStyle w:val="Hyperlink"/>
                <w:rFonts w:ascii="Arial" w:eastAsia="Arial" w:hAnsi="Arial" w:cs="Arial"/>
                <w:b/>
                <w:sz w:val="24"/>
                <w:szCs w:val="24"/>
              </w:rPr>
              <w:t xml:space="preserve"> level</w:t>
            </w:r>
            <w:r w:rsidR="006A2537" w:rsidRPr="00AD1DE1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6A2537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  <w:p w:rsidR="006A2537" w:rsidRPr="00AD1DE1" w:rsidRDefault="006A2537" w:rsidP="00AF1AF2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2537" w:rsidRDefault="006A2537" w:rsidP="00AF1AF2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1DE1">
              <w:rPr>
                <w:rFonts w:ascii="Arial" w:eastAsia="Arial" w:hAnsi="Arial" w:cs="Arial"/>
                <w:b/>
                <w:sz w:val="24"/>
                <w:szCs w:val="24"/>
              </w:rPr>
              <w:t>Language: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 w:rsidRPr="00604F4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A2537" w:rsidRDefault="006A2537" w:rsidP="00AF1AF2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6A2537" w:rsidRDefault="00F215FA" w:rsidP="00AF1AF2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  <w:hyperlink r:id="rId10" w:history="1">
              <w:r w:rsidR="006A2537" w:rsidRPr="006A2537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Theme</w:t>
              </w:r>
            </w:hyperlink>
            <w:r w:rsidR="006A2537" w:rsidRPr="00B64057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6A2537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6A2537" w:rsidRPr="00EB7B91" w:rsidRDefault="006A2537" w:rsidP="00AF1AF2">
            <w:pPr>
              <w:tabs>
                <w:tab w:val="center" w:pos="4680"/>
                <w:tab w:val="right" w:pos="9360"/>
              </w:tabs>
              <w:rPr>
                <w:rFonts w:eastAsia="Arial"/>
                <w:b/>
              </w:rPr>
            </w:pPr>
          </w:p>
        </w:tc>
      </w:tr>
      <w:tr w:rsidR="006A2537" w:rsidRPr="00777CA1" w:rsidTr="00AF1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76" w:type="dxa"/>
          </w:tcPr>
          <w:p w:rsidR="006A2537" w:rsidRDefault="006A2537" w:rsidP="00AF1AF2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i/>
              </w:rPr>
            </w:pPr>
          </w:p>
          <w:p w:rsidR="006A2537" w:rsidRPr="00882A1A" w:rsidRDefault="000B2EB8" w:rsidP="00AF1AF2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B721F">
              <w:rPr>
                <w:rFonts w:ascii="Arial" w:hAnsi="Arial" w:cs="Arial"/>
                <w:i/>
              </w:rPr>
              <w:t xml:space="preserve">This </w:t>
            </w:r>
            <w:r>
              <w:rPr>
                <w:rFonts w:ascii="Arial" w:hAnsi="Arial" w:cs="Arial"/>
                <w:i/>
              </w:rPr>
              <w:t xml:space="preserve">tool is </w:t>
            </w:r>
            <w:r w:rsidRPr="005B721F">
              <w:rPr>
                <w:rFonts w:ascii="Arial" w:hAnsi="Arial" w:cs="Arial"/>
                <w:i/>
              </w:rPr>
              <w:t>the framework for</w:t>
            </w:r>
            <w:r>
              <w:rPr>
                <w:rFonts w:ascii="Arial" w:hAnsi="Arial" w:cs="Arial"/>
                <w:i/>
              </w:rPr>
              <w:t xml:space="preserve"> a </w:t>
            </w:r>
            <w:r w:rsidRPr="005B721F">
              <w:rPr>
                <w:rFonts w:ascii="Arial" w:hAnsi="Arial" w:cs="Arial"/>
                <w:i/>
              </w:rPr>
              <w:t>unit that integrates all the components of the Model Curriculum. Teachers can</w:t>
            </w:r>
            <w:r>
              <w:rPr>
                <w:rFonts w:ascii="Arial" w:hAnsi="Arial" w:cs="Arial"/>
                <w:i/>
              </w:rPr>
              <w:t xml:space="preserve"> design</w:t>
            </w:r>
            <w:r w:rsidRPr="005B721F">
              <w:rPr>
                <w:rFonts w:ascii="Arial" w:hAnsi="Arial" w:cs="Arial"/>
                <w:i/>
              </w:rPr>
              <w:t xml:space="preserve"> the unit for their language and proficiency level, and can include specific lessons and content that align with their local course or curriculum.</w:t>
            </w:r>
            <w:r>
              <w:rPr>
                <w:rFonts w:ascii="Arial" w:hAnsi="Arial" w:cs="Arial"/>
                <w:i/>
              </w:rPr>
              <w:t>*</w:t>
            </w:r>
          </w:p>
        </w:tc>
      </w:tr>
    </w:tbl>
    <w:p w:rsidR="009E2B3F" w:rsidRDefault="009E2B3F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:rsidR="00D50F77" w:rsidRDefault="00D50F77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:rsidR="00D50F77" w:rsidRDefault="00D50F77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:rsidR="00BF143F" w:rsidRDefault="00BF143F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:rsidR="00EB7B91" w:rsidRDefault="00EB7B91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  <w:r w:rsidRPr="00ED219F">
        <w:rPr>
          <w:rFonts w:ascii="Arial" w:eastAsia="Arial" w:hAnsi="Arial" w:cs="Arial"/>
          <w:b/>
          <w:sz w:val="24"/>
          <w:szCs w:val="28"/>
          <w:u w:val="single"/>
        </w:rPr>
        <w:t>TABLE OF CONTENTS</w:t>
      </w:r>
    </w:p>
    <w:p w:rsidR="008E36F3" w:rsidRPr="00EB7B91" w:rsidRDefault="008E36F3" w:rsidP="009E2B3F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Arial" w:eastAsia="Arial" w:hAnsi="Arial" w:cs="Arial"/>
          <w:b/>
        </w:rPr>
      </w:pPr>
    </w:p>
    <w:p w:rsidR="00DB4C65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A.  </w:t>
      </w:r>
      <w:hyperlink w:anchor="standards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Standards</w:t>
        </w:r>
      </w:hyperlink>
      <w:r w:rsidRPr="001E7D62">
        <w:rPr>
          <w:rFonts w:ascii="Arial" w:eastAsia="Arial" w:hAnsi="Arial" w:cs="Arial"/>
          <w:b/>
          <w:sz w:val="20"/>
        </w:rPr>
        <w:t xml:space="preserve">:  </w:t>
      </w:r>
      <w:r w:rsidR="00480084">
        <w:rPr>
          <w:rFonts w:ascii="Arial" w:eastAsia="Arial" w:hAnsi="Arial" w:cs="Arial"/>
          <w:i/>
          <w:sz w:val="20"/>
        </w:rPr>
        <w:t>Competencies,</w:t>
      </w:r>
      <w:r w:rsidR="00534BD6">
        <w:rPr>
          <w:rFonts w:ascii="Arial" w:eastAsia="Arial" w:hAnsi="Arial" w:cs="Arial"/>
          <w:i/>
          <w:sz w:val="20"/>
        </w:rPr>
        <w:t xml:space="preserve"> </w:t>
      </w:r>
      <w:r w:rsidRPr="001E7D62">
        <w:rPr>
          <w:rFonts w:ascii="Arial" w:eastAsia="Arial" w:hAnsi="Arial" w:cs="Arial"/>
          <w:i/>
          <w:sz w:val="20"/>
        </w:rPr>
        <w:t>Process and Content Statements.</w:t>
      </w:r>
    </w:p>
    <w:p w:rsidR="00EB7B91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:rsidR="008E36F3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B.  </w:t>
      </w:r>
      <w:hyperlink w:anchor="contentElab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Content Elaborations</w:t>
        </w:r>
      </w:hyperlink>
      <w:r w:rsidRPr="001E7D62">
        <w:rPr>
          <w:rFonts w:ascii="Arial" w:eastAsia="Arial" w:hAnsi="Arial" w:cs="Arial"/>
          <w:b/>
          <w:sz w:val="20"/>
        </w:rPr>
        <w:t xml:space="preserve">: </w:t>
      </w:r>
      <w:r w:rsidR="004A1104">
        <w:rPr>
          <w:rFonts w:ascii="Arial" w:eastAsia="Arial" w:hAnsi="Arial" w:cs="Arial"/>
          <w:i/>
          <w:sz w:val="20"/>
        </w:rPr>
        <w:t>Theme,</w:t>
      </w:r>
      <w:r w:rsidRPr="001E7D62">
        <w:rPr>
          <w:rFonts w:ascii="Arial" w:eastAsia="Arial" w:hAnsi="Arial" w:cs="Arial"/>
          <w:i/>
          <w:sz w:val="20"/>
        </w:rPr>
        <w:t xml:space="preserve"> </w:t>
      </w:r>
      <w:r w:rsidR="004A1104">
        <w:rPr>
          <w:rFonts w:ascii="Arial" w:eastAsia="Arial" w:hAnsi="Arial" w:cs="Arial"/>
          <w:i/>
          <w:sz w:val="20"/>
        </w:rPr>
        <w:t>topic,</w:t>
      </w:r>
      <w:r w:rsidR="004A1104" w:rsidRPr="001E7D62">
        <w:rPr>
          <w:rFonts w:ascii="Arial" w:eastAsia="Arial" w:hAnsi="Arial" w:cs="Arial"/>
          <w:i/>
          <w:sz w:val="20"/>
        </w:rPr>
        <w:t xml:space="preserve"> essential</w:t>
      </w:r>
      <w:r w:rsidR="004A1104">
        <w:rPr>
          <w:rFonts w:ascii="Arial" w:eastAsia="Arial" w:hAnsi="Arial" w:cs="Arial"/>
          <w:i/>
          <w:sz w:val="20"/>
        </w:rPr>
        <w:t xml:space="preserve"> questions,</w:t>
      </w:r>
      <w:r w:rsidR="00480084">
        <w:rPr>
          <w:rFonts w:ascii="Arial" w:eastAsia="Arial" w:hAnsi="Arial" w:cs="Arial"/>
          <w:i/>
          <w:sz w:val="20"/>
        </w:rPr>
        <w:t xml:space="preserve"> </w:t>
      </w:r>
      <w:r w:rsidR="004A1104" w:rsidRPr="001E7D62">
        <w:rPr>
          <w:rFonts w:ascii="Arial" w:eastAsia="Arial" w:hAnsi="Arial" w:cs="Arial"/>
          <w:i/>
          <w:sz w:val="20"/>
        </w:rPr>
        <w:t>communicative</w:t>
      </w:r>
      <w:r w:rsidR="004A1104">
        <w:rPr>
          <w:rFonts w:ascii="Arial" w:eastAsia="Arial" w:hAnsi="Arial" w:cs="Arial"/>
          <w:i/>
          <w:sz w:val="20"/>
        </w:rPr>
        <w:t xml:space="preserve"> context.</w:t>
      </w:r>
    </w:p>
    <w:p w:rsidR="00DB4C65" w:rsidRDefault="00DB4C65" w:rsidP="009E2B3F">
      <w:pPr>
        <w:tabs>
          <w:tab w:val="center" w:pos="4680"/>
          <w:tab w:val="right" w:pos="9360"/>
        </w:tabs>
        <w:spacing w:after="0" w:line="360" w:lineRule="auto"/>
        <w:ind w:left="810"/>
        <w:rPr>
          <w:rFonts w:ascii="Arial" w:eastAsia="Arial" w:hAnsi="Arial" w:cs="Arial"/>
          <w:i/>
          <w:sz w:val="20"/>
        </w:rPr>
      </w:pPr>
    </w:p>
    <w:p w:rsidR="008340B4" w:rsidRPr="008340B4" w:rsidRDefault="00EB7B91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C.  </w:t>
      </w:r>
      <w:hyperlink w:anchor="summativeIPA" w:history="1">
        <w:r w:rsidR="008340B4" w:rsidRPr="00F15CE0">
          <w:rPr>
            <w:rStyle w:val="Hyperlink"/>
            <w:rFonts w:ascii="Arial" w:eastAsia="Arial" w:hAnsi="Arial" w:cs="Arial"/>
            <w:b/>
            <w:sz w:val="20"/>
          </w:rPr>
          <w:t>Summative Assessment</w:t>
        </w:r>
      </w:hyperlink>
      <w:r w:rsidR="008340B4">
        <w:rPr>
          <w:rFonts w:ascii="Arial" w:eastAsia="Arial" w:hAnsi="Arial" w:cs="Arial"/>
          <w:b/>
          <w:sz w:val="20"/>
        </w:rPr>
        <w:t>:</w:t>
      </w:r>
      <w:r w:rsidR="006A4B31">
        <w:rPr>
          <w:rFonts w:ascii="Arial" w:eastAsia="Arial" w:hAnsi="Arial" w:cs="Arial"/>
          <w:i/>
          <w:sz w:val="20"/>
        </w:rPr>
        <w:t xml:space="preserve"> </w:t>
      </w:r>
      <w:r w:rsidR="008340B4">
        <w:rPr>
          <w:rFonts w:ascii="Arial" w:eastAsia="Arial" w:hAnsi="Arial" w:cs="Arial"/>
          <w:i/>
          <w:sz w:val="20"/>
        </w:rPr>
        <w:t xml:space="preserve"> Integrated Performance Assessment</w:t>
      </w:r>
      <w:r w:rsidR="00971C67">
        <w:rPr>
          <w:rFonts w:ascii="Arial" w:eastAsia="Arial" w:hAnsi="Arial" w:cs="Arial"/>
          <w:i/>
          <w:sz w:val="20"/>
        </w:rPr>
        <w:t xml:space="preserve"> (IPA).</w:t>
      </w:r>
    </w:p>
    <w:p w:rsidR="008340B4" w:rsidRDefault="008340B4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:rsidR="008E36F3" w:rsidRDefault="008340B4" w:rsidP="009E2B3F">
      <w:pPr>
        <w:tabs>
          <w:tab w:val="center" w:pos="4680"/>
          <w:tab w:val="right" w:pos="9360"/>
        </w:tabs>
        <w:spacing w:after="0" w:line="360" w:lineRule="auto"/>
        <w:ind w:left="810" w:hanging="8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 xml:space="preserve">D.  </w:t>
      </w:r>
      <w:hyperlink w:anchor="expectations" w:history="1">
        <w:r w:rsidR="008E36F3" w:rsidRPr="00F15CE0">
          <w:rPr>
            <w:rStyle w:val="Hyperlink"/>
            <w:rFonts w:ascii="Arial" w:eastAsia="Arial" w:hAnsi="Arial" w:cs="Arial"/>
            <w:b/>
            <w:sz w:val="20"/>
          </w:rPr>
          <w:t xml:space="preserve">Expectations for </w:t>
        </w:r>
        <w:r w:rsidR="000539D7" w:rsidRPr="00F15CE0">
          <w:rPr>
            <w:rStyle w:val="Hyperlink"/>
            <w:rFonts w:ascii="Arial" w:eastAsia="Arial" w:hAnsi="Arial" w:cs="Arial"/>
            <w:b/>
            <w:sz w:val="20"/>
          </w:rPr>
          <w:t>L</w:t>
        </w:r>
        <w:r w:rsidR="008E36F3" w:rsidRPr="00F15CE0">
          <w:rPr>
            <w:rStyle w:val="Hyperlink"/>
            <w:rFonts w:ascii="Arial" w:eastAsia="Arial" w:hAnsi="Arial" w:cs="Arial"/>
            <w:b/>
            <w:sz w:val="20"/>
          </w:rPr>
          <w:t>earning</w:t>
        </w:r>
      </w:hyperlink>
      <w:r w:rsidR="008E36F3">
        <w:rPr>
          <w:rFonts w:ascii="Arial" w:eastAsia="Arial" w:hAnsi="Arial" w:cs="Arial"/>
          <w:b/>
          <w:sz w:val="20"/>
        </w:rPr>
        <w:t>:</w:t>
      </w:r>
      <w:r w:rsidR="000539D7">
        <w:rPr>
          <w:rFonts w:ascii="Arial" w:eastAsia="Arial" w:hAnsi="Arial" w:cs="Arial"/>
          <w:i/>
          <w:sz w:val="20"/>
        </w:rPr>
        <w:t xml:space="preserve"> </w:t>
      </w:r>
      <w:r w:rsidR="006A4B31">
        <w:rPr>
          <w:rFonts w:ascii="Arial" w:eastAsia="Arial" w:hAnsi="Arial" w:cs="Arial"/>
          <w:i/>
          <w:sz w:val="20"/>
        </w:rPr>
        <w:t xml:space="preserve"> Can-Do statements for communication and culture.   </w:t>
      </w:r>
    </w:p>
    <w:p w:rsidR="00DB4C65" w:rsidRPr="001E7D62" w:rsidRDefault="00DB4C65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</w:p>
    <w:p w:rsidR="000539D7" w:rsidRPr="000539D7" w:rsidRDefault="000539D7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E</w:t>
      </w:r>
      <w:r w:rsidR="008E36F3">
        <w:rPr>
          <w:rFonts w:ascii="Arial" w:eastAsia="Arial" w:hAnsi="Arial" w:cs="Arial"/>
          <w:b/>
          <w:sz w:val="20"/>
        </w:rPr>
        <w:t xml:space="preserve">.   </w:t>
      </w:r>
      <w:hyperlink w:anchor="contentResources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Content and Authentic Resources</w:t>
        </w:r>
      </w:hyperlink>
      <w:r w:rsidR="00F8728D"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 w:rsidR="00F8728D">
        <w:rPr>
          <w:rFonts w:ascii="Arial" w:eastAsia="Arial" w:hAnsi="Arial" w:cs="Arial"/>
          <w:i/>
          <w:sz w:val="20"/>
        </w:rPr>
        <w:t xml:space="preserve">Vocabulary, </w:t>
      </w:r>
      <w:r>
        <w:rPr>
          <w:rFonts w:ascii="Arial" w:eastAsia="Arial" w:hAnsi="Arial" w:cs="Arial"/>
          <w:i/>
          <w:sz w:val="20"/>
        </w:rPr>
        <w:t>str</w:t>
      </w:r>
      <w:r w:rsidR="00F8728D">
        <w:rPr>
          <w:rFonts w:ascii="Arial" w:eastAsia="Arial" w:hAnsi="Arial" w:cs="Arial"/>
          <w:i/>
          <w:sz w:val="20"/>
        </w:rPr>
        <w:t xml:space="preserve">uctures, authentic </w:t>
      </w:r>
      <w:r>
        <w:rPr>
          <w:rFonts w:ascii="Arial" w:eastAsia="Arial" w:hAnsi="Arial" w:cs="Arial"/>
          <w:i/>
          <w:sz w:val="20"/>
        </w:rPr>
        <w:t>resources.</w:t>
      </w:r>
    </w:p>
    <w:p w:rsidR="000539D7" w:rsidRDefault="000539D7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b/>
          <w:sz w:val="20"/>
        </w:rPr>
      </w:pPr>
    </w:p>
    <w:p w:rsidR="00DB4C65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F</w:t>
      </w:r>
      <w:r w:rsidR="000539D7">
        <w:rPr>
          <w:rFonts w:ascii="Arial" w:eastAsia="Arial" w:hAnsi="Arial" w:cs="Arial"/>
          <w:b/>
          <w:sz w:val="20"/>
        </w:rPr>
        <w:t xml:space="preserve">.  </w:t>
      </w:r>
      <w:hyperlink w:anchor="strategies" w:history="1">
        <w:r w:rsidR="000539D7" w:rsidRPr="00F8728D">
          <w:rPr>
            <w:rStyle w:val="Hyperlink"/>
            <w:rFonts w:ascii="Arial" w:eastAsia="Arial" w:hAnsi="Arial" w:cs="Arial"/>
            <w:b/>
            <w:sz w:val="20"/>
          </w:rPr>
          <w:t>Instructional S</w:t>
        </w:r>
        <w:r w:rsidR="000539D7" w:rsidRPr="00F8728D">
          <w:rPr>
            <w:rStyle w:val="Hyperlink"/>
            <w:rFonts w:ascii="Arial" w:eastAsia="Arial" w:hAnsi="Arial" w:cs="Arial"/>
            <w:b/>
            <w:sz w:val="20"/>
          </w:rPr>
          <w:t>t</w:t>
        </w:r>
        <w:r w:rsidR="000539D7" w:rsidRPr="00F8728D">
          <w:rPr>
            <w:rStyle w:val="Hyperlink"/>
            <w:rFonts w:ascii="Arial" w:eastAsia="Arial" w:hAnsi="Arial" w:cs="Arial"/>
            <w:b/>
            <w:sz w:val="20"/>
          </w:rPr>
          <w:t>ra</w:t>
        </w:r>
        <w:r w:rsidR="00F8728D" w:rsidRPr="00F8728D">
          <w:rPr>
            <w:rStyle w:val="Hyperlink"/>
            <w:rFonts w:ascii="Arial" w:eastAsia="Arial" w:hAnsi="Arial" w:cs="Arial"/>
            <w:b/>
            <w:sz w:val="20"/>
          </w:rPr>
          <w:t>tegies</w:t>
        </w:r>
      </w:hyperlink>
      <w:r w:rsidR="000539D7">
        <w:rPr>
          <w:rFonts w:ascii="Arial" w:eastAsia="Arial" w:hAnsi="Arial" w:cs="Arial"/>
          <w:b/>
          <w:sz w:val="20"/>
        </w:rPr>
        <w:t>:</w:t>
      </w:r>
      <w:r w:rsidR="00F8728D">
        <w:rPr>
          <w:rFonts w:ascii="Arial" w:eastAsia="Arial" w:hAnsi="Arial" w:cs="Arial"/>
          <w:b/>
          <w:sz w:val="20"/>
        </w:rPr>
        <w:t xml:space="preserve"> </w:t>
      </w:r>
      <w:r w:rsidR="00B6378E">
        <w:rPr>
          <w:rFonts w:ascii="Arial" w:eastAsia="Arial" w:hAnsi="Arial" w:cs="Arial"/>
          <w:b/>
          <w:i/>
          <w:sz w:val="20"/>
        </w:rPr>
        <w:t xml:space="preserve"> </w:t>
      </w:r>
      <w:r w:rsidR="00B6378E">
        <w:rPr>
          <w:rFonts w:ascii="Arial" w:eastAsia="Arial" w:hAnsi="Arial" w:cs="Arial"/>
          <w:i/>
          <w:sz w:val="20"/>
        </w:rPr>
        <w:t>Formative assessments and instructional resources</w:t>
      </w:r>
    </w:p>
    <w:p w:rsidR="00F8728D" w:rsidRPr="001E7D62" w:rsidRDefault="00F8728D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:rsidR="00EB7B91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G</w:t>
      </w:r>
      <w:r w:rsidR="0083694A">
        <w:rPr>
          <w:rFonts w:ascii="Arial" w:eastAsia="Arial" w:hAnsi="Arial" w:cs="Arial"/>
          <w:b/>
          <w:sz w:val="20"/>
        </w:rPr>
        <w:t xml:space="preserve">.  </w:t>
      </w:r>
      <w:hyperlink w:anchor="connections" w:history="1">
        <w:r w:rsidR="00EB7B91" w:rsidRPr="00F15CE0">
          <w:rPr>
            <w:rStyle w:val="Hyperlink"/>
            <w:rFonts w:ascii="Arial" w:eastAsia="Arial" w:hAnsi="Arial" w:cs="Arial"/>
            <w:b/>
            <w:sz w:val="20"/>
          </w:rPr>
          <w:t>Connections</w:t>
        </w:r>
      </w:hyperlink>
      <w:r w:rsidR="00EB7B91" w:rsidRPr="001E7D62">
        <w:rPr>
          <w:rFonts w:ascii="Arial" w:eastAsia="Arial" w:hAnsi="Arial" w:cs="Arial"/>
          <w:b/>
          <w:sz w:val="20"/>
        </w:rPr>
        <w:t>:</w:t>
      </w:r>
      <w:r w:rsidR="00194E6E">
        <w:rPr>
          <w:rFonts w:ascii="Arial" w:eastAsia="Arial" w:hAnsi="Arial" w:cs="Arial"/>
          <w:b/>
          <w:sz w:val="20"/>
        </w:rPr>
        <w:t xml:space="preserve"> </w:t>
      </w:r>
      <w:r w:rsidR="009808FC" w:rsidRPr="00194E6E">
        <w:rPr>
          <w:rFonts w:ascii="Arial" w:eastAsia="Arial" w:hAnsi="Arial" w:cs="Arial"/>
          <w:i/>
          <w:sz w:val="20"/>
        </w:rPr>
        <w:t>College</w:t>
      </w:r>
      <w:r w:rsidR="00194E6E">
        <w:rPr>
          <w:rFonts w:ascii="Arial" w:eastAsia="Arial" w:hAnsi="Arial" w:cs="Arial"/>
          <w:i/>
          <w:sz w:val="20"/>
        </w:rPr>
        <w:t xml:space="preserve"> and career r</w:t>
      </w:r>
      <w:r w:rsidR="009808FC">
        <w:rPr>
          <w:rFonts w:ascii="Arial" w:eastAsia="Arial" w:hAnsi="Arial" w:cs="Arial"/>
          <w:i/>
          <w:sz w:val="20"/>
        </w:rPr>
        <w:t>eadiness</w:t>
      </w:r>
      <w:r w:rsidR="007E24ED">
        <w:rPr>
          <w:rFonts w:ascii="Arial" w:eastAsia="Arial" w:hAnsi="Arial" w:cs="Arial"/>
          <w:i/>
          <w:sz w:val="20"/>
        </w:rPr>
        <w:t xml:space="preserve">; </w:t>
      </w:r>
      <w:r w:rsidR="001473E1" w:rsidRPr="001E7D62">
        <w:rPr>
          <w:rFonts w:ascii="Arial" w:eastAsia="Arial" w:hAnsi="Arial" w:cs="Arial"/>
          <w:i/>
          <w:sz w:val="20"/>
        </w:rPr>
        <w:t>21st</w:t>
      </w:r>
      <w:r w:rsidR="00EB7B91" w:rsidRPr="001E7D62">
        <w:rPr>
          <w:rFonts w:ascii="Arial" w:eastAsia="Arial" w:hAnsi="Arial" w:cs="Arial"/>
          <w:i/>
          <w:sz w:val="20"/>
        </w:rPr>
        <w:t xml:space="preserve"> Century </w:t>
      </w:r>
      <w:r w:rsidR="000D4C68" w:rsidRPr="001E7D62">
        <w:rPr>
          <w:rFonts w:ascii="Arial" w:eastAsia="Arial" w:hAnsi="Arial" w:cs="Arial"/>
          <w:i/>
          <w:sz w:val="20"/>
        </w:rPr>
        <w:t>Skills</w:t>
      </w:r>
      <w:r w:rsidR="000D4C68">
        <w:rPr>
          <w:rFonts w:ascii="Arial" w:eastAsia="Arial" w:hAnsi="Arial" w:cs="Arial"/>
          <w:i/>
          <w:sz w:val="20"/>
        </w:rPr>
        <w:t>; Technology</w:t>
      </w:r>
      <w:r w:rsidR="00793E7F">
        <w:rPr>
          <w:rFonts w:ascii="Arial" w:eastAsia="Arial" w:hAnsi="Arial" w:cs="Arial"/>
          <w:i/>
          <w:sz w:val="20"/>
        </w:rPr>
        <w:t>.</w:t>
      </w:r>
    </w:p>
    <w:p w:rsidR="00793E7F" w:rsidRDefault="00793E7F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:rsidR="00793E7F" w:rsidRDefault="00793E7F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:rsidR="00AA7093" w:rsidRDefault="00AA7093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:rsidR="00AA7093" w:rsidRDefault="00AA7093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:rsidR="00D76D45" w:rsidRDefault="00D76D45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:rsidR="00D76D45" w:rsidRDefault="00D76D45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:rsidR="00982095" w:rsidRPr="001D63B5" w:rsidRDefault="00982095" w:rsidP="00B40522">
      <w:pPr>
        <w:rPr>
          <w:bCs/>
          <w:lang w:val="es-ES"/>
        </w:rPr>
      </w:pPr>
      <w:r w:rsidRPr="00982095">
        <w:rPr>
          <w:rFonts w:ascii="Arial" w:hAnsi="Arial" w:cs="Arial"/>
          <w:b/>
        </w:rPr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2C7A" w:rsidRPr="00E42C7A" w:rsidTr="00E42C7A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626D5B" w:rsidRPr="00E42C7A" w:rsidRDefault="00626D5B" w:rsidP="00D009A0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standards"/>
            <w:r w:rsidRPr="00E42C7A">
              <w:rPr>
                <w:rFonts w:ascii="Arial" w:hAnsi="Arial" w:cs="Arial"/>
                <w:b/>
                <w:color w:val="FFFFFF" w:themeColor="background1"/>
              </w:rPr>
              <w:t>STANDARDS</w:t>
            </w:r>
            <w:bookmarkEnd w:id="0"/>
            <w:r w:rsidR="0084299F" w:rsidRPr="00E42C7A">
              <w:rPr>
                <w:rFonts w:ascii="Arial" w:hAnsi="Arial" w:cs="Arial"/>
                <w:b/>
                <w:color w:val="FFFFFF" w:themeColor="background1"/>
              </w:rPr>
              <w:t xml:space="preserve">:   </w:t>
            </w:r>
            <w:hyperlink r:id="rId11" w:history="1">
              <w:r w:rsidR="0084299F" w:rsidRPr="00E42C7A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K-12</w:t>
              </w:r>
            </w:hyperlink>
            <w:r w:rsidR="0084299F" w:rsidRPr="00E42C7A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hyperlink r:id="rId12" w:history="1">
              <w:r w:rsidR="0084299F" w:rsidRPr="00E42C7A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6-12</w:t>
              </w:r>
            </w:hyperlink>
            <w:r w:rsidR="0084299F" w:rsidRPr="00E42C7A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1632D8" w:rsidRPr="00E42C7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4299F" w:rsidRPr="00E42C7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hyperlink r:id="rId13" w:history="1">
              <w:r w:rsidR="0084299F" w:rsidRPr="00E42C7A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9-12</w:t>
              </w:r>
            </w:hyperlink>
          </w:p>
          <w:p w:rsidR="00626D5B" w:rsidRPr="00E42C7A" w:rsidRDefault="00626D5B" w:rsidP="00D009A0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42C7A">
              <w:rPr>
                <w:rFonts w:ascii="Arial" w:hAnsi="Arial" w:cs="Arial"/>
                <w:b/>
                <w:color w:val="FFFFFF" w:themeColor="background1"/>
              </w:rPr>
              <w:t>Communication</w:t>
            </w:r>
          </w:p>
          <w:p w:rsidR="00372060" w:rsidRPr="00E42C7A" w:rsidRDefault="008169C8" w:rsidP="002C1C22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color w:val="FFFFFF" w:themeColor="background1"/>
              </w:rPr>
            </w:pPr>
            <w:r w:rsidRPr="00E42C7A">
              <w:rPr>
                <w:rFonts w:ascii="Arial" w:hAnsi="Arial" w:cs="Arial"/>
                <w:b/>
                <w:color w:val="FFFFFF" w:themeColor="background1"/>
              </w:rPr>
              <w:t>Culture</w:t>
            </w:r>
            <w:r w:rsidR="00626D5B" w:rsidRPr="00E42C7A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</w:tr>
      <w:tr w:rsidR="004062B7" w:rsidRPr="004062B7" w:rsidTr="006E786C">
        <w:tc>
          <w:tcPr>
            <w:tcW w:w="9576" w:type="dxa"/>
            <w:tcBorders>
              <w:top w:val="single" w:sz="12" w:space="0" w:color="auto"/>
            </w:tcBorders>
          </w:tcPr>
          <w:p w:rsidR="004062B7" w:rsidRDefault="008252B6" w:rsidP="00D56803">
            <w:pPr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Competency, Process a</w:t>
            </w:r>
            <w:r w:rsidRPr="004062B7">
              <w:rPr>
                <w:rFonts w:ascii="Arial" w:hAnsi="Arial" w:cs="Arial"/>
                <w:b/>
              </w:rPr>
              <w:t>nd Content Statements</w:t>
            </w:r>
          </w:p>
          <w:p w:rsidR="008169C8" w:rsidRDefault="008169C8" w:rsidP="00D009A0">
            <w:pPr>
              <w:spacing w:line="276" w:lineRule="auto"/>
              <w:rPr>
                <w:rFonts w:ascii="Arial" w:hAnsi="Arial" w:cs="Arial"/>
              </w:rPr>
            </w:pPr>
          </w:p>
          <w:p w:rsidR="00B23931" w:rsidRDefault="003032BE" w:rsidP="00D009A0">
            <w:pPr>
              <w:tabs>
                <w:tab w:val="left" w:pos="90"/>
              </w:tabs>
              <w:spacing w:line="276" w:lineRule="auto"/>
              <w:ind w:left="1800" w:hanging="1800"/>
              <w:rPr>
                <w:rFonts w:ascii="Arial" w:hAnsi="Arial" w:cs="Arial"/>
              </w:rPr>
            </w:pPr>
            <w:r w:rsidRPr="00E16038">
              <w:rPr>
                <w:rFonts w:ascii="Arial" w:hAnsi="Arial" w:cs="Arial"/>
                <w:b/>
                <w:u w:val="single"/>
              </w:rPr>
              <w:t>Interpretive</w:t>
            </w:r>
            <w:r w:rsidR="00CE2601" w:rsidRPr="008169C8">
              <w:rPr>
                <w:rFonts w:ascii="Arial" w:hAnsi="Arial" w:cs="Arial"/>
              </w:rPr>
              <w:t xml:space="preserve">:     </w:t>
            </w:r>
          </w:p>
          <w:p w:rsidR="00F37665" w:rsidRDefault="00F37665" w:rsidP="005753C7">
            <w:pPr>
              <w:spacing w:line="276" w:lineRule="auto"/>
            </w:pPr>
          </w:p>
          <w:p w:rsidR="005753C7" w:rsidRPr="00AD19DF" w:rsidRDefault="005753C7" w:rsidP="005753C7">
            <w:pPr>
              <w:spacing w:line="276" w:lineRule="auto"/>
            </w:pPr>
          </w:p>
          <w:p w:rsidR="001D63B5" w:rsidRPr="001D63B5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E16038">
              <w:rPr>
                <w:b/>
                <w:u w:val="single"/>
              </w:rPr>
              <w:t>Interpersonal</w:t>
            </w:r>
            <w:r w:rsidR="00CE2601" w:rsidRPr="001D63B5">
              <w:rPr>
                <w:b/>
              </w:rPr>
              <w:t>:</w:t>
            </w:r>
          </w:p>
          <w:p w:rsidR="00F37665" w:rsidRDefault="00F37665" w:rsidP="005753C7">
            <w:pPr>
              <w:spacing w:line="276" w:lineRule="auto"/>
            </w:pPr>
          </w:p>
          <w:p w:rsidR="00D009A0" w:rsidRPr="00AD19DF" w:rsidRDefault="00D009A0" w:rsidP="00D009A0">
            <w:pPr>
              <w:spacing w:line="276" w:lineRule="auto"/>
              <w:ind w:left="360"/>
            </w:pPr>
          </w:p>
          <w:p w:rsidR="001D63B5" w:rsidRPr="001D63B5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E16038">
              <w:rPr>
                <w:b/>
                <w:u w:val="single"/>
              </w:rPr>
              <w:t>Presentational</w:t>
            </w:r>
            <w:r w:rsidR="00CE2601" w:rsidRPr="001D63B5">
              <w:rPr>
                <w:b/>
              </w:rPr>
              <w:t>:</w:t>
            </w:r>
          </w:p>
          <w:p w:rsidR="00F37665" w:rsidRDefault="00F37665" w:rsidP="005753C7">
            <w:pPr>
              <w:spacing w:line="276" w:lineRule="auto"/>
            </w:pPr>
          </w:p>
          <w:p w:rsidR="005753C7" w:rsidRPr="00AD19DF" w:rsidRDefault="005753C7" w:rsidP="005753C7">
            <w:pPr>
              <w:spacing w:line="276" w:lineRule="auto"/>
            </w:pPr>
          </w:p>
          <w:p w:rsidR="001D63B5" w:rsidRPr="001D63B5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E16038">
              <w:rPr>
                <w:b/>
                <w:u w:val="single"/>
              </w:rPr>
              <w:t>Cultures</w:t>
            </w:r>
            <w:r w:rsidR="00CE2601" w:rsidRPr="001D63B5">
              <w:rPr>
                <w:b/>
              </w:rPr>
              <w:t>:</w:t>
            </w:r>
          </w:p>
          <w:p w:rsidR="00B56551" w:rsidRDefault="00B56551" w:rsidP="005753C7">
            <w:pPr>
              <w:spacing w:line="276" w:lineRule="auto"/>
              <w:rPr>
                <w:rFonts w:ascii="Arial" w:hAnsi="Arial" w:cs="Arial"/>
              </w:rPr>
            </w:pPr>
          </w:p>
          <w:p w:rsidR="00B56551" w:rsidRPr="004062B7" w:rsidRDefault="00B56551" w:rsidP="005753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97EB7" w:rsidRDefault="00E97EB7" w:rsidP="00372060">
      <w:pPr>
        <w:spacing w:before="120" w:after="0"/>
        <w:rPr>
          <w:rFonts w:ascii="Arial" w:hAnsi="Arial" w:cs="Arial"/>
          <w:b/>
        </w:rPr>
      </w:pPr>
    </w:p>
    <w:p w:rsidR="00586785" w:rsidRDefault="00586785" w:rsidP="00372060">
      <w:pPr>
        <w:spacing w:before="120" w:after="0"/>
        <w:rPr>
          <w:rFonts w:ascii="Arial" w:hAnsi="Arial" w:cs="Arial"/>
          <w:b/>
        </w:rPr>
      </w:pPr>
    </w:p>
    <w:p w:rsidR="00982095" w:rsidRDefault="00982095" w:rsidP="00372060">
      <w:pPr>
        <w:spacing w:before="120" w:after="0"/>
        <w:rPr>
          <w:rFonts w:ascii="Arial" w:hAnsi="Arial" w:cs="Arial"/>
          <w:b/>
        </w:rPr>
      </w:pPr>
      <w:r w:rsidRPr="00982095">
        <w:rPr>
          <w:rFonts w:ascii="Arial" w:hAnsi="Arial" w:cs="Arial"/>
          <w:b/>
        </w:rPr>
        <w:t>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2C7A" w:rsidRPr="00E42C7A" w:rsidTr="00E42C7A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6E786C" w:rsidRPr="00E42C7A" w:rsidRDefault="00CE2601" w:rsidP="00CE2601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1" w:name="contentElab"/>
            <w:r w:rsidRPr="00E42C7A">
              <w:rPr>
                <w:rFonts w:ascii="Arial" w:hAnsi="Arial" w:cs="Arial"/>
                <w:b/>
                <w:color w:val="FFFFFF" w:themeColor="background1"/>
              </w:rPr>
              <w:t>CONTENT  ELABORATIONS</w:t>
            </w:r>
            <w:bookmarkEnd w:id="1"/>
          </w:p>
        </w:tc>
      </w:tr>
      <w:tr w:rsidR="004062B7" w:rsidRPr="004062B7" w:rsidTr="006E786C">
        <w:tc>
          <w:tcPr>
            <w:tcW w:w="9576" w:type="dxa"/>
            <w:tcBorders>
              <w:top w:val="single" w:sz="12" w:space="0" w:color="auto"/>
            </w:tcBorders>
          </w:tcPr>
          <w:p w:rsidR="00233582" w:rsidRPr="00DB24A6" w:rsidRDefault="00233582" w:rsidP="00DB24A6">
            <w:pPr>
              <w:spacing w:before="120" w:line="276" w:lineRule="auto"/>
              <w:rPr>
                <w:rFonts w:ascii="Arial" w:hAnsi="Arial" w:cs="Arial"/>
                <w:i/>
                <w:color w:val="0000CC"/>
              </w:rPr>
            </w:pPr>
          </w:p>
          <w:p w:rsidR="00233582" w:rsidRDefault="00F215FA" w:rsidP="00233582">
            <w:pPr>
              <w:pStyle w:val="Header"/>
              <w:rPr>
                <w:rFonts w:ascii="Arial" w:hAnsi="Arial" w:cs="Arial"/>
                <w:b/>
              </w:rPr>
            </w:pPr>
            <w:hyperlink r:id="rId14" w:history="1">
              <w:r w:rsidR="007641A0" w:rsidRPr="003D13B1">
                <w:rPr>
                  <w:rStyle w:val="Hyperlink"/>
                  <w:rFonts w:ascii="Arial" w:hAnsi="Arial" w:cs="Arial"/>
                  <w:b/>
                </w:rPr>
                <w:t xml:space="preserve">Unit </w:t>
              </w:r>
              <w:r w:rsidR="00233582" w:rsidRPr="003D13B1">
                <w:rPr>
                  <w:rStyle w:val="Hyperlink"/>
                  <w:rFonts w:ascii="Arial" w:hAnsi="Arial" w:cs="Arial"/>
                  <w:b/>
                </w:rPr>
                <w:t>Theme</w:t>
              </w:r>
            </w:hyperlink>
            <w:r w:rsidR="00233582" w:rsidRPr="004062B7">
              <w:rPr>
                <w:rFonts w:ascii="Arial" w:hAnsi="Arial" w:cs="Arial"/>
                <w:b/>
              </w:rPr>
              <w:t xml:space="preserve">:  </w:t>
            </w:r>
          </w:p>
          <w:p w:rsidR="008C72C8" w:rsidRDefault="008C72C8" w:rsidP="00233582">
            <w:pPr>
              <w:pStyle w:val="Header"/>
              <w:rPr>
                <w:rFonts w:ascii="Arial" w:hAnsi="Arial" w:cs="Arial"/>
              </w:rPr>
            </w:pPr>
          </w:p>
          <w:p w:rsidR="00D84CC6" w:rsidRDefault="00D84CC6" w:rsidP="00233582">
            <w:pPr>
              <w:pStyle w:val="Header"/>
              <w:rPr>
                <w:rFonts w:ascii="Arial" w:hAnsi="Arial" w:cs="Arial"/>
                <w:b/>
              </w:rPr>
            </w:pPr>
          </w:p>
          <w:p w:rsidR="00233582" w:rsidRDefault="00572C49" w:rsidP="00233582">
            <w:pPr>
              <w:rPr>
                <w:rFonts w:ascii="Arial" w:hAnsi="Arial" w:cs="Arial"/>
                <w:b/>
              </w:rPr>
            </w:pPr>
            <w:hyperlink r:id="rId15" w:history="1">
              <w:r w:rsidR="007641A0" w:rsidRPr="00572C49">
                <w:rPr>
                  <w:rStyle w:val="Hyperlink"/>
                  <w:rFonts w:ascii="Arial" w:hAnsi="Arial" w:cs="Arial"/>
                  <w:b/>
                </w:rPr>
                <w:t xml:space="preserve">Unit </w:t>
              </w:r>
              <w:r w:rsidR="00233582" w:rsidRPr="00572C49">
                <w:rPr>
                  <w:rStyle w:val="Hyperlink"/>
                  <w:rFonts w:ascii="Arial" w:hAnsi="Arial" w:cs="Arial"/>
                  <w:b/>
                </w:rPr>
                <w:t xml:space="preserve">Topic: </w:t>
              </w:r>
            </w:hyperlink>
            <w:r w:rsidR="00233582" w:rsidRPr="004062B7">
              <w:rPr>
                <w:rFonts w:ascii="Arial" w:hAnsi="Arial" w:cs="Arial"/>
                <w:b/>
              </w:rPr>
              <w:t xml:space="preserve"> </w:t>
            </w:r>
          </w:p>
          <w:p w:rsidR="008C72C8" w:rsidRPr="004062B7" w:rsidRDefault="008C72C8" w:rsidP="00233582">
            <w:pPr>
              <w:rPr>
                <w:rFonts w:ascii="Arial" w:hAnsi="Arial" w:cs="Arial"/>
                <w:b/>
              </w:rPr>
            </w:pPr>
          </w:p>
          <w:p w:rsidR="00233582" w:rsidRDefault="00233582" w:rsidP="00233582">
            <w:pPr>
              <w:pStyle w:val="Header"/>
              <w:rPr>
                <w:rFonts w:ascii="Arial" w:hAnsi="Arial" w:cs="Arial"/>
                <w:b/>
              </w:rPr>
            </w:pPr>
          </w:p>
          <w:p w:rsidR="00233582" w:rsidRDefault="00C857CC" w:rsidP="0023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hyperlink r:id="rId16" w:history="1">
              <w:r w:rsidR="00233582" w:rsidRPr="00C857CC">
                <w:rPr>
                  <w:rStyle w:val="Hyperlink"/>
                  <w:rFonts w:ascii="Arial" w:hAnsi="Arial" w:cs="Arial"/>
                  <w:b/>
                </w:rPr>
                <w:t>Essential Question</w:t>
              </w:r>
            </w:hyperlink>
            <w:r w:rsidR="00C23D49">
              <w:rPr>
                <w:rFonts w:ascii="Arial" w:hAnsi="Arial" w:cs="Arial"/>
                <w:b/>
              </w:rPr>
              <w:t>:</w:t>
            </w:r>
            <w:r w:rsidR="00233582" w:rsidRPr="004062B7">
              <w:rPr>
                <w:rFonts w:ascii="Arial" w:hAnsi="Arial" w:cs="Arial"/>
                <w:b/>
              </w:rPr>
              <w:t xml:space="preserve"> </w:t>
            </w:r>
          </w:p>
          <w:p w:rsidR="008C72C8" w:rsidRPr="00C030A8" w:rsidRDefault="008C72C8" w:rsidP="00233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582" w:rsidRDefault="00233582" w:rsidP="008C72C8">
            <w:pPr>
              <w:pStyle w:val="Header"/>
              <w:ind w:left="1440"/>
              <w:rPr>
                <w:rFonts w:ascii="Arial" w:hAnsi="Arial" w:cs="Arial"/>
                <w:b/>
              </w:rPr>
            </w:pPr>
          </w:p>
          <w:p w:rsidR="008C72C8" w:rsidRDefault="008C72C8" w:rsidP="008C72C8">
            <w:pPr>
              <w:pStyle w:val="Header"/>
              <w:ind w:left="1440"/>
              <w:rPr>
                <w:rFonts w:ascii="Arial" w:hAnsi="Arial" w:cs="Arial"/>
                <w:b/>
              </w:rPr>
            </w:pPr>
          </w:p>
          <w:p w:rsidR="004062B7" w:rsidRDefault="00DF7727" w:rsidP="00D84CC6">
            <w:pPr>
              <w:rPr>
                <w:rFonts w:ascii="Arial" w:hAnsi="Arial" w:cs="Arial"/>
                <w:b/>
              </w:rPr>
            </w:pPr>
            <w:r w:rsidRPr="00F76317">
              <w:rPr>
                <w:rFonts w:ascii="Arial" w:hAnsi="Arial" w:cs="Arial"/>
                <w:b/>
                <w:u w:val="single"/>
              </w:rPr>
              <w:t xml:space="preserve">Communicative </w:t>
            </w:r>
            <w:r w:rsidR="003D4284">
              <w:rPr>
                <w:rFonts w:ascii="Arial" w:hAnsi="Arial" w:cs="Arial"/>
                <w:b/>
                <w:u w:val="single"/>
              </w:rPr>
              <w:t>Context</w:t>
            </w:r>
            <w:r w:rsidR="00C23D49">
              <w:rPr>
                <w:rFonts w:ascii="Arial" w:hAnsi="Arial" w:cs="Arial"/>
                <w:b/>
              </w:rPr>
              <w:t>:</w:t>
            </w:r>
          </w:p>
          <w:p w:rsidR="00534BD6" w:rsidRPr="008C72C8" w:rsidRDefault="00534BD6" w:rsidP="008C72C8">
            <w:pPr>
              <w:rPr>
                <w:rFonts w:ascii="Arial" w:hAnsi="Arial" w:cs="Arial"/>
                <w:b/>
              </w:rPr>
            </w:pPr>
          </w:p>
          <w:p w:rsidR="00FE5135" w:rsidRPr="00CB431E" w:rsidRDefault="00FE5135" w:rsidP="00D84CC6">
            <w:pPr>
              <w:rPr>
                <w:rFonts w:ascii="Arial" w:hAnsi="Arial" w:cs="Arial"/>
                <w:b/>
              </w:rPr>
            </w:pPr>
          </w:p>
        </w:tc>
      </w:tr>
    </w:tbl>
    <w:p w:rsidR="00E97EB7" w:rsidRDefault="00E97EB7" w:rsidP="006E786C">
      <w:pPr>
        <w:spacing w:before="120" w:after="0"/>
        <w:rPr>
          <w:rFonts w:ascii="Arial" w:hAnsi="Arial" w:cs="Arial"/>
          <w:b/>
        </w:rPr>
      </w:pPr>
    </w:p>
    <w:p w:rsidR="008C72C8" w:rsidRDefault="008C72C8" w:rsidP="006E786C">
      <w:pPr>
        <w:spacing w:before="120" w:after="0"/>
        <w:rPr>
          <w:rFonts w:ascii="Arial" w:hAnsi="Arial" w:cs="Arial"/>
          <w:b/>
        </w:rPr>
      </w:pPr>
    </w:p>
    <w:p w:rsidR="00F8728D" w:rsidRDefault="00F8728D" w:rsidP="006E786C">
      <w:pPr>
        <w:spacing w:before="120" w:after="0"/>
        <w:rPr>
          <w:rFonts w:ascii="Arial" w:hAnsi="Arial" w:cs="Arial"/>
          <w:b/>
        </w:rPr>
      </w:pPr>
    </w:p>
    <w:p w:rsidR="00F8728D" w:rsidRDefault="00F8728D" w:rsidP="006E786C">
      <w:pPr>
        <w:spacing w:before="120" w:after="0"/>
        <w:rPr>
          <w:rFonts w:ascii="Arial" w:hAnsi="Arial" w:cs="Arial"/>
          <w:b/>
        </w:rPr>
      </w:pPr>
    </w:p>
    <w:p w:rsidR="007641A0" w:rsidRDefault="007641A0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2C7A" w:rsidRPr="00E42C7A" w:rsidTr="00E42C7A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7641A0" w:rsidRPr="00E42C7A" w:rsidRDefault="003A75B4" w:rsidP="00E4451C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bookmarkStart w:id="2" w:name="summativeIPA"/>
            <w:r w:rsidRPr="00E42C7A">
              <w:rPr>
                <w:b/>
                <w:color w:val="FFFFFF" w:themeColor="background1"/>
              </w:rPr>
              <w:t xml:space="preserve"> </w:t>
            </w:r>
            <w:r w:rsidR="007641A0" w:rsidRPr="00E42C7A">
              <w:rPr>
                <w:b/>
                <w:color w:val="FFFFFF" w:themeColor="background1"/>
              </w:rPr>
              <w:t xml:space="preserve">SUMMATIVE  </w:t>
            </w:r>
            <w:r w:rsidR="007641A0" w:rsidRPr="00E42C7A">
              <w:rPr>
                <w:rFonts w:ascii="Arial" w:hAnsi="Arial" w:cs="Arial"/>
                <w:b/>
                <w:color w:val="FFFFFF" w:themeColor="background1"/>
              </w:rPr>
              <w:t>ASSESSMENT</w:t>
            </w:r>
            <w:r w:rsidRPr="00E42C7A">
              <w:rPr>
                <w:b/>
                <w:color w:val="FFFFFF" w:themeColor="background1"/>
              </w:rPr>
              <w:t xml:space="preserve"> </w:t>
            </w:r>
            <w:bookmarkEnd w:id="2"/>
          </w:p>
        </w:tc>
      </w:tr>
      <w:tr w:rsidR="007641A0" w:rsidRPr="004062B7" w:rsidTr="00F53FB5">
        <w:tc>
          <w:tcPr>
            <w:tcW w:w="9576" w:type="dxa"/>
          </w:tcPr>
          <w:p w:rsidR="007641A0" w:rsidRDefault="007641A0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641A0" w:rsidRPr="00262794" w:rsidRDefault="007641A0" w:rsidP="00D56803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262794">
              <w:rPr>
                <w:rFonts w:ascii="Arial" w:hAnsi="Arial" w:cs="Arial"/>
                <w:b/>
              </w:rPr>
              <w:t>Integrated Performance Assessment  (IPA)</w:t>
            </w:r>
            <w:r w:rsidR="00262794">
              <w:rPr>
                <w:rFonts w:ascii="Arial" w:hAnsi="Arial" w:cs="Arial"/>
                <w:b/>
              </w:rPr>
              <w:t xml:space="preserve"> – </w:t>
            </w:r>
            <w:r w:rsidR="00262794">
              <w:rPr>
                <w:rFonts w:ascii="Arial" w:hAnsi="Arial" w:cs="Arial"/>
                <w:i/>
                <w:sz w:val="20"/>
              </w:rPr>
              <w:t xml:space="preserve">For IPA template, click </w:t>
            </w:r>
            <w:hyperlink r:id="rId17" w:history="1">
              <w:r w:rsidR="00262794" w:rsidRPr="00262794">
                <w:rPr>
                  <w:rStyle w:val="Hyperlink"/>
                  <w:rFonts w:ascii="Arial" w:hAnsi="Arial" w:cs="Arial"/>
                  <w:i/>
                  <w:sz w:val="20"/>
                </w:rPr>
                <w:t>here</w:t>
              </w:r>
            </w:hyperlink>
          </w:p>
          <w:p w:rsidR="007641A0" w:rsidRDefault="007641A0" w:rsidP="00F53FB5">
            <w:pPr>
              <w:spacing w:line="276" w:lineRule="auto"/>
              <w:rPr>
                <w:rFonts w:ascii="Arial" w:hAnsi="Arial" w:cs="Arial"/>
                <w:i/>
                <w:color w:val="0000CC"/>
              </w:rPr>
            </w:pPr>
          </w:p>
          <w:p w:rsidR="000D2C83" w:rsidRPr="00B106C9" w:rsidRDefault="00B106C9" w:rsidP="00F53F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IPA </w:t>
            </w:r>
            <w:r w:rsidR="00C857CC">
              <w:rPr>
                <w:rFonts w:ascii="Arial" w:hAnsi="Arial" w:cs="Arial"/>
                <w:b/>
                <w:u w:val="single"/>
              </w:rPr>
              <w:t>Topic</w:t>
            </w:r>
            <w:r w:rsidR="000D2C83" w:rsidRPr="00B106C9">
              <w:rPr>
                <w:rFonts w:ascii="Arial" w:hAnsi="Arial" w:cs="Arial"/>
                <w:b/>
              </w:rPr>
              <w:t xml:space="preserve">: </w:t>
            </w:r>
            <w:r w:rsidR="000D2C83" w:rsidRPr="000D2C83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0D2C83" w:rsidRDefault="000D2C83" w:rsidP="00F53FB5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D2C83" w:rsidRDefault="00F215FA" w:rsidP="00F53FB5">
            <w:pPr>
              <w:spacing w:line="276" w:lineRule="auto"/>
              <w:rPr>
                <w:rFonts w:ascii="Arial" w:hAnsi="Arial" w:cs="Arial"/>
                <w:b/>
              </w:rPr>
            </w:pPr>
            <w:hyperlink r:id="rId18" w:history="1">
              <w:r w:rsidR="000D2C83" w:rsidRPr="008A1144">
                <w:rPr>
                  <w:rStyle w:val="Hyperlink"/>
                  <w:rFonts w:ascii="Arial" w:hAnsi="Arial" w:cs="Arial"/>
                  <w:b/>
                </w:rPr>
                <w:t>Authentic resource</w:t>
              </w:r>
            </w:hyperlink>
            <w:r w:rsidR="000D2C83">
              <w:rPr>
                <w:rFonts w:ascii="Arial" w:hAnsi="Arial" w:cs="Arial"/>
                <w:b/>
              </w:rPr>
              <w:t>:</w:t>
            </w:r>
          </w:p>
          <w:p w:rsidR="000D2C83" w:rsidRDefault="000D2C83" w:rsidP="00F53FB5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92760E" w:rsidRDefault="0092760E" w:rsidP="00F53FB5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4B07F9" w:rsidRDefault="0092760E" w:rsidP="0092760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00B5">
              <w:rPr>
                <w:rFonts w:ascii="Arial" w:hAnsi="Arial" w:cs="Arial"/>
                <w:b/>
                <w:u w:val="single"/>
              </w:rPr>
              <w:t>Interpretive task</w:t>
            </w:r>
            <w:r>
              <w:rPr>
                <w:rFonts w:ascii="Arial" w:hAnsi="Arial" w:cs="Arial"/>
                <w:b/>
                <w:u w:val="single"/>
              </w:rPr>
              <w:t>(</w:t>
            </w:r>
            <w:r w:rsidRPr="00B000B5">
              <w:rPr>
                <w:rFonts w:ascii="Arial" w:hAnsi="Arial" w:cs="Arial"/>
                <w:b/>
                <w:u w:val="single"/>
              </w:rPr>
              <w:t>s</w:t>
            </w:r>
            <w:r>
              <w:rPr>
                <w:rFonts w:ascii="Arial" w:hAnsi="Arial" w:cs="Arial"/>
                <w:b/>
                <w:u w:val="single"/>
              </w:rPr>
              <w:t>)</w:t>
            </w:r>
            <w:r w:rsidRPr="003A06F8">
              <w:rPr>
                <w:rFonts w:ascii="Arial" w:hAnsi="Arial" w:cs="Arial"/>
                <w:b/>
              </w:rPr>
              <w:t xml:space="preserve">: </w:t>
            </w:r>
            <w:r w:rsidR="00793E7F">
              <w:rPr>
                <w:rFonts w:ascii="Arial" w:hAnsi="Arial" w:cs="Arial"/>
                <w:sz w:val="20"/>
              </w:rPr>
              <w:t xml:space="preserve">  </w:t>
            </w:r>
            <w:r w:rsidR="004B07F9" w:rsidRPr="004B07F9">
              <w:rPr>
                <w:rFonts w:ascii="Arial" w:hAnsi="Arial" w:cs="Arial"/>
                <w:i/>
                <w:sz w:val="20"/>
              </w:rPr>
              <w:t xml:space="preserve">To create reading and listening tasks with higher level thinking skills,click </w:t>
            </w:r>
            <w:hyperlink r:id="rId19" w:history="1">
              <w:r w:rsidR="004B07F9" w:rsidRPr="004B07F9">
                <w:rPr>
                  <w:rStyle w:val="Hyperlink"/>
                  <w:rFonts w:ascii="Arial" w:hAnsi="Arial" w:cs="Arial"/>
                  <w:i/>
                  <w:sz w:val="20"/>
                </w:rPr>
                <w:t>here</w:t>
              </w:r>
            </w:hyperlink>
          </w:p>
          <w:p w:rsidR="0092760E" w:rsidRDefault="0092760E" w:rsidP="004B07F9">
            <w:pPr>
              <w:spacing w:line="276" w:lineRule="auto"/>
              <w:ind w:left="2250"/>
              <w:rPr>
                <w:rFonts w:ascii="Arial" w:hAnsi="Arial" w:cs="Arial"/>
                <w:i/>
              </w:rPr>
            </w:pPr>
            <w:r w:rsidRPr="007641A0">
              <w:rPr>
                <w:rFonts w:ascii="Arial" w:hAnsi="Arial" w:cs="Arial"/>
                <w:i/>
                <w:sz w:val="20"/>
              </w:rPr>
              <w:t xml:space="preserve">Evaluate with an Interpretive performance or proficiency </w:t>
            </w:r>
            <w:hyperlink r:id="rId20" w:history="1">
              <w:r w:rsidRPr="00793E7F">
                <w:rPr>
                  <w:rStyle w:val="Hyperlink"/>
                  <w:rFonts w:ascii="Arial" w:hAnsi="Arial" w:cs="Arial"/>
                  <w:i/>
                  <w:sz w:val="20"/>
                </w:rPr>
                <w:t>rubric</w:t>
              </w:r>
            </w:hyperlink>
          </w:p>
          <w:p w:rsidR="00584F7E" w:rsidRDefault="00584F7E" w:rsidP="00584F7E">
            <w:pPr>
              <w:spacing w:line="276" w:lineRule="auto"/>
              <w:ind w:left="2160"/>
              <w:rPr>
                <w:rStyle w:val="Hyperlink"/>
                <w:rFonts w:ascii="Arial" w:hAnsi="Arial" w:cs="Arial"/>
                <w:i/>
                <w:sz w:val="20"/>
              </w:rPr>
            </w:pPr>
          </w:p>
          <w:p w:rsidR="0092760E" w:rsidRDefault="0092760E" w:rsidP="0092760E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B6378E" w:rsidRPr="00B6378E" w:rsidRDefault="0092760E" w:rsidP="0092760E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B000B5">
              <w:rPr>
                <w:rFonts w:ascii="Arial" w:hAnsi="Arial" w:cs="Arial"/>
                <w:b/>
                <w:u w:val="single"/>
              </w:rPr>
              <w:t>Interpersonal tasks</w:t>
            </w:r>
            <w:r w:rsidRPr="002A4D77">
              <w:rPr>
                <w:rFonts w:ascii="Arial" w:hAnsi="Arial" w:cs="Arial"/>
                <w:b/>
              </w:rPr>
              <w:t>:</w:t>
            </w:r>
            <w:r w:rsidR="004B07F9">
              <w:rPr>
                <w:rFonts w:ascii="Arial" w:hAnsi="Arial" w:cs="Arial"/>
                <w:b/>
              </w:rPr>
              <w:t xml:space="preserve"> </w:t>
            </w:r>
            <w:r w:rsidRPr="002A4D77">
              <w:rPr>
                <w:rFonts w:ascii="Arial" w:hAnsi="Arial" w:cs="Arial"/>
                <w:b/>
              </w:rPr>
              <w:t xml:space="preserve"> </w:t>
            </w:r>
            <w:r w:rsidR="00B6378E">
              <w:rPr>
                <w:rFonts w:ascii="Arial" w:hAnsi="Arial" w:cs="Arial"/>
                <w:b/>
              </w:rPr>
              <w:t xml:space="preserve"> </w:t>
            </w:r>
            <w:r w:rsidR="00B6378E">
              <w:rPr>
                <w:rFonts w:ascii="Arial" w:hAnsi="Arial" w:cs="Arial"/>
                <w:i/>
                <w:sz w:val="20"/>
              </w:rPr>
              <w:t xml:space="preserve">For sample interpersonal tasks, click </w:t>
            </w:r>
            <w:hyperlink r:id="rId21" w:history="1">
              <w:r w:rsidR="00B6378E" w:rsidRPr="00B6378E">
                <w:rPr>
                  <w:rStyle w:val="Hyperlink"/>
                  <w:rFonts w:ascii="Arial" w:hAnsi="Arial" w:cs="Arial"/>
                  <w:i/>
                  <w:sz w:val="20"/>
                </w:rPr>
                <w:t>here.</w:t>
              </w:r>
            </w:hyperlink>
          </w:p>
          <w:p w:rsidR="0092760E" w:rsidRDefault="00E42C7A" w:rsidP="00B6378E">
            <w:pPr>
              <w:spacing w:line="276" w:lineRule="auto"/>
              <w:ind w:left="225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Evaluate </w:t>
            </w:r>
            <w:r w:rsidR="0092760E" w:rsidRPr="007641A0">
              <w:rPr>
                <w:rFonts w:ascii="Arial" w:hAnsi="Arial" w:cs="Arial"/>
                <w:i/>
                <w:sz w:val="20"/>
              </w:rPr>
              <w:t xml:space="preserve"> with an Interpersonal performance or proficiency </w:t>
            </w:r>
            <w:hyperlink r:id="rId22" w:history="1">
              <w:r w:rsidR="0092760E" w:rsidRPr="00E42C7A">
                <w:rPr>
                  <w:rStyle w:val="Hyperlink"/>
                  <w:rFonts w:ascii="Arial" w:hAnsi="Arial" w:cs="Arial"/>
                  <w:i/>
                  <w:sz w:val="20"/>
                </w:rPr>
                <w:t>ru</w:t>
              </w:r>
              <w:r w:rsidR="0092760E" w:rsidRPr="00E42C7A">
                <w:rPr>
                  <w:rStyle w:val="Hyperlink"/>
                  <w:rFonts w:ascii="Arial" w:hAnsi="Arial" w:cs="Arial"/>
                  <w:i/>
                  <w:sz w:val="20"/>
                </w:rPr>
                <w:t>b</w:t>
              </w:r>
              <w:r w:rsidR="0092760E" w:rsidRPr="00E42C7A">
                <w:rPr>
                  <w:rStyle w:val="Hyperlink"/>
                  <w:rFonts w:ascii="Arial" w:hAnsi="Arial" w:cs="Arial"/>
                  <w:i/>
                  <w:sz w:val="20"/>
                </w:rPr>
                <w:t>ric</w:t>
              </w:r>
            </w:hyperlink>
          </w:p>
          <w:p w:rsidR="0092760E" w:rsidRDefault="0092760E" w:rsidP="0092760E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:rsidR="0092760E" w:rsidRDefault="0092760E" w:rsidP="0092760E">
            <w:pPr>
              <w:spacing w:line="276" w:lineRule="auto"/>
              <w:rPr>
                <w:rFonts w:ascii="Arial" w:hAnsi="Arial" w:cs="Arial"/>
              </w:rPr>
            </w:pPr>
          </w:p>
          <w:p w:rsidR="00B6378E" w:rsidRDefault="0092760E" w:rsidP="0092760E">
            <w:pPr>
              <w:spacing w:line="276" w:lineRule="auto"/>
              <w:rPr>
                <w:rFonts w:ascii="Arial" w:hAnsi="Arial" w:cs="Arial"/>
                <w:b/>
              </w:rPr>
            </w:pPr>
            <w:r w:rsidRPr="00B000B5">
              <w:rPr>
                <w:rFonts w:ascii="Arial" w:hAnsi="Arial" w:cs="Arial"/>
                <w:b/>
                <w:u w:val="single"/>
              </w:rPr>
              <w:t>Presentational tasks</w:t>
            </w:r>
            <w:r w:rsidRPr="003A06F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6378E">
              <w:rPr>
                <w:rFonts w:ascii="Arial" w:hAnsi="Arial" w:cs="Arial"/>
                <w:b/>
              </w:rPr>
              <w:t xml:space="preserve"> </w:t>
            </w:r>
            <w:r w:rsidR="00B6378E">
              <w:rPr>
                <w:rFonts w:ascii="Arial" w:hAnsi="Arial" w:cs="Arial"/>
                <w:i/>
                <w:sz w:val="20"/>
              </w:rPr>
              <w:t>For sample presentatio</w:t>
            </w:r>
            <w:r w:rsidR="00B6378E">
              <w:rPr>
                <w:rFonts w:ascii="Arial" w:hAnsi="Arial" w:cs="Arial"/>
                <w:i/>
                <w:sz w:val="20"/>
              </w:rPr>
              <w:t xml:space="preserve">nal tasks, click </w:t>
            </w:r>
            <w:hyperlink r:id="rId23" w:history="1">
              <w:r w:rsidR="00B6378E" w:rsidRPr="00B6378E">
                <w:rPr>
                  <w:rStyle w:val="Hyperlink"/>
                  <w:rFonts w:ascii="Arial" w:hAnsi="Arial" w:cs="Arial"/>
                  <w:i/>
                  <w:sz w:val="20"/>
                </w:rPr>
                <w:t>here.</w:t>
              </w:r>
            </w:hyperlink>
          </w:p>
          <w:p w:rsidR="0092760E" w:rsidRDefault="0092760E" w:rsidP="00B6378E">
            <w:pPr>
              <w:spacing w:line="276" w:lineRule="auto"/>
              <w:ind w:left="2340"/>
              <w:rPr>
                <w:rFonts w:ascii="Arial" w:hAnsi="Arial" w:cs="Arial"/>
                <w:i/>
                <w:sz w:val="20"/>
              </w:rPr>
            </w:pPr>
            <w:r w:rsidRPr="007641A0">
              <w:rPr>
                <w:rFonts w:ascii="Arial" w:hAnsi="Arial" w:cs="Arial"/>
                <w:i/>
                <w:sz w:val="20"/>
              </w:rPr>
              <w:t xml:space="preserve">Evaluate with a Presentational performance or proficiency </w:t>
            </w:r>
            <w:hyperlink r:id="rId24" w:history="1">
              <w:r w:rsidRPr="00E42C7A">
                <w:rPr>
                  <w:rStyle w:val="Hyperlink"/>
                  <w:rFonts w:ascii="Arial" w:hAnsi="Arial" w:cs="Arial"/>
                  <w:i/>
                  <w:sz w:val="20"/>
                </w:rPr>
                <w:t>rubric</w:t>
              </w:r>
            </w:hyperlink>
          </w:p>
          <w:p w:rsidR="006A469A" w:rsidRDefault="006A469A" w:rsidP="00F53FB5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6A469A" w:rsidRDefault="006A469A" w:rsidP="00F53FB5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7641A0" w:rsidRPr="00566C9E" w:rsidRDefault="007641A0" w:rsidP="006A469A">
            <w:pPr>
              <w:rPr>
                <w:rFonts w:ascii="Arial" w:hAnsi="Arial" w:cs="Arial"/>
              </w:rPr>
            </w:pPr>
          </w:p>
        </w:tc>
      </w:tr>
    </w:tbl>
    <w:p w:rsidR="007641A0" w:rsidRDefault="007641A0" w:rsidP="006E786C">
      <w:pPr>
        <w:spacing w:before="120" w:after="0"/>
        <w:rPr>
          <w:rFonts w:ascii="Arial" w:hAnsi="Arial" w:cs="Arial"/>
          <w:b/>
        </w:rPr>
      </w:pPr>
    </w:p>
    <w:p w:rsidR="00C07687" w:rsidRDefault="008A1144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07687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378E" w:rsidRPr="00B6378E" w:rsidTr="00B6378E">
        <w:tc>
          <w:tcPr>
            <w:tcW w:w="9576" w:type="dxa"/>
            <w:shd w:val="clear" w:color="auto" w:fill="31849B" w:themeFill="accent5" w:themeFillShade="BF"/>
          </w:tcPr>
          <w:p w:rsidR="00C07687" w:rsidRPr="00B6378E" w:rsidRDefault="00C07687" w:rsidP="00C07687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3" w:name="expectations"/>
            <w:r w:rsidRPr="00B6378E">
              <w:rPr>
                <w:rFonts w:ascii="Arial" w:hAnsi="Arial" w:cs="Arial"/>
                <w:b/>
                <w:color w:val="FFFFFF" w:themeColor="background1"/>
              </w:rPr>
              <w:t>EXPECTATIONS FOR LEARNING</w:t>
            </w:r>
            <w:bookmarkEnd w:id="3"/>
          </w:p>
        </w:tc>
      </w:tr>
      <w:tr w:rsidR="008E36F3" w:rsidRPr="00E97EB7" w:rsidTr="00E256E4">
        <w:tc>
          <w:tcPr>
            <w:tcW w:w="9576" w:type="dxa"/>
          </w:tcPr>
          <w:p w:rsidR="0016373F" w:rsidRDefault="0016373F" w:rsidP="00E256E4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:rsidR="0016373F" w:rsidRDefault="0016373F" w:rsidP="0016373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:rsidR="008A1144" w:rsidRDefault="004A1104" w:rsidP="00E256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Learning t</w:t>
            </w:r>
            <w:r w:rsidR="00CB0E56" w:rsidRPr="004A1104">
              <w:rPr>
                <w:rFonts w:ascii="Arial" w:hAnsi="Arial" w:cs="Arial"/>
                <w:b/>
              </w:rPr>
              <w:t>argets</w:t>
            </w:r>
            <w:r w:rsidR="00B86A56" w:rsidRPr="004A1104">
              <w:rPr>
                <w:rFonts w:ascii="Arial" w:hAnsi="Arial" w:cs="Arial"/>
                <w:b/>
              </w:rPr>
              <w:t xml:space="preserve"> for this unit</w:t>
            </w:r>
            <w:r w:rsidR="00CB0E56" w:rsidRPr="004A110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6373F" w:rsidRPr="008A114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hyperlink r:id="rId25" w:history="1">
              <w:r w:rsidRPr="004A1104">
                <w:rPr>
                  <w:rStyle w:val="Hyperlink"/>
                  <w:rFonts w:ascii="Arial" w:hAnsi="Arial" w:cs="Arial"/>
                  <w:i/>
                  <w:sz w:val="20"/>
                </w:rPr>
                <w:t>Can-Do statements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for Communication and Culture</w:t>
            </w:r>
          </w:p>
          <w:p w:rsidR="008A1144" w:rsidRDefault="008A1144" w:rsidP="00E256E4">
            <w:pPr>
              <w:spacing w:line="276" w:lineRule="auto"/>
              <w:rPr>
                <w:rFonts w:ascii="Arial" w:hAnsi="Arial" w:cs="Arial"/>
              </w:rPr>
            </w:pPr>
          </w:p>
          <w:p w:rsidR="008E36F3" w:rsidRDefault="008E36F3" w:rsidP="00E256E4">
            <w:pPr>
              <w:spacing w:line="276" w:lineRule="auto"/>
              <w:rPr>
                <w:rFonts w:ascii="Arial" w:hAnsi="Arial" w:cs="Arial"/>
                <w:b/>
              </w:rPr>
            </w:pPr>
            <w:r w:rsidRPr="00E068E6">
              <w:rPr>
                <w:rFonts w:ascii="Arial" w:hAnsi="Arial" w:cs="Arial"/>
                <w:b/>
              </w:rPr>
              <w:t>Interpretive:</w:t>
            </w:r>
          </w:p>
          <w:p w:rsidR="008E36F3" w:rsidRDefault="008E36F3" w:rsidP="00E256E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7E3B2C">
              <w:rPr>
                <w:rFonts w:ascii="Arial" w:hAnsi="Arial" w:cs="Arial"/>
              </w:rPr>
              <w:t xml:space="preserve">I can </w:t>
            </w:r>
          </w:p>
          <w:p w:rsidR="008E36F3" w:rsidRPr="00E43692" w:rsidRDefault="008E36F3" w:rsidP="00E256E4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8E36F3" w:rsidRDefault="008E36F3" w:rsidP="00E256E4">
            <w:pPr>
              <w:spacing w:line="276" w:lineRule="auto"/>
              <w:rPr>
                <w:rFonts w:ascii="Arial" w:hAnsi="Arial" w:cs="Arial"/>
                <w:b/>
              </w:rPr>
            </w:pPr>
            <w:r w:rsidRPr="00E068E6">
              <w:rPr>
                <w:rFonts w:ascii="Arial" w:hAnsi="Arial" w:cs="Arial"/>
                <w:b/>
              </w:rPr>
              <w:t>Interpersonal:</w:t>
            </w:r>
          </w:p>
          <w:p w:rsidR="008E36F3" w:rsidRDefault="008E36F3" w:rsidP="00E256E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7E3B2C">
              <w:rPr>
                <w:rFonts w:ascii="Arial" w:hAnsi="Arial" w:cs="Arial"/>
              </w:rPr>
              <w:t xml:space="preserve">I can </w:t>
            </w:r>
          </w:p>
          <w:p w:rsidR="008E36F3" w:rsidRPr="00245196" w:rsidRDefault="008E36F3" w:rsidP="00E256E4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8E36F3" w:rsidRDefault="008E36F3" w:rsidP="00E256E4">
            <w:pPr>
              <w:spacing w:line="276" w:lineRule="auto"/>
              <w:rPr>
                <w:rFonts w:ascii="Arial" w:hAnsi="Arial" w:cs="Arial"/>
                <w:b/>
              </w:rPr>
            </w:pPr>
            <w:r w:rsidRPr="00E068E6">
              <w:rPr>
                <w:rFonts w:ascii="Arial" w:hAnsi="Arial" w:cs="Arial"/>
                <w:b/>
              </w:rPr>
              <w:t>Presentational:</w:t>
            </w:r>
          </w:p>
          <w:p w:rsidR="008E36F3" w:rsidRDefault="008E36F3" w:rsidP="00E256E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7E3B2C">
              <w:rPr>
                <w:rFonts w:ascii="Arial" w:hAnsi="Arial" w:cs="Arial"/>
              </w:rPr>
              <w:t xml:space="preserve">I can </w:t>
            </w:r>
          </w:p>
          <w:p w:rsidR="008E36F3" w:rsidRDefault="008E36F3" w:rsidP="00E256E4">
            <w:pPr>
              <w:rPr>
                <w:rFonts w:ascii="Arial" w:hAnsi="Arial" w:cs="Arial"/>
              </w:rPr>
            </w:pPr>
          </w:p>
          <w:p w:rsidR="008E36F3" w:rsidRDefault="00CB0E56" w:rsidP="00E25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Intercultural</w:t>
            </w:r>
            <w:r w:rsidR="008E36F3">
              <w:rPr>
                <w:rFonts w:ascii="Arial" w:hAnsi="Arial" w:cs="Arial"/>
                <w:b/>
              </w:rPr>
              <w:t>:</w:t>
            </w:r>
          </w:p>
          <w:p w:rsidR="008E36F3" w:rsidRPr="00E97EB7" w:rsidRDefault="008E36F3" w:rsidP="00E256E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E97EB7">
              <w:rPr>
                <w:rFonts w:ascii="Arial" w:hAnsi="Arial" w:cs="Arial"/>
              </w:rPr>
              <w:t>I can</w:t>
            </w:r>
          </w:p>
          <w:p w:rsidR="008E36F3" w:rsidRPr="00E97EB7" w:rsidRDefault="008E36F3" w:rsidP="00E256E4">
            <w:pPr>
              <w:rPr>
                <w:rFonts w:ascii="Arial" w:hAnsi="Arial" w:cs="Arial"/>
                <w:b/>
              </w:rPr>
            </w:pPr>
          </w:p>
        </w:tc>
      </w:tr>
    </w:tbl>
    <w:p w:rsidR="004A1104" w:rsidRDefault="004A1104" w:rsidP="006E786C">
      <w:pPr>
        <w:spacing w:before="120" w:after="0"/>
        <w:rPr>
          <w:rFonts w:ascii="Arial" w:hAnsi="Arial" w:cs="Arial"/>
          <w:b/>
        </w:rPr>
      </w:pPr>
    </w:p>
    <w:p w:rsidR="00615500" w:rsidRPr="00982095" w:rsidRDefault="00725FBF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252B6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378E" w:rsidRPr="00B6378E" w:rsidTr="00B6378E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174EB5" w:rsidRPr="00B6378E" w:rsidRDefault="00B6378E" w:rsidP="008252B6">
            <w:pPr>
              <w:spacing w:before="120" w:line="276" w:lineRule="auto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bookmarkStart w:id="4" w:name="contentResources"/>
            <w:r>
              <w:rPr>
                <w:rFonts w:ascii="Arial" w:hAnsi="Arial" w:cs="Arial"/>
                <w:b/>
                <w:color w:val="FFFFFF" w:themeColor="background1"/>
              </w:rPr>
              <w:t>CONTENT  AND</w:t>
            </w:r>
            <w:r w:rsidR="00D9395B" w:rsidRPr="00B6378E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893B21" w:rsidRPr="00B6378E">
              <w:rPr>
                <w:rFonts w:ascii="Arial" w:hAnsi="Arial" w:cs="Arial"/>
                <w:b/>
                <w:color w:val="FFFFFF" w:themeColor="background1"/>
              </w:rPr>
              <w:t xml:space="preserve">AUTHENTIC </w:t>
            </w:r>
            <w:r w:rsidR="00FB4908" w:rsidRPr="00B6378E">
              <w:rPr>
                <w:rFonts w:ascii="Arial" w:hAnsi="Arial" w:cs="Arial"/>
                <w:b/>
                <w:color w:val="FFFFFF" w:themeColor="background1"/>
              </w:rPr>
              <w:t>RESOURCES</w:t>
            </w:r>
            <w:bookmarkEnd w:id="4"/>
          </w:p>
        </w:tc>
      </w:tr>
      <w:tr w:rsidR="00D9395B" w:rsidRPr="004062B7" w:rsidTr="004062B7">
        <w:tc>
          <w:tcPr>
            <w:tcW w:w="9576" w:type="dxa"/>
          </w:tcPr>
          <w:p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</w:p>
          <w:p w:rsidR="00D9395B" w:rsidRDefault="00F215FA" w:rsidP="00D9395B">
            <w:pPr>
              <w:rPr>
                <w:rFonts w:ascii="Arial" w:hAnsi="Arial" w:cs="Arial"/>
                <w:b/>
              </w:rPr>
            </w:pPr>
            <w:hyperlink r:id="rId26" w:history="1">
              <w:r w:rsidR="00D9395B" w:rsidRPr="00D9395B">
                <w:rPr>
                  <w:rStyle w:val="Hyperlink"/>
                  <w:rFonts w:ascii="Arial" w:hAnsi="Arial" w:cs="Arial"/>
                  <w:b/>
                </w:rPr>
                <w:t>Language functions</w:t>
              </w:r>
            </w:hyperlink>
            <w:r w:rsidR="00D9395B">
              <w:rPr>
                <w:rFonts w:ascii="Arial" w:hAnsi="Arial" w:cs="Arial"/>
                <w:b/>
              </w:rPr>
              <w:t>:</w:t>
            </w:r>
          </w:p>
          <w:p w:rsidR="00D9395B" w:rsidRDefault="00D9395B" w:rsidP="00D9395B">
            <w:pPr>
              <w:rPr>
                <w:rFonts w:ascii="Arial" w:hAnsi="Arial" w:cs="Arial"/>
                <w:b/>
              </w:rPr>
            </w:pPr>
          </w:p>
          <w:p w:rsidR="00D9395B" w:rsidRDefault="00D9395B" w:rsidP="00D9395B">
            <w:pPr>
              <w:rPr>
                <w:rFonts w:ascii="Arial" w:hAnsi="Arial" w:cs="Arial"/>
                <w:b/>
              </w:rPr>
            </w:pPr>
            <w:r w:rsidRPr="00D9395B">
              <w:rPr>
                <w:rFonts w:ascii="Arial" w:hAnsi="Arial" w:cs="Arial"/>
                <w:b/>
                <w:u w:val="single"/>
              </w:rPr>
              <w:t>Structures</w:t>
            </w:r>
            <w:r>
              <w:rPr>
                <w:rFonts w:ascii="Arial" w:hAnsi="Arial" w:cs="Arial"/>
                <w:b/>
              </w:rPr>
              <w:t>:</w:t>
            </w:r>
          </w:p>
          <w:p w:rsidR="00D9395B" w:rsidRDefault="00D9395B" w:rsidP="00D9395B">
            <w:pPr>
              <w:rPr>
                <w:rFonts w:ascii="Arial" w:hAnsi="Arial" w:cs="Arial"/>
                <w:b/>
              </w:rPr>
            </w:pPr>
          </w:p>
          <w:p w:rsidR="00D9395B" w:rsidRDefault="00D9395B" w:rsidP="00D9395B">
            <w:pPr>
              <w:rPr>
                <w:rFonts w:ascii="Arial" w:hAnsi="Arial" w:cs="Arial"/>
                <w:b/>
              </w:rPr>
            </w:pPr>
            <w:r w:rsidRPr="00D9395B">
              <w:rPr>
                <w:rFonts w:ascii="Arial" w:hAnsi="Arial" w:cs="Arial"/>
                <w:b/>
                <w:u w:val="single"/>
              </w:rPr>
              <w:t>Vocabulary</w:t>
            </w:r>
            <w:r>
              <w:rPr>
                <w:rFonts w:ascii="Arial" w:hAnsi="Arial" w:cs="Arial"/>
                <w:b/>
              </w:rPr>
              <w:t>:</w:t>
            </w:r>
          </w:p>
          <w:p w:rsidR="00D9395B" w:rsidRDefault="00D9395B" w:rsidP="00D9395B">
            <w:pPr>
              <w:rPr>
                <w:rFonts w:ascii="Arial" w:hAnsi="Arial" w:cs="Arial"/>
                <w:b/>
              </w:rPr>
            </w:pPr>
          </w:p>
        </w:tc>
      </w:tr>
      <w:tr w:rsidR="004062B7" w:rsidRPr="004062B7" w:rsidTr="004062B7">
        <w:tc>
          <w:tcPr>
            <w:tcW w:w="9576" w:type="dxa"/>
          </w:tcPr>
          <w:p w:rsidR="00893B21" w:rsidRDefault="00893B21" w:rsidP="00FB49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93B21" w:rsidRDefault="00F215FA" w:rsidP="00D56803">
            <w:pPr>
              <w:spacing w:line="276" w:lineRule="auto"/>
              <w:rPr>
                <w:rFonts w:ascii="Arial" w:hAnsi="Arial" w:cs="Arial"/>
                <w:b/>
              </w:rPr>
            </w:pPr>
            <w:hyperlink r:id="rId27" w:history="1">
              <w:r w:rsidR="00FB4908" w:rsidRPr="00893B21">
                <w:rPr>
                  <w:rStyle w:val="Hyperlink"/>
                  <w:rFonts w:ascii="Arial" w:hAnsi="Arial" w:cs="Arial"/>
                  <w:b/>
                </w:rPr>
                <w:t xml:space="preserve">Authentic </w:t>
              </w:r>
              <w:r w:rsidR="00EE2F09">
                <w:rPr>
                  <w:rStyle w:val="Hyperlink"/>
                  <w:rFonts w:ascii="Arial" w:hAnsi="Arial" w:cs="Arial"/>
                  <w:b/>
                </w:rPr>
                <w:t>/ other r</w:t>
              </w:r>
              <w:r w:rsidR="00FB4908" w:rsidRPr="00893B21">
                <w:rPr>
                  <w:rStyle w:val="Hyperlink"/>
                  <w:rFonts w:ascii="Arial" w:hAnsi="Arial" w:cs="Arial"/>
                  <w:b/>
                </w:rPr>
                <w:t>esources</w:t>
              </w:r>
            </w:hyperlink>
            <w:r w:rsidR="00D56803">
              <w:rPr>
                <w:rFonts w:ascii="Arial" w:hAnsi="Arial" w:cs="Arial"/>
                <w:b/>
              </w:rPr>
              <w:t>:</w:t>
            </w:r>
          </w:p>
          <w:p w:rsidR="0083694A" w:rsidRPr="00DA3A73" w:rsidRDefault="00D22B47" w:rsidP="00D5680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A3A73">
              <w:rPr>
                <w:rFonts w:ascii="Arial" w:hAnsi="Arial" w:cs="Arial"/>
                <w:sz w:val="20"/>
              </w:rPr>
              <w:t>(audio, video or text</w:t>
            </w:r>
            <w:r w:rsidR="00893B21" w:rsidRPr="00DA3A73">
              <w:rPr>
                <w:rFonts w:ascii="Arial" w:hAnsi="Arial" w:cs="Arial"/>
                <w:sz w:val="20"/>
              </w:rPr>
              <w:t xml:space="preserve"> </w:t>
            </w:r>
            <w:r w:rsidR="00FB4908" w:rsidRPr="00DA3A73">
              <w:rPr>
                <w:rFonts w:ascii="Arial" w:hAnsi="Arial" w:cs="Arial"/>
                <w:sz w:val="20"/>
              </w:rPr>
              <w:t>related to this unit</w:t>
            </w:r>
            <w:r w:rsidR="00893B21" w:rsidRPr="00DA3A73">
              <w:rPr>
                <w:rFonts w:ascii="Arial" w:hAnsi="Arial" w:cs="Arial"/>
                <w:sz w:val="20"/>
              </w:rPr>
              <w:t>)</w:t>
            </w:r>
          </w:p>
          <w:p w:rsidR="00FB4908" w:rsidRDefault="00FB4908" w:rsidP="00FB4908">
            <w:pPr>
              <w:spacing w:line="276" w:lineRule="auto"/>
              <w:rPr>
                <w:rFonts w:ascii="Arial" w:hAnsi="Arial" w:cs="Arial"/>
              </w:rPr>
            </w:pPr>
          </w:p>
          <w:p w:rsidR="00FB4908" w:rsidRDefault="00FB4908" w:rsidP="00FB4908">
            <w:pPr>
              <w:spacing w:line="276" w:lineRule="auto"/>
              <w:rPr>
                <w:rFonts w:ascii="Arial" w:hAnsi="Arial" w:cs="Arial"/>
              </w:rPr>
            </w:pPr>
          </w:p>
          <w:p w:rsidR="00FB4908" w:rsidRPr="00566C9E" w:rsidRDefault="00FB4908" w:rsidP="00FB490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B4908" w:rsidRDefault="00FB4908" w:rsidP="006E786C">
      <w:pPr>
        <w:spacing w:before="120" w:after="0"/>
        <w:rPr>
          <w:rFonts w:ascii="Arial" w:hAnsi="Arial" w:cs="Arial"/>
          <w:b/>
        </w:rPr>
      </w:pPr>
    </w:p>
    <w:p w:rsidR="00893B21" w:rsidRDefault="00893B21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378E" w:rsidRPr="00B6378E" w:rsidTr="00B6378E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893B21" w:rsidRPr="00B6378E" w:rsidRDefault="00CB73D4" w:rsidP="00F53FB5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5" w:name="strategies"/>
            <w:r w:rsidRPr="00B6378E">
              <w:rPr>
                <w:rFonts w:ascii="Arial" w:hAnsi="Arial" w:cs="Arial"/>
                <w:b/>
                <w:color w:val="FFFFFF" w:themeColor="background1"/>
              </w:rPr>
              <w:t xml:space="preserve">INSTRUCTIONAL STRATEGIES </w:t>
            </w:r>
            <w:bookmarkEnd w:id="5"/>
          </w:p>
        </w:tc>
      </w:tr>
      <w:tr w:rsidR="00893B21" w:rsidRPr="00566C9E" w:rsidTr="00893B21">
        <w:tc>
          <w:tcPr>
            <w:tcW w:w="9576" w:type="dxa"/>
          </w:tcPr>
          <w:p w:rsidR="00893B21" w:rsidRDefault="00893B21" w:rsidP="00F53F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93B21" w:rsidRDefault="00B6378E" w:rsidP="00B6378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Pre-assessment of prior k</w:t>
            </w:r>
            <w:r w:rsidR="00893B21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>:</w:t>
            </w:r>
          </w:p>
          <w:p w:rsidR="00893B21" w:rsidRDefault="00893B21" w:rsidP="00F53FB5">
            <w:pPr>
              <w:spacing w:line="276" w:lineRule="auto"/>
              <w:rPr>
                <w:rFonts w:ascii="Arial" w:hAnsi="Arial" w:cs="Arial"/>
              </w:rPr>
            </w:pPr>
          </w:p>
          <w:p w:rsidR="00893B21" w:rsidRPr="004B1347" w:rsidRDefault="00893B21" w:rsidP="00F53FB5">
            <w:pPr>
              <w:spacing w:line="276" w:lineRule="auto"/>
              <w:rPr>
                <w:rFonts w:ascii="Arial" w:hAnsi="Arial" w:cs="Arial"/>
              </w:rPr>
            </w:pPr>
          </w:p>
          <w:p w:rsidR="00893B21" w:rsidRDefault="00893B21" w:rsidP="00F53FB5">
            <w:pPr>
              <w:jc w:val="center"/>
              <w:rPr>
                <w:rFonts w:ascii="Arial" w:hAnsi="Arial" w:cs="Arial"/>
                <w:b/>
              </w:rPr>
            </w:pPr>
          </w:p>
          <w:p w:rsidR="00893B21" w:rsidRDefault="00893B21" w:rsidP="00F53F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63C32E" wp14:editId="164375E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44450</wp:posOffset>
                      </wp:positionV>
                      <wp:extent cx="6086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5pt" to="47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w8zwEAAAMEAAAOAAAAZHJzL2Uyb0RvYy54bWysU02P0zAQvSPxHyzfadIKyi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" strokecolor="black [3213]"/>
                  </w:pict>
                </mc:Fallback>
              </mc:AlternateContent>
            </w:r>
          </w:p>
          <w:p w:rsidR="00893B21" w:rsidRDefault="002160FE" w:rsidP="00D56803">
            <w:pPr>
              <w:rPr>
                <w:rFonts w:ascii="Arial" w:hAnsi="Arial" w:cs="Arial"/>
                <w:b/>
              </w:rPr>
            </w:pPr>
            <w:hyperlink r:id="rId28" w:history="1">
              <w:r w:rsidR="0092760E" w:rsidRPr="002160FE">
                <w:rPr>
                  <w:rStyle w:val="Hyperlink"/>
                  <w:rFonts w:ascii="Arial" w:hAnsi="Arial" w:cs="Arial"/>
                  <w:b/>
                </w:rPr>
                <w:t>S</w:t>
              </w:r>
              <w:r w:rsidR="00CB73D4" w:rsidRPr="002160FE">
                <w:rPr>
                  <w:rStyle w:val="Hyperlink"/>
                  <w:rFonts w:ascii="Arial" w:hAnsi="Arial" w:cs="Arial"/>
                  <w:b/>
                </w:rPr>
                <w:t xml:space="preserve">trategies </w:t>
              </w:r>
              <w:r>
                <w:rPr>
                  <w:rStyle w:val="Hyperlink"/>
                  <w:rFonts w:ascii="Arial" w:hAnsi="Arial" w:cs="Arial"/>
                  <w:b/>
                </w:rPr>
                <w:t xml:space="preserve">for activities </w:t>
              </w:r>
              <w:r w:rsidR="00CB73D4" w:rsidRPr="002160FE">
                <w:rPr>
                  <w:rStyle w:val="Hyperlink"/>
                  <w:rFonts w:ascii="Arial" w:hAnsi="Arial" w:cs="Arial"/>
                  <w:b/>
                </w:rPr>
                <w:t xml:space="preserve">and </w:t>
              </w:r>
              <w:r>
                <w:rPr>
                  <w:rStyle w:val="Hyperlink"/>
                  <w:rFonts w:ascii="Arial" w:hAnsi="Arial" w:cs="Arial"/>
                  <w:b/>
                </w:rPr>
                <w:t>formative a</w:t>
              </w:r>
              <w:r w:rsidR="00893B21" w:rsidRPr="002160FE">
                <w:rPr>
                  <w:rStyle w:val="Hyperlink"/>
                  <w:rFonts w:ascii="Arial" w:hAnsi="Arial" w:cs="Arial"/>
                  <w:b/>
                </w:rPr>
                <w:t>ssessments</w:t>
              </w:r>
            </w:hyperlink>
          </w:p>
          <w:p w:rsidR="00CB73D4" w:rsidRDefault="00CB73D4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3B21" w:rsidRDefault="00E86AC0" w:rsidP="00F53FB5">
            <w:pPr>
              <w:spacing w:line="276" w:lineRule="auto"/>
              <w:rPr>
                <w:rFonts w:ascii="Arial" w:hAnsi="Arial" w:cs="Arial"/>
                <w:b/>
              </w:rPr>
            </w:pPr>
            <w:r w:rsidRPr="002160FE">
              <w:rPr>
                <w:rFonts w:ascii="Arial" w:hAnsi="Arial" w:cs="Arial"/>
                <w:b/>
              </w:rPr>
              <w:t>Interpretive</w:t>
            </w:r>
            <w:r w:rsidR="0092760E" w:rsidRPr="002160FE">
              <w:rPr>
                <w:rFonts w:ascii="Arial" w:hAnsi="Arial" w:cs="Arial"/>
                <w:b/>
              </w:rPr>
              <w:t xml:space="preserve"> strategies/</w:t>
            </w:r>
            <w:r w:rsidRPr="002160FE">
              <w:rPr>
                <w:rFonts w:ascii="Arial" w:hAnsi="Arial" w:cs="Arial"/>
                <w:b/>
              </w:rPr>
              <w:t xml:space="preserve"> t</w:t>
            </w:r>
            <w:r w:rsidR="00893B21" w:rsidRPr="002160FE">
              <w:rPr>
                <w:rFonts w:ascii="Arial" w:hAnsi="Arial" w:cs="Arial"/>
                <w:b/>
              </w:rPr>
              <w:t>a</w:t>
            </w:r>
            <w:r w:rsidR="00893B21" w:rsidRPr="002160FE">
              <w:rPr>
                <w:rFonts w:ascii="Arial" w:hAnsi="Arial" w:cs="Arial"/>
                <w:b/>
              </w:rPr>
              <w:t>s</w:t>
            </w:r>
            <w:r w:rsidR="00893B21" w:rsidRPr="002160FE">
              <w:rPr>
                <w:rFonts w:ascii="Arial" w:hAnsi="Arial" w:cs="Arial"/>
                <w:b/>
              </w:rPr>
              <w:t>ks</w:t>
            </w:r>
            <w:r w:rsidR="00893B21" w:rsidRPr="0068402F">
              <w:rPr>
                <w:rFonts w:ascii="Arial" w:hAnsi="Arial" w:cs="Arial"/>
                <w:b/>
              </w:rPr>
              <w:t>:</w:t>
            </w:r>
          </w:p>
          <w:p w:rsidR="00E86AC0" w:rsidRDefault="00E86AC0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86AC0" w:rsidRDefault="00E86AC0" w:rsidP="00F53FB5">
            <w:pPr>
              <w:spacing w:line="276" w:lineRule="auto"/>
              <w:rPr>
                <w:rFonts w:ascii="Arial" w:hAnsi="Arial" w:cs="Arial"/>
                <w:b/>
              </w:rPr>
            </w:pPr>
            <w:r w:rsidRPr="002160FE">
              <w:rPr>
                <w:rFonts w:ascii="Arial" w:hAnsi="Arial" w:cs="Arial"/>
                <w:b/>
              </w:rPr>
              <w:t xml:space="preserve">Interpersonal </w:t>
            </w:r>
            <w:r w:rsidR="0092760E" w:rsidRPr="002160FE">
              <w:rPr>
                <w:rFonts w:ascii="Arial" w:hAnsi="Arial" w:cs="Arial"/>
                <w:b/>
              </w:rPr>
              <w:t xml:space="preserve">strategies/ </w:t>
            </w:r>
            <w:r w:rsidRPr="002160FE">
              <w:rPr>
                <w:rFonts w:ascii="Arial" w:hAnsi="Arial" w:cs="Arial"/>
                <w:b/>
              </w:rPr>
              <w:t>tasks</w:t>
            </w:r>
            <w:r>
              <w:rPr>
                <w:rFonts w:ascii="Arial" w:hAnsi="Arial" w:cs="Arial"/>
                <w:b/>
              </w:rPr>
              <w:t>:</w:t>
            </w:r>
          </w:p>
          <w:p w:rsidR="00E86AC0" w:rsidRDefault="00E86AC0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3B21" w:rsidRDefault="00E86AC0" w:rsidP="00F53FB5">
            <w:pPr>
              <w:spacing w:line="276" w:lineRule="auto"/>
              <w:rPr>
                <w:rFonts w:ascii="Arial" w:hAnsi="Arial" w:cs="Arial"/>
                <w:b/>
              </w:rPr>
            </w:pPr>
            <w:r w:rsidRPr="002160FE">
              <w:rPr>
                <w:rFonts w:ascii="Arial" w:hAnsi="Arial" w:cs="Arial"/>
                <w:b/>
              </w:rPr>
              <w:t xml:space="preserve">Presentational </w:t>
            </w:r>
            <w:r w:rsidR="0092760E" w:rsidRPr="002160FE">
              <w:rPr>
                <w:rFonts w:ascii="Arial" w:hAnsi="Arial" w:cs="Arial"/>
                <w:b/>
              </w:rPr>
              <w:t xml:space="preserve">strategies/ </w:t>
            </w:r>
            <w:r w:rsidRPr="002160FE">
              <w:rPr>
                <w:rFonts w:ascii="Arial" w:hAnsi="Arial" w:cs="Arial"/>
                <w:b/>
              </w:rPr>
              <w:t>tasks</w:t>
            </w:r>
            <w:r>
              <w:rPr>
                <w:rFonts w:ascii="Arial" w:hAnsi="Arial" w:cs="Arial"/>
                <w:b/>
              </w:rPr>
              <w:t>:</w:t>
            </w:r>
          </w:p>
          <w:p w:rsidR="00893B21" w:rsidRDefault="00893B21" w:rsidP="00F53FB5">
            <w:pPr>
              <w:spacing w:line="276" w:lineRule="auto"/>
              <w:rPr>
                <w:rFonts w:ascii="Arial" w:hAnsi="Arial" w:cs="Arial"/>
              </w:rPr>
            </w:pPr>
          </w:p>
          <w:p w:rsidR="008A4DED" w:rsidRDefault="008A4DED" w:rsidP="00F53FB5">
            <w:pPr>
              <w:spacing w:line="276" w:lineRule="auto"/>
              <w:rPr>
                <w:rFonts w:ascii="Arial" w:hAnsi="Arial" w:cs="Arial"/>
                <w:b/>
              </w:rPr>
            </w:pPr>
            <w:r w:rsidRPr="002160FE">
              <w:rPr>
                <w:rFonts w:ascii="Arial" w:hAnsi="Arial" w:cs="Arial"/>
                <w:b/>
              </w:rPr>
              <w:t>Diverse Le</w:t>
            </w:r>
            <w:r w:rsidRPr="002160FE">
              <w:rPr>
                <w:rFonts w:ascii="Arial" w:hAnsi="Arial" w:cs="Arial"/>
                <w:b/>
              </w:rPr>
              <w:t>a</w:t>
            </w:r>
            <w:r w:rsidRPr="002160FE">
              <w:rPr>
                <w:rFonts w:ascii="Arial" w:hAnsi="Arial" w:cs="Arial"/>
                <w:b/>
              </w:rPr>
              <w:t>rners</w:t>
            </w:r>
            <w:r w:rsidR="00AA6931">
              <w:rPr>
                <w:rFonts w:ascii="Arial" w:hAnsi="Arial" w:cs="Arial"/>
                <w:b/>
              </w:rPr>
              <w:t xml:space="preserve"> strategies/ tasks:</w:t>
            </w:r>
          </w:p>
          <w:p w:rsidR="002160FE" w:rsidRPr="008A4DED" w:rsidRDefault="002160FE" w:rsidP="00F53FB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2160FE" w:rsidRPr="0092760E" w:rsidRDefault="002160FE" w:rsidP="002160FE">
            <w:pPr>
              <w:spacing w:line="276" w:lineRule="auto"/>
              <w:rPr>
                <w:rFonts w:ascii="Arial" w:hAnsi="Arial" w:cs="Arial"/>
                <w:b/>
              </w:rPr>
            </w:pPr>
            <w:hyperlink r:id="rId29" w:history="1">
              <w:r w:rsidRPr="002160FE">
                <w:rPr>
                  <w:rStyle w:val="Hyperlink"/>
                  <w:rFonts w:ascii="Arial" w:hAnsi="Arial" w:cs="Arial"/>
                  <w:b/>
                </w:rPr>
                <w:t xml:space="preserve">Vocabulary and </w:t>
              </w:r>
              <w:r w:rsidRPr="002160FE">
                <w:rPr>
                  <w:rStyle w:val="Hyperlink"/>
                  <w:b/>
                </w:rPr>
                <w:t>structures practice</w:t>
              </w:r>
            </w:hyperlink>
            <w:r w:rsidRPr="0092760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8A4DED" w:rsidRDefault="008A4DED" w:rsidP="00F53FB5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:rsidR="008A4DED" w:rsidRPr="008316C1" w:rsidRDefault="008A4DED" w:rsidP="00F53FB5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893B21" w:rsidRPr="00566C9E" w:rsidRDefault="00893B21" w:rsidP="00F53F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15500" w:rsidRDefault="00615500" w:rsidP="006E786C">
      <w:pPr>
        <w:spacing w:before="120" w:after="0"/>
        <w:rPr>
          <w:rFonts w:ascii="Arial" w:hAnsi="Arial" w:cs="Arial"/>
          <w:b/>
        </w:rPr>
      </w:pPr>
    </w:p>
    <w:p w:rsidR="00AA6931" w:rsidRDefault="00AA6931" w:rsidP="006E786C">
      <w:pPr>
        <w:spacing w:before="120" w:after="0"/>
        <w:rPr>
          <w:rFonts w:ascii="Arial" w:hAnsi="Arial" w:cs="Arial"/>
          <w:b/>
        </w:rPr>
      </w:pPr>
    </w:p>
    <w:p w:rsidR="00AA6931" w:rsidRDefault="00AA6931" w:rsidP="006E786C">
      <w:pPr>
        <w:spacing w:before="120" w:after="0"/>
        <w:rPr>
          <w:rFonts w:ascii="Arial" w:hAnsi="Arial" w:cs="Arial"/>
          <w:b/>
        </w:rPr>
      </w:pPr>
    </w:p>
    <w:p w:rsidR="00AA6931" w:rsidRDefault="00AA6931" w:rsidP="006E786C">
      <w:pPr>
        <w:spacing w:before="120" w:after="0"/>
        <w:rPr>
          <w:rFonts w:ascii="Arial" w:hAnsi="Arial" w:cs="Arial"/>
          <w:b/>
        </w:rPr>
      </w:pPr>
    </w:p>
    <w:p w:rsidR="006E786C" w:rsidRPr="00982095" w:rsidRDefault="00560DFF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5F629E">
        <w:rPr>
          <w:rFonts w:ascii="Arial" w:hAnsi="Arial" w:cs="Arial"/>
          <w:b/>
        </w:rPr>
        <w:t>.</w:t>
      </w:r>
      <w:r w:rsidR="006E786C" w:rsidRPr="006E786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6931" w:rsidRPr="00AA6931" w:rsidTr="00AA6931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6E786C" w:rsidRPr="00AA6931" w:rsidRDefault="002E32DC" w:rsidP="002E32DC">
            <w:pPr>
              <w:spacing w:before="120"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bookmarkStart w:id="6" w:name="connections"/>
            <w:r w:rsidRPr="00AA6931">
              <w:rPr>
                <w:rFonts w:ascii="Arial" w:hAnsi="Arial" w:cs="Arial"/>
                <w:b/>
                <w:color w:val="FFFFFF" w:themeColor="background1"/>
              </w:rPr>
              <w:t>CONNECTIONS</w:t>
            </w:r>
            <w:bookmarkEnd w:id="6"/>
          </w:p>
        </w:tc>
      </w:tr>
      <w:tr w:rsidR="004062B7" w:rsidRPr="004062B7" w:rsidTr="004062B7">
        <w:tc>
          <w:tcPr>
            <w:tcW w:w="9576" w:type="dxa"/>
          </w:tcPr>
          <w:p w:rsidR="00C36A17" w:rsidRDefault="00C36A17" w:rsidP="00B56218">
            <w:pPr>
              <w:spacing w:before="120" w:line="276" w:lineRule="auto"/>
              <w:rPr>
                <w:rFonts w:ascii="Arial" w:hAnsi="Arial" w:cs="Arial"/>
                <w:b/>
                <w:i/>
              </w:rPr>
            </w:pPr>
          </w:p>
          <w:p w:rsidR="00551478" w:rsidRPr="006F16CF" w:rsidRDefault="00F215FA" w:rsidP="00B56218">
            <w:pPr>
              <w:spacing w:before="120" w:line="276" w:lineRule="auto"/>
              <w:rPr>
                <w:rFonts w:ascii="Arial" w:hAnsi="Arial" w:cs="Arial"/>
                <w:b/>
              </w:rPr>
            </w:pPr>
            <w:hyperlink r:id="rId30" w:history="1">
              <w:r w:rsidR="00451560" w:rsidRPr="006F16CF">
                <w:rPr>
                  <w:rStyle w:val="Hyperlink"/>
                  <w:rFonts w:ascii="Arial" w:hAnsi="Arial" w:cs="Arial"/>
                  <w:b/>
                </w:rPr>
                <w:t>College and Career Readiness</w:t>
              </w:r>
            </w:hyperlink>
            <w:r w:rsidR="00451560" w:rsidRPr="006F16CF">
              <w:rPr>
                <w:rFonts w:ascii="Arial" w:hAnsi="Arial" w:cs="Arial"/>
                <w:b/>
              </w:rPr>
              <w:t>:</w:t>
            </w:r>
          </w:p>
          <w:p w:rsidR="00B56218" w:rsidRPr="006F16CF" w:rsidRDefault="00B56218" w:rsidP="00B56218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4062B7" w:rsidRPr="006F16CF" w:rsidRDefault="00F215FA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  <w:hyperlink r:id="rId31" w:history="1">
              <w:r w:rsidR="004062B7" w:rsidRPr="006F16CF">
                <w:rPr>
                  <w:rStyle w:val="Hyperlink"/>
                  <w:rFonts w:ascii="Arial" w:hAnsi="Arial" w:cs="Arial"/>
                  <w:b/>
                </w:rPr>
                <w:t>21st Century Skills</w:t>
              </w:r>
            </w:hyperlink>
            <w:r w:rsidR="002E32DC" w:rsidRPr="006F16CF">
              <w:rPr>
                <w:rFonts w:ascii="Arial" w:hAnsi="Arial" w:cs="Arial"/>
                <w:b/>
              </w:rPr>
              <w:t>:</w:t>
            </w:r>
          </w:p>
          <w:p w:rsidR="00B56218" w:rsidRPr="006F16CF" w:rsidRDefault="00B56218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C36A17" w:rsidRPr="007F44E8" w:rsidRDefault="00AA6931" w:rsidP="00C36A17">
            <w:pPr>
              <w:spacing w:before="120" w:line="276" w:lineRule="auto"/>
              <w:rPr>
                <w:rFonts w:ascii="Arial" w:hAnsi="Arial" w:cs="Arial"/>
              </w:rPr>
            </w:pPr>
            <w:hyperlink r:id="rId32" w:history="1">
              <w:r w:rsidR="00C36A17" w:rsidRPr="00AA6931">
                <w:rPr>
                  <w:rStyle w:val="Hyperlink"/>
                  <w:rFonts w:ascii="Arial" w:hAnsi="Arial" w:cs="Arial"/>
                  <w:b/>
                </w:rPr>
                <w:t>Technology</w:t>
              </w:r>
            </w:hyperlink>
            <w:r w:rsidR="00C36A17" w:rsidRPr="006F16CF">
              <w:rPr>
                <w:rFonts w:ascii="Arial" w:hAnsi="Arial" w:cs="Arial"/>
                <w:b/>
              </w:rPr>
              <w:t>:</w:t>
            </w:r>
            <w:r w:rsidR="007F44E8">
              <w:rPr>
                <w:rFonts w:ascii="Arial" w:hAnsi="Arial" w:cs="Arial"/>
                <w:b/>
              </w:rPr>
              <w:t xml:space="preserve"> </w:t>
            </w:r>
          </w:p>
          <w:p w:rsidR="00C36A17" w:rsidRPr="002E32DC" w:rsidRDefault="00C36A17" w:rsidP="002E32DC">
            <w:pPr>
              <w:spacing w:before="120" w:line="276" w:lineRule="auto"/>
              <w:rPr>
                <w:rFonts w:ascii="Arial" w:hAnsi="Arial" w:cs="Arial"/>
                <w:b/>
                <w:i/>
              </w:rPr>
            </w:pPr>
          </w:p>
          <w:p w:rsidR="00BE2404" w:rsidRPr="00E137B8" w:rsidRDefault="00B5697F" w:rsidP="00B56218">
            <w:pPr>
              <w:spacing w:before="120" w:line="276" w:lineRule="auto"/>
              <w:rPr>
                <w:rFonts w:ascii="Arial" w:hAnsi="Arial" w:cs="Arial"/>
                <w:i/>
              </w:rPr>
            </w:pPr>
            <w:r w:rsidRPr="00B5697F">
              <w:rPr>
                <w:rFonts w:ascii="Arial" w:hAnsi="Arial" w:cs="Arial"/>
              </w:rPr>
              <w:t xml:space="preserve"> </w:t>
            </w:r>
            <w:r w:rsidR="00B56218">
              <w:rPr>
                <w:rFonts w:ascii="Arial" w:hAnsi="Arial" w:cs="Arial"/>
                <w:b/>
              </w:rPr>
              <w:t>Other Connections</w:t>
            </w:r>
            <w:r w:rsidR="000A24CD">
              <w:rPr>
                <w:rFonts w:ascii="Arial" w:hAnsi="Arial" w:cs="Arial"/>
                <w:b/>
              </w:rPr>
              <w:t xml:space="preserve">: </w:t>
            </w:r>
            <w:r w:rsidR="00B56218">
              <w:rPr>
                <w:rFonts w:ascii="Arial" w:hAnsi="Arial" w:cs="Arial"/>
                <w:b/>
              </w:rPr>
              <w:t xml:space="preserve"> </w:t>
            </w:r>
            <w:r w:rsidR="00B56218" w:rsidRPr="00AA6931">
              <w:rPr>
                <w:rFonts w:ascii="Arial" w:hAnsi="Arial" w:cs="Arial"/>
                <w:i/>
                <w:sz w:val="20"/>
              </w:rPr>
              <w:t xml:space="preserve">(Advanced Placement, </w:t>
            </w:r>
            <w:r w:rsidR="00E70C43" w:rsidRPr="00AA6931">
              <w:rPr>
                <w:rFonts w:ascii="Arial" w:hAnsi="Arial" w:cs="Arial"/>
                <w:i/>
                <w:sz w:val="20"/>
              </w:rPr>
              <w:t>across</w:t>
            </w:r>
            <w:r w:rsidR="00B56218" w:rsidRPr="00AA6931">
              <w:rPr>
                <w:rFonts w:ascii="Arial" w:hAnsi="Arial" w:cs="Arial"/>
                <w:i/>
                <w:sz w:val="20"/>
              </w:rPr>
              <w:t xml:space="preserve"> co</w:t>
            </w:r>
            <w:r w:rsidR="00AA6931" w:rsidRPr="00AA6931">
              <w:rPr>
                <w:rFonts w:ascii="Arial" w:hAnsi="Arial" w:cs="Arial"/>
                <w:i/>
                <w:sz w:val="20"/>
              </w:rPr>
              <w:t>ntent areas, literacy, district goals</w:t>
            </w:r>
            <w:r w:rsidR="000A24CD">
              <w:rPr>
                <w:rFonts w:ascii="Arial" w:hAnsi="Arial" w:cs="Arial"/>
                <w:i/>
                <w:sz w:val="20"/>
              </w:rPr>
              <w:t>)</w:t>
            </w:r>
          </w:p>
          <w:p w:rsidR="00BE2404" w:rsidRDefault="00BE2404" w:rsidP="00BE2404">
            <w:pPr>
              <w:pStyle w:val="ListParagraph"/>
              <w:spacing w:before="120"/>
              <w:rPr>
                <w:rFonts w:ascii="Arial" w:hAnsi="Arial" w:cs="Arial"/>
              </w:rPr>
            </w:pPr>
          </w:p>
          <w:p w:rsidR="00F215FA" w:rsidRPr="00BE2404" w:rsidRDefault="00F215FA" w:rsidP="00BE2404">
            <w:pPr>
              <w:pStyle w:val="ListParagraph"/>
              <w:spacing w:before="120"/>
              <w:rPr>
                <w:rFonts w:ascii="Arial" w:hAnsi="Arial" w:cs="Arial"/>
              </w:rPr>
            </w:pPr>
            <w:bookmarkStart w:id="7" w:name="_GoBack"/>
            <w:bookmarkEnd w:id="7"/>
          </w:p>
        </w:tc>
      </w:tr>
    </w:tbl>
    <w:p w:rsidR="004062B7" w:rsidRDefault="004062B7" w:rsidP="00B40522"/>
    <w:sectPr w:rsidR="004062B7" w:rsidSect="00D76D45">
      <w:footerReference w:type="default" r:id="rId33"/>
      <w:footerReference w:type="first" r:id="rId34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82" w:rsidRDefault="00511C82" w:rsidP="00511C82">
      <w:pPr>
        <w:spacing w:after="0" w:line="240" w:lineRule="auto"/>
      </w:pPr>
      <w:r>
        <w:separator/>
      </w:r>
    </w:p>
  </w:endnote>
  <w:endnote w:type="continuationSeparator" w:id="0">
    <w:p w:rsidR="00511C82" w:rsidRDefault="00511C82" w:rsidP="0051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7F" w:rsidRPr="001E0264" w:rsidRDefault="009B7DF2">
    <w:pPr>
      <w:ind w:right="260"/>
      <w:rPr>
        <w:rFonts w:ascii="Arial" w:hAnsi="Arial" w:cs="Arial"/>
        <w:sz w:val="18"/>
        <w:szCs w:val="18"/>
      </w:rPr>
    </w:pPr>
    <w:r w:rsidRPr="001E026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5C76B" wp14:editId="67E04F8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DF2" w:rsidRPr="00A71406" w:rsidRDefault="009B7DF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F215FA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2</w: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" fillcolor="white [3201]" stroked="f" strokeweight=".5pt">
              <v:textbox style="mso-fit-shape-to-text:t" inset="0,,0">
                <w:txbxContent>
                  <w:p w:rsidR="009B7DF2" w:rsidRPr="00A71406" w:rsidRDefault="009B7DF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F215FA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2</w: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0B10">
      <w:rPr>
        <w:rFonts w:ascii="Arial" w:hAnsi="Arial" w:cs="Arial"/>
        <w:sz w:val="18"/>
        <w:szCs w:val="18"/>
      </w:rPr>
      <w:t>(Level) --  (Title of Unit)</w:t>
    </w:r>
  </w:p>
  <w:p w:rsidR="00D76D45" w:rsidRPr="001E0264" w:rsidRDefault="00D76D45">
    <w:pPr>
      <w:ind w:right="260"/>
      <w:rPr>
        <w:rFonts w:ascii="Arial" w:hAnsi="Arial" w:cs="Arial"/>
        <w:sz w:val="18"/>
        <w:szCs w:val="18"/>
      </w:rPr>
    </w:pPr>
    <w:r w:rsidRPr="001E0264">
      <w:rPr>
        <w:rFonts w:ascii="Arial" w:eastAsia="Arial" w:hAnsi="Arial" w:cs="Arial"/>
        <w:i/>
        <w:sz w:val="18"/>
        <w:szCs w:val="18"/>
      </w:rPr>
      <w:t>*Districts have local control over all curriculum and course development.  All information in this document</w:t>
    </w:r>
    <w:r w:rsidR="00355DD0">
      <w:rPr>
        <w:rFonts w:ascii="Arial" w:eastAsia="Arial" w:hAnsi="Arial" w:cs="Arial"/>
        <w:i/>
        <w:sz w:val="18"/>
        <w:szCs w:val="18"/>
      </w:rPr>
      <w:br/>
    </w:r>
    <w:r w:rsidRPr="001E0264">
      <w:rPr>
        <w:rFonts w:ascii="Arial" w:eastAsia="Arial" w:hAnsi="Arial" w:cs="Arial"/>
        <w:i/>
        <w:sz w:val="18"/>
        <w:szCs w:val="18"/>
      </w:rPr>
      <w:t xml:space="preserve"> is strictly guidance for using the components of the Model Curriculum framework.</w:t>
    </w:r>
  </w:p>
  <w:p w:rsidR="009B7DF2" w:rsidRDefault="009B7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F2" w:rsidRPr="005564D8" w:rsidRDefault="009B7DF2">
    <w:pPr>
      <w:ind w:right="260"/>
      <w:rPr>
        <w:sz w:val="18"/>
        <w:szCs w:val="26"/>
      </w:rPr>
    </w:pPr>
    <w:r w:rsidRPr="005564D8">
      <w:rPr>
        <w:noProof/>
        <w:sz w:val="1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BC4CA" wp14:editId="0E09770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posOffset>9519555</wp:posOffset>
              </wp:positionV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DF2" w:rsidRPr="00A71406" w:rsidRDefault="009B7DF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F215FA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1</w: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749.55pt;width:30.6pt;height:24.65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I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Zkr+/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" fillcolor="white [3201]" stroked="f" strokeweight=".5pt">
              <v:textbox style="mso-fit-shape-to-text:t" inset="0,,0">
                <w:txbxContent>
                  <w:p w:rsidR="009B7DF2" w:rsidRPr="00A71406" w:rsidRDefault="009B7DF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F215FA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1</w: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0F77">
      <w:rPr>
        <w:sz w:val="18"/>
        <w:szCs w:val="26"/>
      </w:rPr>
      <w:t xml:space="preserve">Unit Design Tool -- </w:t>
    </w:r>
    <w:r w:rsidRPr="005564D8">
      <w:rPr>
        <w:sz w:val="18"/>
        <w:szCs w:val="26"/>
      </w:rPr>
      <w:t>Oh</w:t>
    </w:r>
    <w:r w:rsidR="0019517F" w:rsidRPr="005564D8">
      <w:rPr>
        <w:sz w:val="18"/>
        <w:szCs w:val="26"/>
      </w:rPr>
      <w:t>io Department of Education,  June</w:t>
    </w:r>
    <w:r w:rsidR="00980674">
      <w:rPr>
        <w:sz w:val="18"/>
        <w:szCs w:val="26"/>
      </w:rPr>
      <w:t xml:space="preserve"> 2015</w:t>
    </w:r>
    <w:r w:rsidR="00B6378E">
      <w:rPr>
        <w:sz w:val="18"/>
        <w:szCs w:val="26"/>
      </w:rPr>
      <w:t xml:space="preserve"> (rev.)</w:t>
    </w:r>
  </w:p>
  <w:p w:rsidR="00D76D45" w:rsidRPr="00495ED7" w:rsidRDefault="00D76D45">
    <w:pPr>
      <w:ind w:right="260"/>
      <w:rPr>
        <w:rFonts w:ascii="Arial" w:eastAsia="Arial" w:hAnsi="Arial" w:cs="Arial"/>
        <w:i/>
        <w:sz w:val="18"/>
        <w:szCs w:val="28"/>
      </w:rPr>
    </w:pPr>
    <w:r w:rsidRPr="005564D8">
      <w:rPr>
        <w:rFonts w:ascii="Arial" w:eastAsia="Arial" w:hAnsi="Arial" w:cs="Arial"/>
        <w:i/>
        <w:sz w:val="18"/>
        <w:szCs w:val="28"/>
      </w:rPr>
      <w:t>*</w:t>
    </w:r>
    <w:r w:rsidR="005564D8">
      <w:rPr>
        <w:rFonts w:ascii="Arial" w:eastAsia="Arial" w:hAnsi="Arial" w:cs="Arial"/>
        <w:i/>
        <w:sz w:val="18"/>
        <w:szCs w:val="28"/>
      </w:rPr>
      <w:t xml:space="preserve"> </w:t>
    </w:r>
    <w:r w:rsidRPr="00495ED7">
      <w:rPr>
        <w:rFonts w:ascii="Arial" w:eastAsia="Arial" w:hAnsi="Arial" w:cs="Arial"/>
        <w:i/>
        <w:sz w:val="18"/>
        <w:szCs w:val="28"/>
      </w:rPr>
      <w:t xml:space="preserve">Districts have local control over all curriculum and course development.  All information in this document </w:t>
    </w:r>
    <w:r w:rsidRPr="00495ED7">
      <w:rPr>
        <w:rFonts w:ascii="Arial" w:eastAsia="Arial" w:hAnsi="Arial" w:cs="Arial"/>
        <w:i/>
        <w:sz w:val="18"/>
        <w:szCs w:val="28"/>
      </w:rPr>
      <w:br/>
    </w:r>
    <w:r w:rsidR="005564D8" w:rsidRPr="00495ED7">
      <w:rPr>
        <w:rFonts w:ascii="Arial" w:eastAsia="Arial" w:hAnsi="Arial" w:cs="Arial"/>
        <w:i/>
        <w:sz w:val="18"/>
        <w:szCs w:val="28"/>
      </w:rPr>
      <w:t xml:space="preserve"> </w:t>
    </w:r>
    <w:r w:rsidRPr="00495ED7">
      <w:rPr>
        <w:rFonts w:ascii="Arial" w:eastAsia="Arial" w:hAnsi="Arial" w:cs="Arial"/>
        <w:i/>
        <w:sz w:val="18"/>
        <w:szCs w:val="28"/>
      </w:rPr>
      <w:t xml:space="preserve"> is strictly guidance for using the components of the Model Curriculum framework.</w:t>
    </w:r>
  </w:p>
  <w:p w:rsidR="009B7DF2" w:rsidRDefault="009B7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82" w:rsidRDefault="00511C82" w:rsidP="00511C82">
      <w:pPr>
        <w:spacing w:after="0" w:line="240" w:lineRule="auto"/>
      </w:pPr>
      <w:r>
        <w:separator/>
      </w:r>
    </w:p>
  </w:footnote>
  <w:footnote w:type="continuationSeparator" w:id="0">
    <w:p w:rsidR="00511C82" w:rsidRDefault="00511C82" w:rsidP="0051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48"/>
    <w:multiLevelType w:val="hybridMultilevel"/>
    <w:tmpl w:val="B55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671B8"/>
    <w:multiLevelType w:val="hybridMultilevel"/>
    <w:tmpl w:val="8C5891E4"/>
    <w:lvl w:ilvl="0" w:tplc="CF06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28E8"/>
    <w:multiLevelType w:val="hybridMultilevel"/>
    <w:tmpl w:val="097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26F0"/>
    <w:multiLevelType w:val="hybridMultilevel"/>
    <w:tmpl w:val="E64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E13F9"/>
    <w:multiLevelType w:val="hybridMultilevel"/>
    <w:tmpl w:val="BE52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B54C7"/>
    <w:multiLevelType w:val="hybridMultilevel"/>
    <w:tmpl w:val="1B525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F95539"/>
    <w:multiLevelType w:val="hybridMultilevel"/>
    <w:tmpl w:val="CCF6A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53412"/>
    <w:multiLevelType w:val="hybridMultilevel"/>
    <w:tmpl w:val="894A591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9E2A7E"/>
    <w:multiLevelType w:val="hybridMultilevel"/>
    <w:tmpl w:val="C468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50EDD"/>
    <w:multiLevelType w:val="hybridMultilevel"/>
    <w:tmpl w:val="C65EC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7F616C"/>
    <w:multiLevelType w:val="hybridMultilevel"/>
    <w:tmpl w:val="B10E0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2C0D1D"/>
    <w:multiLevelType w:val="hybridMultilevel"/>
    <w:tmpl w:val="9FF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720AE"/>
    <w:multiLevelType w:val="hybridMultilevel"/>
    <w:tmpl w:val="72BE5066"/>
    <w:lvl w:ilvl="0" w:tplc="CDF02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62243"/>
    <w:multiLevelType w:val="hybridMultilevel"/>
    <w:tmpl w:val="1E3A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67C6A"/>
    <w:multiLevelType w:val="hybridMultilevel"/>
    <w:tmpl w:val="611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F1D18"/>
    <w:multiLevelType w:val="hybridMultilevel"/>
    <w:tmpl w:val="BB683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9C0DB6"/>
    <w:multiLevelType w:val="hybridMultilevel"/>
    <w:tmpl w:val="43B0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AC4573"/>
    <w:multiLevelType w:val="hybridMultilevel"/>
    <w:tmpl w:val="B49A259A"/>
    <w:lvl w:ilvl="0" w:tplc="F496A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96203F"/>
    <w:multiLevelType w:val="hybridMultilevel"/>
    <w:tmpl w:val="7A020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0489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F25B42"/>
    <w:multiLevelType w:val="hybridMultilevel"/>
    <w:tmpl w:val="C4825170"/>
    <w:lvl w:ilvl="0" w:tplc="789A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46A1B"/>
    <w:multiLevelType w:val="hybridMultilevel"/>
    <w:tmpl w:val="BF8A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18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  <w:num w:numId="15">
    <w:abstractNumId w:val="13"/>
  </w:num>
  <w:num w:numId="16">
    <w:abstractNumId w:val="1"/>
  </w:num>
  <w:num w:numId="17">
    <w:abstractNumId w:val="5"/>
  </w:num>
  <w:num w:numId="18">
    <w:abstractNumId w:val="20"/>
  </w:num>
  <w:num w:numId="19">
    <w:abstractNumId w:val="8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7"/>
    <w:rsid w:val="00007DA6"/>
    <w:rsid w:val="000138AA"/>
    <w:rsid w:val="000155FA"/>
    <w:rsid w:val="00045157"/>
    <w:rsid w:val="000539D7"/>
    <w:rsid w:val="00060383"/>
    <w:rsid w:val="000618C6"/>
    <w:rsid w:val="000659E3"/>
    <w:rsid w:val="000778C3"/>
    <w:rsid w:val="00090508"/>
    <w:rsid w:val="00094D36"/>
    <w:rsid w:val="000A24CD"/>
    <w:rsid w:val="000A3604"/>
    <w:rsid w:val="000B2EB8"/>
    <w:rsid w:val="000B54DC"/>
    <w:rsid w:val="000C409D"/>
    <w:rsid w:val="000D1D99"/>
    <w:rsid w:val="000D2C83"/>
    <w:rsid w:val="000D4C68"/>
    <w:rsid w:val="001012B5"/>
    <w:rsid w:val="00123D80"/>
    <w:rsid w:val="001248ED"/>
    <w:rsid w:val="00126AAD"/>
    <w:rsid w:val="0013396B"/>
    <w:rsid w:val="001365CF"/>
    <w:rsid w:val="00137B29"/>
    <w:rsid w:val="00142509"/>
    <w:rsid w:val="001473E1"/>
    <w:rsid w:val="00147820"/>
    <w:rsid w:val="001609C9"/>
    <w:rsid w:val="00160B88"/>
    <w:rsid w:val="001632D8"/>
    <w:rsid w:val="0016373F"/>
    <w:rsid w:val="00167223"/>
    <w:rsid w:val="00174EB5"/>
    <w:rsid w:val="001878A1"/>
    <w:rsid w:val="00187B71"/>
    <w:rsid w:val="00194E6E"/>
    <w:rsid w:val="0019517F"/>
    <w:rsid w:val="001A1C8D"/>
    <w:rsid w:val="001B33CC"/>
    <w:rsid w:val="001D1538"/>
    <w:rsid w:val="001D1C0E"/>
    <w:rsid w:val="001D63B5"/>
    <w:rsid w:val="001E0264"/>
    <w:rsid w:val="001E74DF"/>
    <w:rsid w:val="001E7D62"/>
    <w:rsid w:val="001F4F91"/>
    <w:rsid w:val="002103D9"/>
    <w:rsid w:val="00212C85"/>
    <w:rsid w:val="002160FE"/>
    <w:rsid w:val="00220EFA"/>
    <w:rsid w:val="00233582"/>
    <w:rsid w:val="002405D8"/>
    <w:rsid w:val="002449AF"/>
    <w:rsid w:val="00245196"/>
    <w:rsid w:val="00252DC8"/>
    <w:rsid w:val="00255855"/>
    <w:rsid w:val="00262794"/>
    <w:rsid w:val="0027094D"/>
    <w:rsid w:val="002712BE"/>
    <w:rsid w:val="00274CCA"/>
    <w:rsid w:val="00276C8C"/>
    <w:rsid w:val="00277E16"/>
    <w:rsid w:val="002A42EC"/>
    <w:rsid w:val="002A4D77"/>
    <w:rsid w:val="002B7748"/>
    <w:rsid w:val="002C02F3"/>
    <w:rsid w:val="002C1C22"/>
    <w:rsid w:val="002C1C5C"/>
    <w:rsid w:val="002D7DF3"/>
    <w:rsid w:val="002E32DC"/>
    <w:rsid w:val="002E4ABE"/>
    <w:rsid w:val="002F0CCB"/>
    <w:rsid w:val="003031C9"/>
    <w:rsid w:val="003032BE"/>
    <w:rsid w:val="00323A5B"/>
    <w:rsid w:val="003401B9"/>
    <w:rsid w:val="0034634C"/>
    <w:rsid w:val="00355DD0"/>
    <w:rsid w:val="00372060"/>
    <w:rsid w:val="00375083"/>
    <w:rsid w:val="00385809"/>
    <w:rsid w:val="003A06F8"/>
    <w:rsid w:val="003A75B4"/>
    <w:rsid w:val="003B3E0D"/>
    <w:rsid w:val="003B5532"/>
    <w:rsid w:val="003C7F46"/>
    <w:rsid w:val="003D13B1"/>
    <w:rsid w:val="003D13DC"/>
    <w:rsid w:val="003D4284"/>
    <w:rsid w:val="003F6547"/>
    <w:rsid w:val="004062B7"/>
    <w:rsid w:val="00416772"/>
    <w:rsid w:val="00440921"/>
    <w:rsid w:val="00451560"/>
    <w:rsid w:val="00452F3F"/>
    <w:rsid w:val="00453A7D"/>
    <w:rsid w:val="00454102"/>
    <w:rsid w:val="0046370D"/>
    <w:rsid w:val="004729CF"/>
    <w:rsid w:val="00474901"/>
    <w:rsid w:val="00476045"/>
    <w:rsid w:val="00476169"/>
    <w:rsid w:val="00480084"/>
    <w:rsid w:val="00482D0D"/>
    <w:rsid w:val="00491627"/>
    <w:rsid w:val="004921C5"/>
    <w:rsid w:val="004929B3"/>
    <w:rsid w:val="00495ED7"/>
    <w:rsid w:val="004A1104"/>
    <w:rsid w:val="004B07F9"/>
    <w:rsid w:val="004B1347"/>
    <w:rsid w:val="004D6E7C"/>
    <w:rsid w:val="004E7959"/>
    <w:rsid w:val="004F0D4C"/>
    <w:rsid w:val="005006B8"/>
    <w:rsid w:val="00511C82"/>
    <w:rsid w:val="00511D34"/>
    <w:rsid w:val="005171F3"/>
    <w:rsid w:val="00523753"/>
    <w:rsid w:val="00534BD6"/>
    <w:rsid w:val="00551478"/>
    <w:rsid w:val="00553C96"/>
    <w:rsid w:val="005564D8"/>
    <w:rsid w:val="00557C50"/>
    <w:rsid w:val="00560DFF"/>
    <w:rsid w:val="00562DD4"/>
    <w:rsid w:val="005647A4"/>
    <w:rsid w:val="00566C9E"/>
    <w:rsid w:val="005677D4"/>
    <w:rsid w:val="00572C49"/>
    <w:rsid w:val="005753C7"/>
    <w:rsid w:val="005763EE"/>
    <w:rsid w:val="00584F7E"/>
    <w:rsid w:val="00586785"/>
    <w:rsid w:val="005B3239"/>
    <w:rsid w:val="005C167F"/>
    <w:rsid w:val="005C3936"/>
    <w:rsid w:val="005F629E"/>
    <w:rsid w:val="0060346B"/>
    <w:rsid w:val="00615500"/>
    <w:rsid w:val="00626D5B"/>
    <w:rsid w:val="00666B10"/>
    <w:rsid w:val="00683764"/>
    <w:rsid w:val="0068402F"/>
    <w:rsid w:val="006A2537"/>
    <w:rsid w:val="006A40BB"/>
    <w:rsid w:val="006A469A"/>
    <w:rsid w:val="006A4B31"/>
    <w:rsid w:val="006B3EA3"/>
    <w:rsid w:val="006B72EB"/>
    <w:rsid w:val="006C148A"/>
    <w:rsid w:val="006D0648"/>
    <w:rsid w:val="006E1F22"/>
    <w:rsid w:val="006E3E59"/>
    <w:rsid w:val="006E786C"/>
    <w:rsid w:val="006F16CF"/>
    <w:rsid w:val="006F23C5"/>
    <w:rsid w:val="00701F27"/>
    <w:rsid w:val="00705FBB"/>
    <w:rsid w:val="00725FBF"/>
    <w:rsid w:val="0074690A"/>
    <w:rsid w:val="007641A0"/>
    <w:rsid w:val="00793E7F"/>
    <w:rsid w:val="007A3742"/>
    <w:rsid w:val="007C7114"/>
    <w:rsid w:val="007D7663"/>
    <w:rsid w:val="007E24ED"/>
    <w:rsid w:val="007E2E5C"/>
    <w:rsid w:val="007E3B2C"/>
    <w:rsid w:val="007E49BF"/>
    <w:rsid w:val="007E5A0C"/>
    <w:rsid w:val="007E5D91"/>
    <w:rsid w:val="007E63DF"/>
    <w:rsid w:val="007F3FF7"/>
    <w:rsid w:val="007F44E8"/>
    <w:rsid w:val="00800B10"/>
    <w:rsid w:val="00803826"/>
    <w:rsid w:val="00806D26"/>
    <w:rsid w:val="008104B9"/>
    <w:rsid w:val="008169C8"/>
    <w:rsid w:val="00821511"/>
    <w:rsid w:val="008220E9"/>
    <w:rsid w:val="008252B6"/>
    <w:rsid w:val="00830776"/>
    <w:rsid w:val="008316C1"/>
    <w:rsid w:val="00832081"/>
    <w:rsid w:val="008340B4"/>
    <w:rsid w:val="0083694A"/>
    <w:rsid w:val="0084080D"/>
    <w:rsid w:val="0084299F"/>
    <w:rsid w:val="0085075D"/>
    <w:rsid w:val="008557F3"/>
    <w:rsid w:val="00866496"/>
    <w:rsid w:val="00893B21"/>
    <w:rsid w:val="008955C8"/>
    <w:rsid w:val="008A1144"/>
    <w:rsid w:val="008A1530"/>
    <w:rsid w:val="008A4DED"/>
    <w:rsid w:val="008A6E6E"/>
    <w:rsid w:val="008C1242"/>
    <w:rsid w:val="008C4492"/>
    <w:rsid w:val="008C72C8"/>
    <w:rsid w:val="008D686F"/>
    <w:rsid w:val="008E36F3"/>
    <w:rsid w:val="008F12F3"/>
    <w:rsid w:val="00913025"/>
    <w:rsid w:val="0092760E"/>
    <w:rsid w:val="00932FF0"/>
    <w:rsid w:val="00935EFD"/>
    <w:rsid w:val="00936259"/>
    <w:rsid w:val="009405EC"/>
    <w:rsid w:val="00944CBD"/>
    <w:rsid w:val="0096443B"/>
    <w:rsid w:val="00971C67"/>
    <w:rsid w:val="0097695D"/>
    <w:rsid w:val="00980674"/>
    <w:rsid w:val="009808FC"/>
    <w:rsid w:val="00982095"/>
    <w:rsid w:val="00985E92"/>
    <w:rsid w:val="009A1955"/>
    <w:rsid w:val="009A2CF9"/>
    <w:rsid w:val="009B7DF2"/>
    <w:rsid w:val="009D1D9D"/>
    <w:rsid w:val="009E2B3F"/>
    <w:rsid w:val="00A022B6"/>
    <w:rsid w:val="00A029D8"/>
    <w:rsid w:val="00A11651"/>
    <w:rsid w:val="00A17E46"/>
    <w:rsid w:val="00A30D89"/>
    <w:rsid w:val="00A56AB4"/>
    <w:rsid w:val="00A57321"/>
    <w:rsid w:val="00A71406"/>
    <w:rsid w:val="00A80141"/>
    <w:rsid w:val="00AA6931"/>
    <w:rsid w:val="00AA7093"/>
    <w:rsid w:val="00AA77E7"/>
    <w:rsid w:val="00AB3DC8"/>
    <w:rsid w:val="00AC118F"/>
    <w:rsid w:val="00AC493B"/>
    <w:rsid w:val="00AD1DE1"/>
    <w:rsid w:val="00AE63FB"/>
    <w:rsid w:val="00AF6838"/>
    <w:rsid w:val="00B000B5"/>
    <w:rsid w:val="00B106C9"/>
    <w:rsid w:val="00B20FB7"/>
    <w:rsid w:val="00B23931"/>
    <w:rsid w:val="00B25C74"/>
    <w:rsid w:val="00B40522"/>
    <w:rsid w:val="00B41E27"/>
    <w:rsid w:val="00B52478"/>
    <w:rsid w:val="00B56218"/>
    <w:rsid w:val="00B56551"/>
    <w:rsid w:val="00B5697F"/>
    <w:rsid w:val="00B6378E"/>
    <w:rsid w:val="00B65D72"/>
    <w:rsid w:val="00B805E0"/>
    <w:rsid w:val="00B86A56"/>
    <w:rsid w:val="00B879CD"/>
    <w:rsid w:val="00B900E7"/>
    <w:rsid w:val="00BA3D54"/>
    <w:rsid w:val="00BB0615"/>
    <w:rsid w:val="00BB6B49"/>
    <w:rsid w:val="00BD3DC3"/>
    <w:rsid w:val="00BD54A2"/>
    <w:rsid w:val="00BE1339"/>
    <w:rsid w:val="00BE2404"/>
    <w:rsid w:val="00BE36C5"/>
    <w:rsid w:val="00BF143F"/>
    <w:rsid w:val="00BF531E"/>
    <w:rsid w:val="00C030A8"/>
    <w:rsid w:val="00C07687"/>
    <w:rsid w:val="00C16B72"/>
    <w:rsid w:val="00C21576"/>
    <w:rsid w:val="00C23D49"/>
    <w:rsid w:val="00C32331"/>
    <w:rsid w:val="00C36A17"/>
    <w:rsid w:val="00C532BD"/>
    <w:rsid w:val="00C56927"/>
    <w:rsid w:val="00C56D1B"/>
    <w:rsid w:val="00C64609"/>
    <w:rsid w:val="00C73671"/>
    <w:rsid w:val="00C857CC"/>
    <w:rsid w:val="00CA3EE1"/>
    <w:rsid w:val="00CA3FFA"/>
    <w:rsid w:val="00CB0E56"/>
    <w:rsid w:val="00CB431E"/>
    <w:rsid w:val="00CB73D4"/>
    <w:rsid w:val="00CC283F"/>
    <w:rsid w:val="00CC36C9"/>
    <w:rsid w:val="00CC6B6D"/>
    <w:rsid w:val="00CE1DC6"/>
    <w:rsid w:val="00CE2601"/>
    <w:rsid w:val="00CF3C51"/>
    <w:rsid w:val="00D009A0"/>
    <w:rsid w:val="00D22B47"/>
    <w:rsid w:val="00D308B5"/>
    <w:rsid w:val="00D50F77"/>
    <w:rsid w:val="00D547F2"/>
    <w:rsid w:val="00D56803"/>
    <w:rsid w:val="00D61AD6"/>
    <w:rsid w:val="00D76D45"/>
    <w:rsid w:val="00D83169"/>
    <w:rsid w:val="00D84CC6"/>
    <w:rsid w:val="00D9395B"/>
    <w:rsid w:val="00D97C5A"/>
    <w:rsid w:val="00DA34C2"/>
    <w:rsid w:val="00DA3A73"/>
    <w:rsid w:val="00DA5D49"/>
    <w:rsid w:val="00DA78BB"/>
    <w:rsid w:val="00DB24A6"/>
    <w:rsid w:val="00DB4C65"/>
    <w:rsid w:val="00DB5FB5"/>
    <w:rsid w:val="00DC0D90"/>
    <w:rsid w:val="00DC16B8"/>
    <w:rsid w:val="00DC3EAA"/>
    <w:rsid w:val="00DC5986"/>
    <w:rsid w:val="00DF7727"/>
    <w:rsid w:val="00E01664"/>
    <w:rsid w:val="00E04FAF"/>
    <w:rsid w:val="00E068E6"/>
    <w:rsid w:val="00E11038"/>
    <w:rsid w:val="00E137B8"/>
    <w:rsid w:val="00E16038"/>
    <w:rsid w:val="00E2086F"/>
    <w:rsid w:val="00E242D0"/>
    <w:rsid w:val="00E33A6D"/>
    <w:rsid w:val="00E37795"/>
    <w:rsid w:val="00E42C7A"/>
    <w:rsid w:val="00E42F89"/>
    <w:rsid w:val="00E43692"/>
    <w:rsid w:val="00E4451C"/>
    <w:rsid w:val="00E52903"/>
    <w:rsid w:val="00E70C43"/>
    <w:rsid w:val="00E74604"/>
    <w:rsid w:val="00E75929"/>
    <w:rsid w:val="00E86AC0"/>
    <w:rsid w:val="00E97EB7"/>
    <w:rsid w:val="00EA422B"/>
    <w:rsid w:val="00EA691D"/>
    <w:rsid w:val="00EA747A"/>
    <w:rsid w:val="00EB3119"/>
    <w:rsid w:val="00EB7B91"/>
    <w:rsid w:val="00EC005F"/>
    <w:rsid w:val="00EC647D"/>
    <w:rsid w:val="00ED219F"/>
    <w:rsid w:val="00EE2A2A"/>
    <w:rsid w:val="00EE2F09"/>
    <w:rsid w:val="00EF3786"/>
    <w:rsid w:val="00F15CE0"/>
    <w:rsid w:val="00F17E38"/>
    <w:rsid w:val="00F215FA"/>
    <w:rsid w:val="00F25C24"/>
    <w:rsid w:val="00F2669A"/>
    <w:rsid w:val="00F37665"/>
    <w:rsid w:val="00F7310A"/>
    <w:rsid w:val="00F73A22"/>
    <w:rsid w:val="00F76317"/>
    <w:rsid w:val="00F770C3"/>
    <w:rsid w:val="00F83E71"/>
    <w:rsid w:val="00F8728D"/>
    <w:rsid w:val="00F92E38"/>
    <w:rsid w:val="00F93917"/>
    <w:rsid w:val="00FB4908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7"/>
  </w:style>
  <w:style w:type="table" w:styleId="TableGrid">
    <w:name w:val="Table Grid"/>
    <w:basedOn w:val="TableNormal"/>
    <w:uiPriority w:val="59"/>
    <w:rsid w:val="004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7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7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ko-KR" w:bidi="hi-IN"/>
    </w:rPr>
  </w:style>
  <w:style w:type="table" w:customStyle="1" w:styleId="TableGrid1">
    <w:name w:val="Table Grid1"/>
    <w:basedOn w:val="TableNormal"/>
    <w:next w:val="TableGrid"/>
    <w:uiPriority w:val="59"/>
    <w:rsid w:val="00E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7"/>
  </w:style>
  <w:style w:type="table" w:styleId="TableGrid">
    <w:name w:val="Table Grid"/>
    <w:basedOn w:val="TableNormal"/>
    <w:uiPriority w:val="59"/>
    <w:rsid w:val="004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7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7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ko-KR" w:bidi="hi-IN"/>
    </w:rPr>
  </w:style>
  <w:style w:type="table" w:customStyle="1" w:styleId="TableGrid1">
    <w:name w:val="Table Grid1"/>
    <w:basedOn w:val="TableNormal"/>
    <w:next w:val="TableGrid"/>
    <w:uiPriority w:val="59"/>
    <w:rsid w:val="00E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18" Type="http://schemas.openxmlformats.org/officeDocument/2006/relationships/hyperlink" Target="http://education.ohio.gov/Topics/Ohio-s-New-Learning-Standards/Foreign-Language/World-Languages-Model-Curriculum/World-Languages-Model-Curriculum-Components/Instructional-Resources" TargetMode="External"/><Relationship Id="rId26" Type="http://schemas.openxmlformats.org/officeDocument/2006/relationships/hyperlink" Target="http://www.ode.state.or.us/teachlearn/standards/elp/files/langfunc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cation.ohio.gov/Topics/Ohio-s-New-Learning-Standards/Foreign-Language/World-Languages-Model-Curriculum/World-Languages-Model-Curriculum-Framework/Instructional-Strategies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17" Type="http://schemas.openxmlformats.org/officeDocument/2006/relationships/hyperlink" Target="http://education.ohio.gov/Topics/Ohio-s-New-Learning-Standards/Foreign-Language/World-Languages-Model-Curriculum/World-Languages-Model-Curriculum-Framework/Instructional-Strategies" TargetMode="External"/><Relationship Id="rId25" Type="http://schemas.openxmlformats.org/officeDocument/2006/relationships/hyperlink" Target="http://education.ohio.gov/Topics/Ohio-s-New-Learning-Standards/Foreign-Language/World-Languages-Model-Curriculum/World-Languages-Model-Curriculum-Framework/Expectations-for-Learnin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ducation.ohio.gov/Topics/Ohio-s-Nhttp:/education.ohio.gov/Topics/Ohio-s-New-Learning-Standards/Foreign-Language/World-Languages-Model-Curriculum/World-Languages-Model-Curriculum-Framework/Content-Elaborationsew-Learning-Standards/Foreign-Language/World-Languages-Model-Curriculum/World-Languages-Model-Curriculum-Framework/Content-Elaborations" TargetMode="External"/><Relationship Id="rId20" Type="http://schemas.openxmlformats.org/officeDocument/2006/relationships/hyperlink" Target="http://education.ohio.gov/Topics/Ohio-s-New-Learning-Standards/Foreign-Language/World-Languages-Model-Curriculum/World-Languages-Model-Curriculum-Framework/Instructional-Strategies/Scoring-Guidelines-for-World-Languages" TargetMode="External"/><Relationship Id="rId29" Type="http://schemas.openxmlformats.org/officeDocument/2006/relationships/hyperlink" Target="http://education.ohio.gov/Topics/Ohio-s-New-Learning-Standards/Foreign-Language/World-Languages-Model-Curriculum/World-Languages-Model-Curriculum-Framework/Instructional-Strategies/How-to-Resour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4" Type="http://schemas.openxmlformats.org/officeDocument/2006/relationships/hyperlink" Target="http://education.ohio.gov/Topics/Ohio-s-New-Learning-Standards/Foreign-Language/World-Languages-Model-Curriculum/World-Languages-Model-Curriculum-Framework/Instructional-Strategies/Scoring-Guidelines-for-World-Languages" TargetMode="External"/><Relationship Id="rId32" Type="http://schemas.openxmlformats.org/officeDocument/2006/relationships/hyperlink" Target="http://education.ohio.gov/Topics/Ohio-s-New-Learning-Standards/Foreign-Language/World-Languages-Model-Curriculum/World-Languages-Model-Curriculum-Framework/Instructional-Strateg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cation.ohio.gov/Topics/Ohio-s-New-Learning-Standards/Foreign-Language/World-Languages-Model-Curriculum/World-Languages-Model-Curriculum-Framework/Content-Elaborations" TargetMode="External"/><Relationship Id="rId23" Type="http://schemas.openxmlformats.org/officeDocument/2006/relationships/hyperlink" Target="http://education.ohio.gov/Topics/Ohio-s-New-Learning-Standards/Foreign-Language/World-Languages-Model-Curriculum/World-Languages-Model-Curriculum-Framework/Instructional-Strategies" TargetMode="External"/><Relationship Id="rId28" Type="http://schemas.openxmlformats.org/officeDocument/2006/relationships/hyperlink" Target="http://education.ohio.gov/Topics/Ohio-s-New-Learning-Standards/Foreign-Language/World-Languages-Model-Curriculum/World-Languages-Model-Curriculum-Framework/Instructional-Strategi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19" Type="http://schemas.openxmlformats.org/officeDocument/2006/relationships/hyperlink" Target="http://education.ohio.gov/Topics/Ohio-s-New-Learning-Standards/Foreign-Language/World-Languages-Model-Curriculum/World-Languages-Model-Curriculum-Framework/Instructional-Strategies/Assessment-Guidance-and-Sample-Rubrics" TargetMode="External"/><Relationship Id="rId31" Type="http://schemas.openxmlformats.org/officeDocument/2006/relationships/hyperlink" Target="http://education.ohio.gov/Topics/Ohio-s-New-Learning-Standards/Foreign-Language/World-Languages-Model-Curriculum/World-Languages-Model-Curriculum-Components/Career-Connec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cation.ohio.gov/Topics/Ohio-s-New-Learning-Standards/Foreign-Language/World-Languages-Model-Curriculum/World-Languages-Model-Curriculum-Components/Introduction-to-Learning-Standards/Proficiency-and-Research-based-Proficiency-Targets" TargetMode="External"/><Relationship Id="rId14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2" Type="http://schemas.openxmlformats.org/officeDocument/2006/relationships/hyperlink" Target="http://education.ohio.gov/Topics/Ohio-s-New-Learning-Standards/Foreign-Language/World-Languages-Model-Curriculum/World-Languages-Model-Curriculum-Framework/Instructional-Strategies/Scoring-Guidelines-for-World-Languages" TargetMode="External"/><Relationship Id="rId27" Type="http://schemas.openxmlformats.org/officeDocument/2006/relationships/hyperlink" Target="http://education.ohio.gov/Topics/Ohio-s-New-Learning-Standards/Foreign-Language/World-Languages-Model-Curriculum/World-Languages-Model-Curriculum-Components/Instructional-Resources" TargetMode="External"/><Relationship Id="rId30" Type="http://schemas.openxmlformats.org/officeDocument/2006/relationships/hyperlink" Target="http://education.ohio.gov/Topics/Ohio-s-New-Learning-Standards/Foreign-Language/World-Languages-Model-Curriculum/World-Languages-Model-Curriculum-Components/Career-Connection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5ADF-28C8-46A0-9B96-3FCE6489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2014-05-12T19:48:00Z</cp:lastPrinted>
  <dcterms:created xsi:type="dcterms:W3CDTF">2015-07-17T17:29:00Z</dcterms:created>
  <dcterms:modified xsi:type="dcterms:W3CDTF">2015-07-17T18:40:00Z</dcterms:modified>
</cp:coreProperties>
</file>