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39" w:rsidRPr="00D8687E" w:rsidRDefault="004C6739" w:rsidP="004C6739">
      <w:pPr>
        <w:rPr>
          <w:rFonts w:ascii="Arial" w:hAnsi="Arial" w:cs="Arial"/>
          <w:b/>
          <w:sz w:val="28"/>
          <w:szCs w:val="28"/>
        </w:rPr>
      </w:pPr>
      <w:r w:rsidRPr="00D8687E">
        <w:rPr>
          <w:rFonts w:ascii="Arial" w:hAnsi="Arial" w:cs="Arial"/>
          <w:b/>
          <w:sz w:val="28"/>
          <w:szCs w:val="28"/>
        </w:rPr>
        <w:t>Transition to Success</w:t>
      </w:r>
    </w:p>
    <w:p w:rsidR="004C6739" w:rsidRPr="00E724E7" w:rsidRDefault="004C6739" w:rsidP="004C6739">
      <w:pPr>
        <w:rPr>
          <w:rFonts w:ascii="Arial" w:hAnsi="Arial" w:cs="Arial"/>
          <w:sz w:val="28"/>
          <w:szCs w:val="28"/>
        </w:rPr>
      </w:pPr>
      <w:bookmarkStart w:id="0" w:name="_GoBack"/>
      <w:r w:rsidRPr="00E724E7">
        <w:rPr>
          <w:rFonts w:ascii="Arial" w:hAnsi="Arial" w:cs="Arial"/>
          <w:sz w:val="28"/>
          <w:szCs w:val="28"/>
        </w:rPr>
        <w:t xml:space="preserve">Transition to Success is a comprehensive transition program addressing the eleven essential characteristics indicative of post-secondary success. The components include a focus on student self-advocacy and an increase in resources and programming opportunities. Additionally, student, family and community partnerships will be aligned to support the student’s journey as he or she prepares for life after high school.  </w:t>
      </w:r>
    </w:p>
    <w:bookmarkEnd w:id="0"/>
    <w:p w:rsidR="004F5AD6" w:rsidRDefault="004F5AD6"/>
    <w:sectPr w:rsidR="004F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39"/>
    <w:rsid w:val="004C6739"/>
    <w:rsid w:val="004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Szymanski</dc:creator>
  <cp:lastModifiedBy>Amy Szymanski</cp:lastModifiedBy>
  <cp:revision>1</cp:revision>
  <dcterms:created xsi:type="dcterms:W3CDTF">2018-10-15T15:25:00Z</dcterms:created>
  <dcterms:modified xsi:type="dcterms:W3CDTF">2018-10-15T15:25:00Z</dcterms:modified>
</cp:coreProperties>
</file>