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708A" w14:textId="3F414AEB" w:rsidR="000E7C4A" w:rsidRPr="00564670" w:rsidRDefault="000E7C4A" w:rsidP="001662C2">
      <w:pPr>
        <w:pStyle w:val="Heading1"/>
        <w:jc w:val="center"/>
        <w:rPr>
          <w:rFonts w:ascii="Imprint MT Shadow" w:hAnsi="Imprint MT Shadow"/>
          <w:color w:val="auto"/>
          <w:sz w:val="44"/>
          <w:szCs w:val="44"/>
        </w:rPr>
      </w:pPr>
      <w:r>
        <w:rPr>
          <w:rFonts w:ascii="Imprint MT Shadow" w:hAnsi="Imprint MT Shadow"/>
          <w:color w:val="auto"/>
          <w:sz w:val="44"/>
          <w:szCs w:val="44"/>
        </w:rPr>
        <w:t xml:space="preserve">Wickliffe </w:t>
      </w:r>
      <w:r w:rsidR="00795856">
        <w:rPr>
          <w:rFonts w:ascii="Imprint MT Shadow" w:hAnsi="Imprint MT Shadow"/>
          <w:color w:val="auto"/>
          <w:sz w:val="44"/>
          <w:szCs w:val="44"/>
        </w:rPr>
        <w:t>City</w:t>
      </w:r>
      <w:r w:rsidR="001662C2">
        <w:rPr>
          <w:rFonts w:ascii="Imprint MT Shadow" w:hAnsi="Imprint MT Shadow"/>
          <w:color w:val="auto"/>
          <w:sz w:val="44"/>
          <w:szCs w:val="44"/>
        </w:rPr>
        <w:t xml:space="preserve"> </w:t>
      </w:r>
      <w:r>
        <w:rPr>
          <w:rFonts w:ascii="Imprint MT Shadow" w:hAnsi="Imprint MT Shadow"/>
          <w:color w:val="auto"/>
          <w:sz w:val="44"/>
          <w:szCs w:val="44"/>
        </w:rPr>
        <w:t>School</w:t>
      </w:r>
      <w:r w:rsidR="001662C2">
        <w:rPr>
          <w:rFonts w:ascii="Imprint MT Shadow" w:hAnsi="Imprint MT Shadow"/>
          <w:color w:val="auto"/>
          <w:sz w:val="44"/>
          <w:szCs w:val="44"/>
        </w:rPr>
        <w:t xml:space="preserve"> </w:t>
      </w:r>
      <w:r w:rsidR="00795856">
        <w:rPr>
          <w:rFonts w:ascii="Imprint MT Shadow" w:hAnsi="Imprint MT Shadow"/>
          <w:color w:val="auto"/>
          <w:sz w:val="44"/>
          <w:szCs w:val="44"/>
        </w:rPr>
        <w:t>District</w:t>
      </w:r>
    </w:p>
    <w:p w14:paraId="0DBB9C89" w14:textId="3B66CD45" w:rsidR="000E7C4A" w:rsidRPr="0065566A" w:rsidRDefault="000E7C4A" w:rsidP="0065566A">
      <w:pPr>
        <w:tabs>
          <w:tab w:val="left" w:pos="360"/>
        </w:tabs>
        <w:spacing w:line="288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65DA" wp14:editId="54995AF9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7219950" cy="23495"/>
                <wp:effectExtent l="19050" t="19685" r="3810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2349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6.55pt" to="567.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>
        <w:t xml:space="preserve"> </w:t>
      </w:r>
    </w:p>
    <w:p w14:paraId="7170F3C1" w14:textId="77777777" w:rsidR="000E7C4A" w:rsidRPr="00F93FC9" w:rsidRDefault="000E7C4A" w:rsidP="00142474">
      <w:pPr>
        <w:jc w:val="center"/>
        <w:rPr>
          <w:rFonts w:ascii="Georgia" w:hAnsi="Georgia"/>
          <w:b/>
          <w:sz w:val="28"/>
          <w:szCs w:val="28"/>
        </w:rPr>
      </w:pPr>
      <w:r w:rsidRPr="00F93FC9">
        <w:rPr>
          <w:rFonts w:ascii="Georgia" w:hAnsi="Georgia"/>
          <w:b/>
          <w:sz w:val="28"/>
          <w:szCs w:val="28"/>
        </w:rPr>
        <w:t xml:space="preserve">Student </w:t>
      </w:r>
      <w:r>
        <w:rPr>
          <w:rFonts w:ascii="Georgia" w:hAnsi="Georgia"/>
          <w:b/>
          <w:sz w:val="28"/>
          <w:szCs w:val="28"/>
        </w:rPr>
        <w:t>Ten-Year</w:t>
      </w:r>
      <w:r w:rsidRPr="00F93FC9">
        <w:rPr>
          <w:rFonts w:ascii="Georgia" w:hAnsi="Georgia"/>
          <w:b/>
          <w:sz w:val="28"/>
          <w:szCs w:val="28"/>
        </w:rPr>
        <w:t xml:space="preserve"> Plan</w:t>
      </w:r>
    </w:p>
    <w:p w14:paraId="154437F7" w14:textId="77777777" w:rsidR="000E7C4A" w:rsidRDefault="000E7C4A"/>
    <w:p w14:paraId="7523B427" w14:textId="77777777" w:rsidR="000E7C4A" w:rsidRPr="00142474" w:rsidRDefault="000E7C4A" w:rsidP="00142474">
      <w:pPr>
        <w:ind w:left="1440" w:hanging="1440"/>
        <w:jc w:val="center"/>
        <w:rPr>
          <w:b/>
        </w:rPr>
      </w:pPr>
      <w:r w:rsidRPr="000E7C4A">
        <w:rPr>
          <w:b/>
        </w:rPr>
        <w:t>Purpose</w:t>
      </w:r>
    </w:p>
    <w:p w14:paraId="75C3298F" w14:textId="77777777" w:rsidR="00067C54" w:rsidRDefault="000E7C4A" w:rsidP="000E7C4A">
      <w:pPr>
        <w:jc w:val="both"/>
      </w:pPr>
      <w:r>
        <w:t>To provide academic and career planning for students to enable them to be best prepare for college or career when they graduate from high school.</w:t>
      </w:r>
    </w:p>
    <w:p w14:paraId="5B1E5AA5" w14:textId="77777777" w:rsidR="000E7C4A" w:rsidRDefault="000E7C4A"/>
    <w:p w14:paraId="368843FC" w14:textId="77777777" w:rsidR="000E7C4A" w:rsidRPr="00142474" w:rsidRDefault="000E7C4A" w:rsidP="00142474">
      <w:pPr>
        <w:jc w:val="center"/>
        <w:rPr>
          <w:b/>
        </w:rPr>
      </w:pPr>
      <w:r w:rsidRPr="00F21285">
        <w:rPr>
          <w:b/>
        </w:rPr>
        <w:t>Overview</w:t>
      </w:r>
    </w:p>
    <w:p w14:paraId="24A4DE6F" w14:textId="77777777" w:rsidR="00F21285" w:rsidRDefault="000E7C4A">
      <w:r>
        <w:t xml:space="preserve">Students </w:t>
      </w:r>
      <w:r w:rsidR="00F21285">
        <w:t xml:space="preserve">grades 7-12 </w:t>
      </w:r>
      <w:r>
        <w:t xml:space="preserve">will </w:t>
      </w:r>
      <w:r w:rsidR="00F21285">
        <w:t>engage in</w:t>
      </w:r>
      <w:r>
        <w:t xml:space="preserve"> college and career planning as an intentional process of setting and achieving goals </w:t>
      </w:r>
      <w:r w:rsidR="00F21285">
        <w:t>as part of a larger K-12 college and career readiness curriculum</w:t>
      </w:r>
    </w:p>
    <w:p w14:paraId="63F61187" w14:textId="77777777" w:rsidR="00142474" w:rsidRDefault="00142474"/>
    <w:p w14:paraId="37948E20" w14:textId="028174B4" w:rsidR="00F21285" w:rsidRPr="0065566A" w:rsidRDefault="00C103AC" w:rsidP="0065566A">
      <w:pPr>
        <w:jc w:val="center"/>
        <w:rPr>
          <w:b/>
        </w:rPr>
      </w:pPr>
      <w:r>
        <w:rPr>
          <w:b/>
        </w:rPr>
        <w:t>Action Steps and Timeline</w:t>
      </w:r>
    </w:p>
    <w:tbl>
      <w:tblPr>
        <w:tblStyle w:val="TableGrid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5310"/>
        <w:gridCol w:w="2250"/>
        <w:gridCol w:w="1620"/>
      </w:tblGrid>
      <w:tr w:rsidR="00C103AC" w:rsidRPr="00C103AC" w14:paraId="3FB4D34B" w14:textId="77777777" w:rsidTr="0065566A">
        <w:tc>
          <w:tcPr>
            <w:tcW w:w="900" w:type="dxa"/>
          </w:tcPr>
          <w:p w14:paraId="591D297B" w14:textId="77777777" w:rsidR="00C103AC" w:rsidRPr="00C103AC" w:rsidRDefault="00C103AC">
            <w:pPr>
              <w:rPr>
                <w:b/>
              </w:rPr>
            </w:pPr>
            <w:r w:rsidRPr="00C103AC">
              <w:rPr>
                <w:b/>
              </w:rPr>
              <w:t>Grade</w:t>
            </w:r>
          </w:p>
        </w:tc>
        <w:tc>
          <w:tcPr>
            <w:tcW w:w="5310" w:type="dxa"/>
          </w:tcPr>
          <w:p w14:paraId="4ECD34F1" w14:textId="77777777" w:rsidR="00C103AC" w:rsidRPr="00C103AC" w:rsidRDefault="00C103AC">
            <w:pPr>
              <w:rPr>
                <w:b/>
              </w:rPr>
            </w:pPr>
            <w:r w:rsidRPr="00C103AC">
              <w:rPr>
                <w:b/>
              </w:rPr>
              <w:t>Step to be Completed</w:t>
            </w:r>
          </w:p>
        </w:tc>
        <w:tc>
          <w:tcPr>
            <w:tcW w:w="2250" w:type="dxa"/>
          </w:tcPr>
          <w:p w14:paraId="3174D28D" w14:textId="77777777" w:rsidR="00C103AC" w:rsidRPr="00C103AC" w:rsidRDefault="00C103AC">
            <w:pPr>
              <w:rPr>
                <w:b/>
              </w:rPr>
            </w:pPr>
            <w:r w:rsidRPr="00C103AC">
              <w:rPr>
                <w:b/>
              </w:rPr>
              <w:t>Person Responsible</w:t>
            </w:r>
          </w:p>
        </w:tc>
        <w:tc>
          <w:tcPr>
            <w:tcW w:w="1620" w:type="dxa"/>
          </w:tcPr>
          <w:p w14:paraId="69BE2C42" w14:textId="77777777" w:rsidR="00C103AC" w:rsidRPr="00C103AC" w:rsidRDefault="00C103AC">
            <w:pPr>
              <w:rPr>
                <w:b/>
              </w:rPr>
            </w:pPr>
            <w:r w:rsidRPr="00C103AC">
              <w:rPr>
                <w:b/>
              </w:rPr>
              <w:t>Month</w:t>
            </w:r>
          </w:p>
        </w:tc>
      </w:tr>
      <w:tr w:rsidR="00CA3A3D" w:rsidRPr="00C103AC" w14:paraId="7AD09D1F" w14:textId="77777777" w:rsidTr="0065566A">
        <w:tc>
          <w:tcPr>
            <w:tcW w:w="900" w:type="dxa"/>
          </w:tcPr>
          <w:p w14:paraId="0A0EA5D2" w14:textId="3028A2ED" w:rsidR="00CA3A3D" w:rsidRPr="00CA3A3D" w:rsidRDefault="00CA3A3D">
            <w:r>
              <w:t xml:space="preserve">4-12 </w:t>
            </w:r>
          </w:p>
        </w:tc>
        <w:tc>
          <w:tcPr>
            <w:tcW w:w="5310" w:type="dxa"/>
          </w:tcPr>
          <w:p w14:paraId="6EFC1D70" w14:textId="21FF30E5" w:rsidR="00CA3A3D" w:rsidRPr="00CA3A3D" w:rsidRDefault="00CA3A3D">
            <w:r>
              <w:t>Professional Speakers</w:t>
            </w:r>
          </w:p>
        </w:tc>
        <w:tc>
          <w:tcPr>
            <w:tcW w:w="2250" w:type="dxa"/>
          </w:tcPr>
          <w:p w14:paraId="59023BB6" w14:textId="151CF97E" w:rsidR="00CA3A3D" w:rsidRPr="00CA3A3D" w:rsidRDefault="00FE3D24">
            <w:r>
              <w:t>Administration</w:t>
            </w:r>
          </w:p>
        </w:tc>
        <w:tc>
          <w:tcPr>
            <w:tcW w:w="1620" w:type="dxa"/>
          </w:tcPr>
          <w:p w14:paraId="45B98FDB" w14:textId="5EB7ED8D" w:rsidR="00CA3A3D" w:rsidRPr="0023234A" w:rsidRDefault="0023234A">
            <w:r>
              <w:t>Quarterly</w:t>
            </w:r>
          </w:p>
        </w:tc>
      </w:tr>
      <w:tr w:rsidR="00C103AC" w14:paraId="150053B0" w14:textId="77777777" w:rsidTr="0065566A">
        <w:tc>
          <w:tcPr>
            <w:tcW w:w="900" w:type="dxa"/>
          </w:tcPr>
          <w:p w14:paraId="171AACA1" w14:textId="77777777" w:rsidR="00C103AC" w:rsidRDefault="00C103AC">
            <w:r>
              <w:t>7</w:t>
            </w:r>
          </w:p>
        </w:tc>
        <w:tc>
          <w:tcPr>
            <w:tcW w:w="5310" w:type="dxa"/>
          </w:tcPr>
          <w:p w14:paraId="755D61CB" w14:textId="77777777" w:rsidR="00C103AC" w:rsidRDefault="00C103AC">
            <w:r>
              <w:t>Students complete ten-year plan</w:t>
            </w:r>
          </w:p>
        </w:tc>
        <w:tc>
          <w:tcPr>
            <w:tcW w:w="2250" w:type="dxa"/>
          </w:tcPr>
          <w:p w14:paraId="1A7DA9A0" w14:textId="77777777" w:rsidR="00C103AC" w:rsidRDefault="00C103AC">
            <w:r>
              <w:t>Guidance</w:t>
            </w:r>
          </w:p>
        </w:tc>
        <w:tc>
          <w:tcPr>
            <w:tcW w:w="1620" w:type="dxa"/>
          </w:tcPr>
          <w:p w14:paraId="61E122C9" w14:textId="77777777" w:rsidR="00C103AC" w:rsidRDefault="00C103AC">
            <w:r>
              <w:t>September</w:t>
            </w:r>
          </w:p>
        </w:tc>
      </w:tr>
      <w:tr w:rsidR="00C103AC" w14:paraId="5571FA84" w14:textId="77777777" w:rsidTr="0065566A">
        <w:tc>
          <w:tcPr>
            <w:tcW w:w="900" w:type="dxa"/>
          </w:tcPr>
          <w:p w14:paraId="4897322C" w14:textId="77777777" w:rsidR="00C103AC" w:rsidRDefault="00C103AC">
            <w:r>
              <w:t>7</w:t>
            </w:r>
          </w:p>
        </w:tc>
        <w:tc>
          <w:tcPr>
            <w:tcW w:w="5310" w:type="dxa"/>
          </w:tcPr>
          <w:p w14:paraId="6B6C9467" w14:textId="77777777" w:rsidR="00C103AC" w:rsidRDefault="00C103AC">
            <w:r>
              <w:t>Students explore potential careers (Ohio means jobs)</w:t>
            </w:r>
          </w:p>
        </w:tc>
        <w:tc>
          <w:tcPr>
            <w:tcW w:w="2250" w:type="dxa"/>
          </w:tcPr>
          <w:p w14:paraId="3F862C21" w14:textId="77777777" w:rsidR="00C103AC" w:rsidRDefault="00C103AC">
            <w:r>
              <w:t>Guidance</w:t>
            </w:r>
          </w:p>
        </w:tc>
        <w:tc>
          <w:tcPr>
            <w:tcW w:w="1620" w:type="dxa"/>
          </w:tcPr>
          <w:p w14:paraId="1957B972" w14:textId="77777777" w:rsidR="00C103AC" w:rsidRDefault="00C103AC">
            <w:r>
              <w:t>November</w:t>
            </w:r>
          </w:p>
        </w:tc>
      </w:tr>
      <w:tr w:rsidR="00C103AC" w14:paraId="6955AE71" w14:textId="77777777" w:rsidTr="0065566A">
        <w:tc>
          <w:tcPr>
            <w:tcW w:w="900" w:type="dxa"/>
          </w:tcPr>
          <w:p w14:paraId="10A48B53" w14:textId="77777777" w:rsidR="00C103AC" w:rsidRDefault="00C103AC">
            <w:r>
              <w:t>7</w:t>
            </w:r>
          </w:p>
        </w:tc>
        <w:tc>
          <w:tcPr>
            <w:tcW w:w="5310" w:type="dxa"/>
          </w:tcPr>
          <w:p w14:paraId="13819BD0" w14:textId="4F24C2B6" w:rsidR="00C103AC" w:rsidRDefault="00C103AC">
            <w:r>
              <w:t>Students have embedded career exposure through the school year</w:t>
            </w:r>
            <w:r w:rsidR="0023234A">
              <w:t xml:space="preserve"> – Site Visits</w:t>
            </w:r>
          </w:p>
        </w:tc>
        <w:tc>
          <w:tcPr>
            <w:tcW w:w="2250" w:type="dxa"/>
          </w:tcPr>
          <w:p w14:paraId="6E4337ED" w14:textId="77777777" w:rsidR="00C103AC" w:rsidRDefault="00C103AC">
            <w:r>
              <w:t>Teacher</w:t>
            </w:r>
          </w:p>
        </w:tc>
        <w:tc>
          <w:tcPr>
            <w:tcW w:w="1620" w:type="dxa"/>
          </w:tcPr>
          <w:p w14:paraId="23C5763C" w14:textId="41FACDA0" w:rsidR="00C103AC" w:rsidRDefault="002A1901">
            <w:r>
              <w:t>October- February</w:t>
            </w:r>
          </w:p>
        </w:tc>
      </w:tr>
      <w:tr w:rsidR="00C103AC" w14:paraId="0489B9F8" w14:textId="77777777" w:rsidTr="0065566A">
        <w:tc>
          <w:tcPr>
            <w:tcW w:w="900" w:type="dxa"/>
          </w:tcPr>
          <w:p w14:paraId="17120C4E" w14:textId="77777777" w:rsidR="00C103AC" w:rsidRDefault="00C103AC">
            <w:r>
              <w:t>7</w:t>
            </w:r>
          </w:p>
        </w:tc>
        <w:tc>
          <w:tcPr>
            <w:tcW w:w="5310" w:type="dxa"/>
          </w:tcPr>
          <w:p w14:paraId="2A6ECB5A" w14:textId="77777777" w:rsidR="00C103AC" w:rsidRDefault="0026047E" w:rsidP="0026047E">
            <w:r>
              <w:t>Students build career backpack</w:t>
            </w:r>
            <w:r w:rsidR="00C103AC">
              <w:t xml:space="preserve"> </w:t>
            </w:r>
          </w:p>
        </w:tc>
        <w:tc>
          <w:tcPr>
            <w:tcW w:w="2250" w:type="dxa"/>
          </w:tcPr>
          <w:p w14:paraId="777C0C51" w14:textId="77777777" w:rsidR="00C103AC" w:rsidRDefault="00C103AC">
            <w:r>
              <w:t>Guidance</w:t>
            </w:r>
          </w:p>
        </w:tc>
        <w:tc>
          <w:tcPr>
            <w:tcW w:w="1620" w:type="dxa"/>
          </w:tcPr>
          <w:p w14:paraId="6CF16A59" w14:textId="77777777" w:rsidR="00C103AC" w:rsidRPr="0026047E" w:rsidRDefault="0026047E">
            <w:pPr>
              <w:rPr>
                <w:b/>
              </w:rPr>
            </w:pPr>
            <w:r>
              <w:t>August - June</w:t>
            </w:r>
          </w:p>
        </w:tc>
      </w:tr>
      <w:tr w:rsidR="00C103AC" w14:paraId="65C23D60" w14:textId="77777777" w:rsidTr="0065566A">
        <w:tc>
          <w:tcPr>
            <w:tcW w:w="900" w:type="dxa"/>
          </w:tcPr>
          <w:p w14:paraId="32B00648" w14:textId="77777777" w:rsidR="00C103AC" w:rsidRDefault="00C103AC">
            <w:r>
              <w:t>8</w:t>
            </w:r>
          </w:p>
        </w:tc>
        <w:tc>
          <w:tcPr>
            <w:tcW w:w="5310" w:type="dxa"/>
          </w:tcPr>
          <w:p w14:paraId="25EDD1EC" w14:textId="77777777" w:rsidR="00C103AC" w:rsidRDefault="00C103AC">
            <w:r>
              <w:t>Students Review Ten-Year Plan</w:t>
            </w:r>
          </w:p>
        </w:tc>
        <w:tc>
          <w:tcPr>
            <w:tcW w:w="2250" w:type="dxa"/>
          </w:tcPr>
          <w:p w14:paraId="2F9B1570" w14:textId="77777777" w:rsidR="00C103AC" w:rsidRDefault="0026047E">
            <w:r>
              <w:t>Guidance</w:t>
            </w:r>
          </w:p>
        </w:tc>
        <w:tc>
          <w:tcPr>
            <w:tcW w:w="1620" w:type="dxa"/>
          </w:tcPr>
          <w:p w14:paraId="6B924732" w14:textId="77777777" w:rsidR="00C103AC" w:rsidRDefault="0026047E">
            <w:r>
              <w:t>September</w:t>
            </w:r>
          </w:p>
        </w:tc>
      </w:tr>
      <w:tr w:rsidR="00C103AC" w14:paraId="42B5EF5E" w14:textId="77777777" w:rsidTr="0065566A">
        <w:tc>
          <w:tcPr>
            <w:tcW w:w="900" w:type="dxa"/>
          </w:tcPr>
          <w:p w14:paraId="67B98196" w14:textId="77777777" w:rsidR="00C103AC" w:rsidRDefault="0026047E">
            <w:r>
              <w:t>8</w:t>
            </w:r>
          </w:p>
        </w:tc>
        <w:tc>
          <w:tcPr>
            <w:tcW w:w="5310" w:type="dxa"/>
          </w:tcPr>
          <w:p w14:paraId="52AD3F0B" w14:textId="77777777" w:rsidR="00C103AC" w:rsidRDefault="0026047E">
            <w:r>
              <w:t>Students are exposed to college application process and requirements</w:t>
            </w:r>
          </w:p>
        </w:tc>
        <w:tc>
          <w:tcPr>
            <w:tcW w:w="2250" w:type="dxa"/>
          </w:tcPr>
          <w:p w14:paraId="5B5863E2" w14:textId="77777777" w:rsidR="00C103AC" w:rsidRDefault="0026047E">
            <w:r>
              <w:t>Guidance</w:t>
            </w:r>
          </w:p>
        </w:tc>
        <w:tc>
          <w:tcPr>
            <w:tcW w:w="1620" w:type="dxa"/>
          </w:tcPr>
          <w:p w14:paraId="68FCBB9A" w14:textId="55DD9D01" w:rsidR="00C103AC" w:rsidRDefault="00361A29">
            <w:r>
              <w:t>August - June</w:t>
            </w:r>
          </w:p>
        </w:tc>
      </w:tr>
      <w:tr w:rsidR="0026047E" w14:paraId="6A8BC7E2" w14:textId="77777777" w:rsidTr="0065566A">
        <w:tc>
          <w:tcPr>
            <w:tcW w:w="900" w:type="dxa"/>
          </w:tcPr>
          <w:p w14:paraId="58ACBC9E" w14:textId="77777777" w:rsidR="0026047E" w:rsidRDefault="0026047E" w:rsidP="00142474">
            <w:r>
              <w:t>8</w:t>
            </w:r>
          </w:p>
        </w:tc>
        <w:tc>
          <w:tcPr>
            <w:tcW w:w="5310" w:type="dxa"/>
          </w:tcPr>
          <w:p w14:paraId="75CCE092" w14:textId="79BF9978" w:rsidR="0026047E" w:rsidRDefault="0026047E" w:rsidP="00142474">
            <w:r>
              <w:t>Students have embedded career exposure through the school year</w:t>
            </w:r>
            <w:r w:rsidR="00F25738">
              <w:t xml:space="preserve"> – Site visits</w:t>
            </w:r>
          </w:p>
        </w:tc>
        <w:tc>
          <w:tcPr>
            <w:tcW w:w="2250" w:type="dxa"/>
          </w:tcPr>
          <w:p w14:paraId="4FD045D0" w14:textId="77777777" w:rsidR="0026047E" w:rsidRDefault="0026047E" w:rsidP="00142474">
            <w:r>
              <w:t>Teacher</w:t>
            </w:r>
          </w:p>
        </w:tc>
        <w:tc>
          <w:tcPr>
            <w:tcW w:w="1620" w:type="dxa"/>
          </w:tcPr>
          <w:p w14:paraId="0413114F" w14:textId="3BCFB920" w:rsidR="0026047E" w:rsidRDefault="002A1901" w:rsidP="00142474">
            <w:r>
              <w:t>October-February</w:t>
            </w:r>
          </w:p>
        </w:tc>
      </w:tr>
      <w:tr w:rsidR="0026047E" w14:paraId="19E3DDCE" w14:textId="77777777" w:rsidTr="0065566A">
        <w:tc>
          <w:tcPr>
            <w:tcW w:w="900" w:type="dxa"/>
          </w:tcPr>
          <w:p w14:paraId="0F800E2F" w14:textId="77777777" w:rsidR="0026047E" w:rsidRDefault="0026047E" w:rsidP="00142474">
            <w:r>
              <w:t>8</w:t>
            </w:r>
          </w:p>
        </w:tc>
        <w:tc>
          <w:tcPr>
            <w:tcW w:w="5310" w:type="dxa"/>
          </w:tcPr>
          <w:p w14:paraId="3EACD5D3" w14:textId="77777777" w:rsidR="0026047E" w:rsidRDefault="0026047E" w:rsidP="00142474">
            <w:r>
              <w:t xml:space="preserve">Students build career backpack </w:t>
            </w:r>
          </w:p>
        </w:tc>
        <w:tc>
          <w:tcPr>
            <w:tcW w:w="2250" w:type="dxa"/>
          </w:tcPr>
          <w:p w14:paraId="0793D4B3" w14:textId="77777777" w:rsidR="0026047E" w:rsidRDefault="0026047E" w:rsidP="00142474">
            <w:r>
              <w:t>Guidance</w:t>
            </w:r>
          </w:p>
        </w:tc>
        <w:tc>
          <w:tcPr>
            <w:tcW w:w="1620" w:type="dxa"/>
          </w:tcPr>
          <w:p w14:paraId="4D5390B9" w14:textId="77777777" w:rsidR="0026047E" w:rsidRPr="0026047E" w:rsidRDefault="0026047E" w:rsidP="00142474">
            <w:pPr>
              <w:rPr>
                <w:b/>
              </w:rPr>
            </w:pPr>
            <w:r>
              <w:t>August – June</w:t>
            </w:r>
          </w:p>
        </w:tc>
      </w:tr>
      <w:tr w:rsidR="0026047E" w14:paraId="4243ABAA" w14:textId="77777777" w:rsidTr="0065566A">
        <w:tc>
          <w:tcPr>
            <w:tcW w:w="900" w:type="dxa"/>
          </w:tcPr>
          <w:p w14:paraId="55C0DE15" w14:textId="77777777" w:rsidR="0026047E" w:rsidRDefault="0026047E" w:rsidP="00142474">
            <w:r>
              <w:t>9</w:t>
            </w:r>
          </w:p>
        </w:tc>
        <w:tc>
          <w:tcPr>
            <w:tcW w:w="5310" w:type="dxa"/>
          </w:tcPr>
          <w:p w14:paraId="6314B8F3" w14:textId="77777777" w:rsidR="0026047E" w:rsidRDefault="0026047E" w:rsidP="00142474">
            <w:r>
              <w:t>Students complete ten-year plan</w:t>
            </w:r>
          </w:p>
        </w:tc>
        <w:tc>
          <w:tcPr>
            <w:tcW w:w="2250" w:type="dxa"/>
          </w:tcPr>
          <w:p w14:paraId="2D081CA4" w14:textId="77777777" w:rsidR="0026047E" w:rsidRDefault="0026047E" w:rsidP="00142474">
            <w:r>
              <w:t>Guidance</w:t>
            </w:r>
          </w:p>
        </w:tc>
        <w:tc>
          <w:tcPr>
            <w:tcW w:w="1620" w:type="dxa"/>
          </w:tcPr>
          <w:p w14:paraId="2B3F9BAB" w14:textId="77777777" w:rsidR="0026047E" w:rsidRDefault="0026047E" w:rsidP="00142474">
            <w:r>
              <w:t>September</w:t>
            </w:r>
          </w:p>
        </w:tc>
      </w:tr>
      <w:tr w:rsidR="0026047E" w14:paraId="76B57853" w14:textId="77777777" w:rsidTr="0065566A">
        <w:tc>
          <w:tcPr>
            <w:tcW w:w="900" w:type="dxa"/>
          </w:tcPr>
          <w:p w14:paraId="391D699B" w14:textId="77777777" w:rsidR="0026047E" w:rsidRDefault="0026047E" w:rsidP="00142474">
            <w:r>
              <w:t>9</w:t>
            </w:r>
          </w:p>
        </w:tc>
        <w:tc>
          <w:tcPr>
            <w:tcW w:w="5310" w:type="dxa"/>
          </w:tcPr>
          <w:p w14:paraId="386938C6" w14:textId="77777777" w:rsidR="0026047E" w:rsidRDefault="0026047E" w:rsidP="00142474">
            <w:r>
              <w:t>Students explore potential careers (Ohio means jobs)</w:t>
            </w:r>
          </w:p>
        </w:tc>
        <w:tc>
          <w:tcPr>
            <w:tcW w:w="2250" w:type="dxa"/>
          </w:tcPr>
          <w:p w14:paraId="37B3D920" w14:textId="77777777" w:rsidR="0026047E" w:rsidRDefault="0026047E" w:rsidP="00142474">
            <w:r>
              <w:t>Guidance</w:t>
            </w:r>
          </w:p>
        </w:tc>
        <w:tc>
          <w:tcPr>
            <w:tcW w:w="1620" w:type="dxa"/>
          </w:tcPr>
          <w:p w14:paraId="099D6843" w14:textId="77777777" w:rsidR="0026047E" w:rsidRDefault="0026047E" w:rsidP="00142474">
            <w:r>
              <w:t>November</w:t>
            </w:r>
          </w:p>
        </w:tc>
      </w:tr>
      <w:tr w:rsidR="002316AC" w14:paraId="641A3EB0" w14:textId="77777777" w:rsidTr="0065566A">
        <w:tc>
          <w:tcPr>
            <w:tcW w:w="900" w:type="dxa"/>
          </w:tcPr>
          <w:p w14:paraId="60050760" w14:textId="4574A11F" w:rsidR="002316AC" w:rsidRDefault="002316AC" w:rsidP="00142474">
            <w:r>
              <w:t>9</w:t>
            </w:r>
          </w:p>
        </w:tc>
        <w:tc>
          <w:tcPr>
            <w:tcW w:w="5310" w:type="dxa"/>
          </w:tcPr>
          <w:p w14:paraId="3BF8DB1F" w14:textId="48814C40" w:rsidR="002316AC" w:rsidRDefault="002316AC" w:rsidP="00142474">
            <w:r>
              <w:t>Students have embedded career exposure through th</w:t>
            </w:r>
            <w:r w:rsidR="004D3E51">
              <w:t>e school year – Site v</w:t>
            </w:r>
            <w:r w:rsidR="0023234A">
              <w:t>isits</w:t>
            </w:r>
          </w:p>
        </w:tc>
        <w:tc>
          <w:tcPr>
            <w:tcW w:w="2250" w:type="dxa"/>
          </w:tcPr>
          <w:p w14:paraId="54FB07A8" w14:textId="2655FB81" w:rsidR="002316AC" w:rsidRDefault="002316AC" w:rsidP="00142474">
            <w:r>
              <w:t>Guidance</w:t>
            </w:r>
          </w:p>
        </w:tc>
        <w:tc>
          <w:tcPr>
            <w:tcW w:w="1620" w:type="dxa"/>
          </w:tcPr>
          <w:p w14:paraId="3D61983D" w14:textId="0B3AE868" w:rsidR="004D3E51" w:rsidRDefault="002A1901" w:rsidP="00142474">
            <w:r>
              <w:t>October- February</w:t>
            </w:r>
          </w:p>
        </w:tc>
      </w:tr>
      <w:tr w:rsidR="0026047E" w14:paraId="3573A87B" w14:textId="77777777" w:rsidTr="0065566A">
        <w:tc>
          <w:tcPr>
            <w:tcW w:w="900" w:type="dxa"/>
          </w:tcPr>
          <w:p w14:paraId="2AD60BE1" w14:textId="77777777" w:rsidR="0026047E" w:rsidRDefault="00142474" w:rsidP="00142474">
            <w:r>
              <w:t>9</w:t>
            </w:r>
          </w:p>
        </w:tc>
        <w:tc>
          <w:tcPr>
            <w:tcW w:w="5310" w:type="dxa"/>
          </w:tcPr>
          <w:p w14:paraId="709276CD" w14:textId="77777777" w:rsidR="0026047E" w:rsidRDefault="00142474" w:rsidP="00142474">
            <w:r>
              <w:t>Students review college and career planning track</w:t>
            </w:r>
          </w:p>
        </w:tc>
        <w:tc>
          <w:tcPr>
            <w:tcW w:w="2250" w:type="dxa"/>
          </w:tcPr>
          <w:p w14:paraId="3DE47BED" w14:textId="77777777" w:rsidR="0026047E" w:rsidRDefault="00142474" w:rsidP="00142474">
            <w:r>
              <w:t>Guidance</w:t>
            </w:r>
          </w:p>
        </w:tc>
        <w:tc>
          <w:tcPr>
            <w:tcW w:w="1620" w:type="dxa"/>
          </w:tcPr>
          <w:p w14:paraId="01730AD8" w14:textId="77777777" w:rsidR="0026047E" w:rsidRDefault="00142474" w:rsidP="00142474">
            <w:r>
              <w:t>November</w:t>
            </w:r>
          </w:p>
        </w:tc>
      </w:tr>
      <w:tr w:rsidR="00142474" w14:paraId="45993675" w14:textId="77777777" w:rsidTr="0065566A">
        <w:tc>
          <w:tcPr>
            <w:tcW w:w="900" w:type="dxa"/>
          </w:tcPr>
          <w:p w14:paraId="31135060" w14:textId="77777777" w:rsidR="00142474" w:rsidRDefault="00142474" w:rsidP="00142474">
            <w:r>
              <w:t>9</w:t>
            </w:r>
          </w:p>
        </w:tc>
        <w:tc>
          <w:tcPr>
            <w:tcW w:w="5310" w:type="dxa"/>
          </w:tcPr>
          <w:p w14:paraId="4CFF4213" w14:textId="33D0334F" w:rsidR="00142474" w:rsidRDefault="00142474" w:rsidP="00142474">
            <w:r>
              <w:t xml:space="preserve">Students develop a plan </w:t>
            </w:r>
            <w:r w:rsidR="004D3E51">
              <w:t xml:space="preserve">for </w:t>
            </w:r>
            <w:r>
              <w:t xml:space="preserve">their high school courses based on </w:t>
            </w:r>
            <w:r w:rsidR="004D3E51">
              <w:t xml:space="preserve">their ten year </w:t>
            </w:r>
            <w:r>
              <w:t>plan</w:t>
            </w:r>
          </w:p>
        </w:tc>
        <w:tc>
          <w:tcPr>
            <w:tcW w:w="2250" w:type="dxa"/>
          </w:tcPr>
          <w:p w14:paraId="7796AC83" w14:textId="77777777" w:rsidR="00142474" w:rsidRDefault="00142474" w:rsidP="00142474">
            <w:r>
              <w:t>Guidance</w:t>
            </w:r>
          </w:p>
        </w:tc>
        <w:tc>
          <w:tcPr>
            <w:tcW w:w="1620" w:type="dxa"/>
          </w:tcPr>
          <w:p w14:paraId="6A652715" w14:textId="77777777" w:rsidR="00142474" w:rsidRDefault="00142474" w:rsidP="00142474">
            <w:r>
              <w:t>December</w:t>
            </w:r>
          </w:p>
        </w:tc>
      </w:tr>
      <w:tr w:rsidR="00142474" w14:paraId="5CD24E1F" w14:textId="77777777" w:rsidTr="0065566A">
        <w:tc>
          <w:tcPr>
            <w:tcW w:w="900" w:type="dxa"/>
          </w:tcPr>
          <w:p w14:paraId="21CAFA93" w14:textId="77777777" w:rsidR="00142474" w:rsidRDefault="00142474" w:rsidP="00142474">
            <w:r>
              <w:t>9</w:t>
            </w:r>
          </w:p>
        </w:tc>
        <w:tc>
          <w:tcPr>
            <w:tcW w:w="5310" w:type="dxa"/>
          </w:tcPr>
          <w:p w14:paraId="02FBAB9A" w14:textId="77777777" w:rsidR="00142474" w:rsidRDefault="00142474" w:rsidP="00142474">
            <w:r>
              <w:t>Students meet with guidance to review their ten year plan</w:t>
            </w:r>
          </w:p>
        </w:tc>
        <w:tc>
          <w:tcPr>
            <w:tcW w:w="2250" w:type="dxa"/>
          </w:tcPr>
          <w:p w14:paraId="0BF2F064" w14:textId="77777777" w:rsidR="00142474" w:rsidRDefault="00142474" w:rsidP="00142474">
            <w:r>
              <w:t>Guidance</w:t>
            </w:r>
          </w:p>
        </w:tc>
        <w:tc>
          <w:tcPr>
            <w:tcW w:w="1620" w:type="dxa"/>
          </w:tcPr>
          <w:p w14:paraId="01FCDDB6" w14:textId="0F9B1695" w:rsidR="00142474" w:rsidRDefault="002A1901" w:rsidP="00142474">
            <w:r>
              <w:t>March- April</w:t>
            </w:r>
          </w:p>
        </w:tc>
      </w:tr>
      <w:tr w:rsidR="002316AC" w14:paraId="07897992" w14:textId="77777777" w:rsidTr="0065566A">
        <w:tc>
          <w:tcPr>
            <w:tcW w:w="900" w:type="dxa"/>
          </w:tcPr>
          <w:p w14:paraId="309359D3" w14:textId="40099774" w:rsidR="002316AC" w:rsidRDefault="002316AC" w:rsidP="00142474">
            <w:r>
              <w:t>10</w:t>
            </w:r>
          </w:p>
        </w:tc>
        <w:tc>
          <w:tcPr>
            <w:tcW w:w="5310" w:type="dxa"/>
          </w:tcPr>
          <w:p w14:paraId="1FE9C58D" w14:textId="4B040692" w:rsidR="002316AC" w:rsidRDefault="002316AC" w:rsidP="00142474">
            <w:r>
              <w:t>Students spend two days in field (2 career days, 2 college visit days, or 1 career/1college visit)</w:t>
            </w:r>
          </w:p>
        </w:tc>
        <w:tc>
          <w:tcPr>
            <w:tcW w:w="2250" w:type="dxa"/>
          </w:tcPr>
          <w:p w14:paraId="664C7A27" w14:textId="6489D55D" w:rsidR="002316AC" w:rsidRDefault="007C7709" w:rsidP="00142474">
            <w:r>
              <w:t>Guidance</w:t>
            </w:r>
          </w:p>
        </w:tc>
        <w:tc>
          <w:tcPr>
            <w:tcW w:w="1620" w:type="dxa"/>
          </w:tcPr>
          <w:p w14:paraId="1EF71265" w14:textId="1329FD45" w:rsidR="002316AC" w:rsidRDefault="00795856" w:rsidP="00142474">
            <w:r>
              <w:t>By June</w:t>
            </w:r>
          </w:p>
        </w:tc>
      </w:tr>
      <w:tr w:rsidR="007C7709" w14:paraId="6A1B3EAA" w14:textId="77777777" w:rsidTr="0065566A">
        <w:tc>
          <w:tcPr>
            <w:tcW w:w="900" w:type="dxa"/>
          </w:tcPr>
          <w:p w14:paraId="4F0295C7" w14:textId="323FE2E4" w:rsidR="007C7709" w:rsidRDefault="007C7709" w:rsidP="00142474">
            <w:r>
              <w:t>11</w:t>
            </w:r>
          </w:p>
        </w:tc>
        <w:tc>
          <w:tcPr>
            <w:tcW w:w="5310" w:type="dxa"/>
          </w:tcPr>
          <w:p w14:paraId="3138C7BD" w14:textId="517DDCBB" w:rsidR="007C7709" w:rsidRDefault="007C7709" w:rsidP="00142474">
            <w:r>
              <w:t>Students spend two days in field (2 career days, 2 college visit days, or 1 career/1college visit)</w:t>
            </w:r>
          </w:p>
        </w:tc>
        <w:tc>
          <w:tcPr>
            <w:tcW w:w="2250" w:type="dxa"/>
          </w:tcPr>
          <w:p w14:paraId="6A536C55" w14:textId="16CB2C0D" w:rsidR="007C7709" w:rsidRDefault="007C7709" w:rsidP="00142474">
            <w:r>
              <w:t>Guidance</w:t>
            </w:r>
          </w:p>
        </w:tc>
        <w:tc>
          <w:tcPr>
            <w:tcW w:w="1620" w:type="dxa"/>
          </w:tcPr>
          <w:p w14:paraId="1D6FEE72" w14:textId="4CE60CCB" w:rsidR="007C7709" w:rsidRDefault="00795856" w:rsidP="00142474">
            <w:r>
              <w:t>By June</w:t>
            </w:r>
          </w:p>
        </w:tc>
      </w:tr>
      <w:tr w:rsidR="00142474" w14:paraId="39A06B3A" w14:textId="77777777" w:rsidTr="0065566A">
        <w:tc>
          <w:tcPr>
            <w:tcW w:w="900" w:type="dxa"/>
          </w:tcPr>
          <w:p w14:paraId="0B0BE2FF" w14:textId="77777777" w:rsidR="00142474" w:rsidRDefault="00142474" w:rsidP="00142474">
            <w:r>
              <w:t>10 -12</w:t>
            </w:r>
          </w:p>
        </w:tc>
        <w:tc>
          <w:tcPr>
            <w:tcW w:w="5310" w:type="dxa"/>
          </w:tcPr>
          <w:p w14:paraId="62100B27" w14:textId="77777777" w:rsidR="00142474" w:rsidRDefault="00142474" w:rsidP="00142474">
            <w:r>
              <w:t>Students meet to review their ten-year plan</w:t>
            </w:r>
          </w:p>
        </w:tc>
        <w:tc>
          <w:tcPr>
            <w:tcW w:w="2250" w:type="dxa"/>
          </w:tcPr>
          <w:p w14:paraId="1C88D20E" w14:textId="77777777" w:rsidR="00142474" w:rsidRDefault="00142474" w:rsidP="00142474">
            <w:r>
              <w:t>Guidance</w:t>
            </w:r>
          </w:p>
        </w:tc>
        <w:tc>
          <w:tcPr>
            <w:tcW w:w="1620" w:type="dxa"/>
          </w:tcPr>
          <w:p w14:paraId="47EF125E" w14:textId="77777777" w:rsidR="00142474" w:rsidRDefault="00142474" w:rsidP="00142474">
            <w:r>
              <w:t>September – October</w:t>
            </w:r>
          </w:p>
        </w:tc>
      </w:tr>
      <w:tr w:rsidR="002F579E" w14:paraId="00C733AA" w14:textId="77777777" w:rsidTr="0065566A">
        <w:tc>
          <w:tcPr>
            <w:tcW w:w="900" w:type="dxa"/>
          </w:tcPr>
          <w:p w14:paraId="5A3E6A0F" w14:textId="77777777" w:rsidR="002F579E" w:rsidRDefault="002F579E" w:rsidP="00142474">
            <w:r>
              <w:t>10 - 12</w:t>
            </w:r>
          </w:p>
        </w:tc>
        <w:tc>
          <w:tcPr>
            <w:tcW w:w="5310" w:type="dxa"/>
          </w:tcPr>
          <w:p w14:paraId="2777A10F" w14:textId="77777777" w:rsidR="002F579E" w:rsidRDefault="002F579E" w:rsidP="00142474">
            <w:r>
              <w:t>Students build backpacks in Ohio Means Jobs</w:t>
            </w:r>
          </w:p>
        </w:tc>
        <w:tc>
          <w:tcPr>
            <w:tcW w:w="2250" w:type="dxa"/>
          </w:tcPr>
          <w:p w14:paraId="336A8D99" w14:textId="77777777" w:rsidR="002F579E" w:rsidRDefault="002F579E" w:rsidP="00142474">
            <w:r>
              <w:t>Guidance</w:t>
            </w:r>
          </w:p>
        </w:tc>
        <w:tc>
          <w:tcPr>
            <w:tcW w:w="1620" w:type="dxa"/>
          </w:tcPr>
          <w:p w14:paraId="19C6F58F" w14:textId="50691F43" w:rsidR="00774F99" w:rsidRDefault="002F579E" w:rsidP="00142474">
            <w:r>
              <w:t xml:space="preserve">September </w:t>
            </w:r>
            <w:r w:rsidR="00774F99">
              <w:t>–</w:t>
            </w:r>
            <w:r>
              <w:t xml:space="preserve"> June</w:t>
            </w:r>
          </w:p>
        </w:tc>
      </w:tr>
      <w:tr w:rsidR="00142474" w14:paraId="36971973" w14:textId="77777777" w:rsidTr="0065566A">
        <w:tc>
          <w:tcPr>
            <w:tcW w:w="900" w:type="dxa"/>
          </w:tcPr>
          <w:p w14:paraId="7515A386" w14:textId="77777777" w:rsidR="00142474" w:rsidRDefault="00142474" w:rsidP="00142474">
            <w:r>
              <w:t xml:space="preserve">10 - 12 </w:t>
            </w:r>
          </w:p>
        </w:tc>
        <w:tc>
          <w:tcPr>
            <w:tcW w:w="5310" w:type="dxa"/>
          </w:tcPr>
          <w:p w14:paraId="5A2F304F" w14:textId="77777777" w:rsidR="00142474" w:rsidRDefault="00142474" w:rsidP="00142474">
            <w:r>
              <w:t>Students plan assessments and courses based on their ten year plan</w:t>
            </w:r>
          </w:p>
        </w:tc>
        <w:tc>
          <w:tcPr>
            <w:tcW w:w="2250" w:type="dxa"/>
          </w:tcPr>
          <w:p w14:paraId="5F5D29FA" w14:textId="77777777" w:rsidR="00142474" w:rsidRDefault="00142474" w:rsidP="00142474">
            <w:r>
              <w:t>Guidance</w:t>
            </w:r>
          </w:p>
        </w:tc>
        <w:tc>
          <w:tcPr>
            <w:tcW w:w="1620" w:type="dxa"/>
          </w:tcPr>
          <w:p w14:paraId="14204F83" w14:textId="666BE1C9" w:rsidR="00142474" w:rsidRDefault="002A1901" w:rsidP="00142474">
            <w:r>
              <w:t>January- March</w:t>
            </w:r>
            <w:bookmarkStart w:id="0" w:name="_GoBack"/>
            <w:bookmarkEnd w:id="0"/>
          </w:p>
        </w:tc>
      </w:tr>
      <w:tr w:rsidR="0065566A" w14:paraId="50967949" w14:textId="77777777" w:rsidTr="0065566A">
        <w:tc>
          <w:tcPr>
            <w:tcW w:w="900" w:type="dxa"/>
          </w:tcPr>
          <w:p w14:paraId="6CEBE211" w14:textId="37B7BED6" w:rsidR="0065566A" w:rsidRDefault="0065566A" w:rsidP="00142474">
            <w:r>
              <w:t xml:space="preserve">12 </w:t>
            </w:r>
          </w:p>
        </w:tc>
        <w:tc>
          <w:tcPr>
            <w:tcW w:w="5310" w:type="dxa"/>
          </w:tcPr>
          <w:p w14:paraId="304CA136" w14:textId="166FA93A" w:rsidR="0065566A" w:rsidRDefault="0065566A" w:rsidP="00142474">
            <w:r>
              <w:t>2 ½ week senior project</w:t>
            </w:r>
          </w:p>
        </w:tc>
        <w:tc>
          <w:tcPr>
            <w:tcW w:w="2250" w:type="dxa"/>
          </w:tcPr>
          <w:p w14:paraId="06D151FD" w14:textId="54BBD8D5" w:rsidR="0065566A" w:rsidRDefault="0065566A" w:rsidP="00142474">
            <w:r>
              <w:t>Administration</w:t>
            </w:r>
          </w:p>
        </w:tc>
        <w:tc>
          <w:tcPr>
            <w:tcW w:w="1620" w:type="dxa"/>
          </w:tcPr>
          <w:p w14:paraId="27430152" w14:textId="457A3726" w:rsidR="0065566A" w:rsidRDefault="0065566A" w:rsidP="00142474">
            <w:r>
              <w:t>May</w:t>
            </w:r>
          </w:p>
        </w:tc>
      </w:tr>
    </w:tbl>
    <w:p w14:paraId="5DB827D8" w14:textId="77777777" w:rsidR="00F21285" w:rsidRDefault="00F21285"/>
    <w:sectPr w:rsidR="00F21285" w:rsidSect="00655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35972" w14:textId="77777777" w:rsidR="00CA3A3D" w:rsidRDefault="00CA3A3D" w:rsidP="00CB777F">
      <w:r>
        <w:separator/>
      </w:r>
    </w:p>
  </w:endnote>
  <w:endnote w:type="continuationSeparator" w:id="0">
    <w:p w14:paraId="781030D9" w14:textId="77777777" w:rsidR="00CA3A3D" w:rsidRDefault="00CA3A3D" w:rsidP="00CB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DFE2" w14:textId="77777777" w:rsidR="00CA3A3D" w:rsidRDefault="00CA3A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309F6" w14:textId="77777777" w:rsidR="00CA3A3D" w:rsidRDefault="00CA3A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AE96" w14:textId="77777777" w:rsidR="00CA3A3D" w:rsidRDefault="00CA3A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D0E8" w14:textId="77777777" w:rsidR="00CA3A3D" w:rsidRDefault="00CA3A3D" w:rsidP="00CB777F">
      <w:r>
        <w:separator/>
      </w:r>
    </w:p>
  </w:footnote>
  <w:footnote w:type="continuationSeparator" w:id="0">
    <w:p w14:paraId="1BA6EECE" w14:textId="77777777" w:rsidR="00CA3A3D" w:rsidRDefault="00CA3A3D" w:rsidP="00CB7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3B07E" w14:textId="3A58A881" w:rsidR="00CA3A3D" w:rsidRDefault="00CA3A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B91C" w14:textId="04909960" w:rsidR="00CA3A3D" w:rsidRDefault="00CA3A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57A70" w14:textId="76453247" w:rsidR="00CA3A3D" w:rsidRDefault="00CA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A"/>
    <w:rsid w:val="00067C54"/>
    <w:rsid w:val="000E7C4A"/>
    <w:rsid w:val="00142474"/>
    <w:rsid w:val="001662C2"/>
    <w:rsid w:val="001949F1"/>
    <w:rsid w:val="001E3D51"/>
    <w:rsid w:val="002316AC"/>
    <w:rsid w:val="0023234A"/>
    <w:rsid w:val="0026047E"/>
    <w:rsid w:val="002A1901"/>
    <w:rsid w:val="002F579E"/>
    <w:rsid w:val="00361A29"/>
    <w:rsid w:val="00386D76"/>
    <w:rsid w:val="004D3E51"/>
    <w:rsid w:val="00606013"/>
    <w:rsid w:val="006352BA"/>
    <w:rsid w:val="0065566A"/>
    <w:rsid w:val="00774F99"/>
    <w:rsid w:val="00795856"/>
    <w:rsid w:val="007C7709"/>
    <w:rsid w:val="00953B72"/>
    <w:rsid w:val="00BF5A26"/>
    <w:rsid w:val="00C103AC"/>
    <w:rsid w:val="00CA3A3D"/>
    <w:rsid w:val="00CB777F"/>
    <w:rsid w:val="00E8089E"/>
    <w:rsid w:val="00F21285"/>
    <w:rsid w:val="00F25738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558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4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E7C4A"/>
    <w:pPr>
      <w:keepNext/>
      <w:outlineLvl w:val="0"/>
    </w:pPr>
    <w:rPr>
      <w:rFonts w:eastAsia="Times New Roman" w:cs="Times New Roman"/>
      <w:b/>
      <w:bCs/>
      <w:smallCaps/>
      <w:color w:val="000000"/>
      <w:spacing w:val="30"/>
      <w:sz w:val="36"/>
      <w:szCs w:val="48"/>
    </w:rPr>
  </w:style>
  <w:style w:type="paragraph" w:styleId="Heading2">
    <w:name w:val="heading 2"/>
    <w:basedOn w:val="Normal"/>
    <w:next w:val="Normal"/>
    <w:link w:val="Heading2Char"/>
    <w:qFormat/>
    <w:rsid w:val="000E7C4A"/>
    <w:pPr>
      <w:keepNext/>
      <w:autoSpaceDE w:val="0"/>
      <w:autoSpaceDN w:val="0"/>
      <w:adjustRightInd w:val="0"/>
      <w:spacing w:line="220" w:lineRule="atLeast"/>
      <w:outlineLvl w:val="1"/>
    </w:pPr>
    <w:rPr>
      <w:rFonts w:eastAsia="Times New Roman" w:cs="Times New Roman"/>
      <w:b/>
      <w:bCs/>
      <w:smallCaps/>
      <w:spacing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C4A"/>
    <w:rPr>
      <w:rFonts w:ascii="Times New Roman" w:eastAsia="Times New Roman" w:hAnsi="Times New Roman" w:cs="Times New Roman"/>
      <w:b/>
      <w:bCs/>
      <w:smallCaps/>
      <w:color w:val="000000"/>
      <w:spacing w:val="30"/>
      <w:sz w:val="36"/>
      <w:szCs w:val="48"/>
    </w:rPr>
  </w:style>
  <w:style w:type="character" w:customStyle="1" w:styleId="Heading2Char">
    <w:name w:val="Heading 2 Char"/>
    <w:basedOn w:val="DefaultParagraphFont"/>
    <w:link w:val="Heading2"/>
    <w:rsid w:val="000E7C4A"/>
    <w:rPr>
      <w:rFonts w:ascii="Times New Roman" w:eastAsia="Times New Roman" w:hAnsi="Times New Roman" w:cs="Times New Roman"/>
      <w:b/>
      <w:bCs/>
      <w:smallCaps/>
      <w:spacing w:val="30"/>
      <w:sz w:val="20"/>
      <w:szCs w:val="20"/>
    </w:rPr>
  </w:style>
  <w:style w:type="paragraph" w:styleId="Header">
    <w:name w:val="header"/>
    <w:basedOn w:val="Normal"/>
    <w:link w:val="HeaderChar"/>
    <w:rsid w:val="000E7C4A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0E7C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2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7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77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4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E7C4A"/>
    <w:pPr>
      <w:keepNext/>
      <w:outlineLvl w:val="0"/>
    </w:pPr>
    <w:rPr>
      <w:rFonts w:eastAsia="Times New Roman" w:cs="Times New Roman"/>
      <w:b/>
      <w:bCs/>
      <w:smallCaps/>
      <w:color w:val="000000"/>
      <w:spacing w:val="30"/>
      <w:sz w:val="36"/>
      <w:szCs w:val="48"/>
    </w:rPr>
  </w:style>
  <w:style w:type="paragraph" w:styleId="Heading2">
    <w:name w:val="heading 2"/>
    <w:basedOn w:val="Normal"/>
    <w:next w:val="Normal"/>
    <w:link w:val="Heading2Char"/>
    <w:qFormat/>
    <w:rsid w:val="000E7C4A"/>
    <w:pPr>
      <w:keepNext/>
      <w:autoSpaceDE w:val="0"/>
      <w:autoSpaceDN w:val="0"/>
      <w:adjustRightInd w:val="0"/>
      <w:spacing w:line="220" w:lineRule="atLeast"/>
      <w:outlineLvl w:val="1"/>
    </w:pPr>
    <w:rPr>
      <w:rFonts w:eastAsia="Times New Roman" w:cs="Times New Roman"/>
      <w:b/>
      <w:bCs/>
      <w:smallCaps/>
      <w:spacing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C4A"/>
    <w:rPr>
      <w:rFonts w:ascii="Times New Roman" w:eastAsia="Times New Roman" w:hAnsi="Times New Roman" w:cs="Times New Roman"/>
      <w:b/>
      <w:bCs/>
      <w:smallCaps/>
      <w:color w:val="000000"/>
      <w:spacing w:val="30"/>
      <w:sz w:val="36"/>
      <w:szCs w:val="48"/>
    </w:rPr>
  </w:style>
  <w:style w:type="character" w:customStyle="1" w:styleId="Heading2Char">
    <w:name w:val="Heading 2 Char"/>
    <w:basedOn w:val="DefaultParagraphFont"/>
    <w:link w:val="Heading2"/>
    <w:rsid w:val="000E7C4A"/>
    <w:rPr>
      <w:rFonts w:ascii="Times New Roman" w:eastAsia="Times New Roman" w:hAnsi="Times New Roman" w:cs="Times New Roman"/>
      <w:b/>
      <w:bCs/>
      <w:smallCaps/>
      <w:spacing w:val="30"/>
      <w:sz w:val="20"/>
      <w:szCs w:val="20"/>
    </w:rPr>
  </w:style>
  <w:style w:type="paragraph" w:styleId="Header">
    <w:name w:val="header"/>
    <w:basedOn w:val="Normal"/>
    <w:link w:val="HeaderChar"/>
    <w:rsid w:val="000E7C4A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0E7C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2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7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7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Anderson</dc:creator>
  <cp:lastModifiedBy>Joseph Spiccia</cp:lastModifiedBy>
  <cp:revision>2</cp:revision>
  <cp:lastPrinted>2016-07-19T12:03:00Z</cp:lastPrinted>
  <dcterms:created xsi:type="dcterms:W3CDTF">2016-07-19T17:22:00Z</dcterms:created>
  <dcterms:modified xsi:type="dcterms:W3CDTF">2016-07-19T17:22:00Z</dcterms:modified>
</cp:coreProperties>
</file>