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7E33FB" w14:textId="77777777" w:rsidR="00874B7A" w:rsidRDefault="000D4BDC" w:rsidP="00874B7A">
      <w:pPr>
        <w:spacing w:after="0" w:line="240" w:lineRule="auto"/>
        <w:rPr>
          <w:rFonts w:ascii="Calibri" w:eastAsia="Times New Roman" w:hAnsi="Calibri" w:cs="Times New Roman"/>
          <w:szCs w:val="24"/>
        </w:rPr>
      </w:pPr>
      <w:r w:rsidRPr="002C68E0">
        <w:rPr>
          <w:rFonts w:eastAsia="Times New Roman" w:cstheme="minorHAnsi"/>
          <w:b/>
          <w:color w:val="000000"/>
          <w:sz w:val="24"/>
          <w:szCs w:val="21"/>
          <w:lang w:bidi="en-US"/>
        </w:rPr>
        <w:t>Course Description:</w:t>
      </w:r>
      <w:r w:rsidR="00874B7A" w:rsidRPr="00874B7A">
        <w:rPr>
          <w:rFonts w:ascii="Calibri" w:eastAsia="Times New Roman" w:hAnsi="Calibri" w:cs="Times New Roman"/>
          <w:szCs w:val="24"/>
        </w:rPr>
        <w:t xml:space="preserve"> </w:t>
      </w:r>
    </w:p>
    <w:p w14:paraId="2E9D049E" w14:textId="2C9D4E0A" w:rsidR="00011AFB" w:rsidRDefault="00011AFB" w:rsidP="00011AFB">
      <w:pPr>
        <w:spacing w:after="0" w:line="240" w:lineRule="auto"/>
        <w:outlineLvl w:val="0"/>
        <w:rPr>
          <w:rFonts w:ascii="Calibri" w:eastAsia="Times New Roman" w:hAnsi="Calibri" w:cs="Times New Roman"/>
          <w:szCs w:val="24"/>
        </w:rPr>
      </w:pPr>
      <w:r w:rsidRPr="00011AFB">
        <w:rPr>
          <w:rFonts w:ascii="Calibri" w:eastAsia="Times New Roman" w:hAnsi="Calibri" w:cs="Times New Roman"/>
          <w:szCs w:val="24"/>
        </w:rPr>
        <w:t xml:space="preserve">This course explores techniques for extracting, separating, and assaying carbohydrates, lipids, and proteins from biological samples. Topics include mechanisms for regulating metabolism and gene expression. Students will describe the morphology and process of reproduction of microorganisms important in clinical disease and biotechnology applications. Students will perform assays as a diagnostic tool to detect the presence of a pathogen. Further, students will perform separation techniques including chemical separations, centrifugation, distillation, and filtration and interpret results. </w:t>
      </w:r>
    </w:p>
    <w:p w14:paraId="29C791CD" w14:textId="683139D7" w:rsidR="001075A9" w:rsidRDefault="001075A9" w:rsidP="00011AFB">
      <w:pPr>
        <w:spacing w:after="0" w:line="240" w:lineRule="auto"/>
        <w:outlineLvl w:val="0"/>
        <w:rPr>
          <w:rFonts w:ascii="Calibri" w:eastAsia="Times New Roman" w:hAnsi="Calibri" w:cs="Times New Roman"/>
          <w:szCs w:val="24"/>
        </w:rPr>
      </w:pPr>
    </w:p>
    <w:p w14:paraId="4384DB2D" w14:textId="5AD920AB" w:rsidR="001075A9" w:rsidRDefault="001075A9" w:rsidP="00011AFB">
      <w:pPr>
        <w:spacing w:after="0" w:line="240" w:lineRule="auto"/>
        <w:outlineLvl w:val="0"/>
        <w:rPr>
          <w:rFonts w:ascii="Calibri" w:eastAsia="Times New Roman" w:hAnsi="Calibri" w:cs="Times New Roman"/>
          <w:szCs w:val="24"/>
        </w:rPr>
      </w:pPr>
    </w:p>
    <w:p w14:paraId="56C7195C" w14:textId="5BEB923D" w:rsidR="001075A9" w:rsidRPr="009E198E" w:rsidRDefault="001075A9" w:rsidP="00011AFB">
      <w:pPr>
        <w:spacing w:after="0" w:line="240" w:lineRule="auto"/>
        <w:outlineLvl w:val="0"/>
        <w:rPr>
          <w:rFonts w:ascii="Calibri" w:eastAsia="Times New Roman" w:hAnsi="Calibri" w:cs="Times New Roman"/>
          <w:b/>
          <w:bCs/>
          <w:szCs w:val="24"/>
        </w:rPr>
      </w:pPr>
      <w:r w:rsidRPr="009E198E">
        <w:rPr>
          <w:rFonts w:ascii="Calibri" w:eastAsia="Times New Roman" w:hAnsi="Calibri" w:cs="Times New Roman"/>
          <w:b/>
          <w:bCs/>
          <w:szCs w:val="24"/>
        </w:rPr>
        <w:t>Strand 1.</w:t>
      </w:r>
      <w:r w:rsidRPr="009E198E">
        <w:rPr>
          <w:rFonts w:ascii="Calibri" w:eastAsia="Times New Roman" w:hAnsi="Calibri" w:cs="Times New Roman"/>
          <w:b/>
          <w:bCs/>
          <w:szCs w:val="24"/>
        </w:rPr>
        <w:tab/>
        <w:t xml:space="preserve">   </w:t>
      </w:r>
      <w:r w:rsidR="00F57730" w:rsidRPr="009E198E">
        <w:rPr>
          <w:rFonts w:ascii="Calibri" w:eastAsia="Times New Roman" w:hAnsi="Calibri" w:cs="Times New Roman"/>
          <w:b/>
          <w:bCs/>
          <w:szCs w:val="24"/>
        </w:rPr>
        <w:t>Business Operations/21</w:t>
      </w:r>
      <w:r w:rsidR="00F57730" w:rsidRPr="009E198E">
        <w:rPr>
          <w:rFonts w:ascii="Calibri" w:eastAsia="Times New Roman" w:hAnsi="Calibri" w:cs="Times New Roman"/>
          <w:b/>
          <w:bCs/>
          <w:szCs w:val="24"/>
          <w:vertAlign w:val="superscript"/>
        </w:rPr>
        <w:t>st</w:t>
      </w:r>
      <w:r w:rsidR="00F57730" w:rsidRPr="009E198E">
        <w:rPr>
          <w:rFonts w:ascii="Calibri" w:eastAsia="Times New Roman" w:hAnsi="Calibri" w:cs="Times New Roman"/>
          <w:b/>
          <w:bCs/>
          <w:szCs w:val="24"/>
        </w:rPr>
        <w:t xml:space="preserve"> Century Skills</w:t>
      </w:r>
    </w:p>
    <w:p w14:paraId="7756213F" w14:textId="05D23FD4" w:rsidR="00F57730" w:rsidRDefault="00F57730" w:rsidP="00F57730">
      <w:pPr>
        <w:spacing w:after="0" w:line="240" w:lineRule="auto"/>
        <w:ind w:left="1590"/>
        <w:outlineLvl w:val="0"/>
        <w:rPr>
          <w:rFonts w:ascii="Calibri" w:eastAsia="Times New Roman" w:hAnsi="Calibri" w:cs="Times New Roman"/>
          <w:szCs w:val="24"/>
        </w:rPr>
      </w:pPr>
      <w:r>
        <w:rPr>
          <w:rFonts w:ascii="Calibri" w:eastAsia="Times New Roman" w:hAnsi="Calibri" w:cs="Times New Roman"/>
          <w:szCs w:val="24"/>
        </w:rPr>
        <w:t>Learners apply principles of economics, business management, marketing and      employability</w:t>
      </w:r>
      <w:r w:rsidR="004012FA">
        <w:rPr>
          <w:rFonts w:ascii="Calibri" w:eastAsia="Times New Roman" w:hAnsi="Calibri" w:cs="Times New Roman"/>
          <w:szCs w:val="24"/>
        </w:rPr>
        <w:t xml:space="preserve"> in an entrepreneur, manager and employee role to the leadership</w:t>
      </w:r>
      <w:r w:rsidR="00827175">
        <w:rPr>
          <w:rFonts w:ascii="Calibri" w:eastAsia="Times New Roman" w:hAnsi="Calibri" w:cs="Times New Roman"/>
          <w:szCs w:val="24"/>
        </w:rPr>
        <w:t>, planning, developing and analyzing of business enterprises related to the career field.</w:t>
      </w:r>
    </w:p>
    <w:p w14:paraId="4700A65A" w14:textId="3CE77033" w:rsidR="00801450" w:rsidRDefault="00801450" w:rsidP="00801450">
      <w:pPr>
        <w:spacing w:after="0" w:line="240" w:lineRule="auto"/>
        <w:outlineLvl w:val="0"/>
        <w:rPr>
          <w:rFonts w:ascii="Calibri" w:eastAsia="Times New Roman" w:hAnsi="Calibri" w:cs="Times New Roman"/>
          <w:szCs w:val="24"/>
        </w:rPr>
      </w:pPr>
    </w:p>
    <w:p w14:paraId="15C838C9" w14:textId="3D372BD8" w:rsidR="00801450" w:rsidRDefault="00801450" w:rsidP="00801450">
      <w:pPr>
        <w:spacing w:after="0" w:line="240" w:lineRule="auto"/>
        <w:outlineLvl w:val="0"/>
        <w:rPr>
          <w:rFonts w:ascii="Calibri" w:eastAsia="Times New Roman" w:hAnsi="Calibri" w:cs="Times New Roman"/>
          <w:szCs w:val="24"/>
        </w:rPr>
      </w:pPr>
    </w:p>
    <w:p w14:paraId="0899D97C" w14:textId="726FF6EC" w:rsidR="00801450" w:rsidRDefault="00801450" w:rsidP="00801450">
      <w:pPr>
        <w:spacing w:after="0" w:line="240" w:lineRule="auto"/>
        <w:outlineLvl w:val="0"/>
        <w:rPr>
          <w:rFonts w:ascii="Calibri" w:eastAsia="Times New Roman" w:hAnsi="Calibri" w:cs="Times New Roman"/>
          <w:szCs w:val="24"/>
        </w:rPr>
      </w:pPr>
      <w:r w:rsidRPr="009E198E">
        <w:rPr>
          <w:rFonts w:ascii="Calibri" w:eastAsia="Times New Roman" w:hAnsi="Calibri" w:cs="Times New Roman"/>
          <w:b/>
          <w:bCs/>
          <w:szCs w:val="24"/>
        </w:rPr>
        <w:t>Outcome 1.1</w:t>
      </w:r>
      <w:r>
        <w:rPr>
          <w:rFonts w:ascii="Calibri" w:eastAsia="Times New Roman" w:hAnsi="Calibri" w:cs="Times New Roman"/>
          <w:szCs w:val="24"/>
        </w:rPr>
        <w:tab/>
        <w:t xml:space="preserve">  </w:t>
      </w:r>
      <w:r w:rsidRPr="009E198E">
        <w:rPr>
          <w:rFonts w:ascii="Calibri" w:eastAsia="Times New Roman" w:hAnsi="Calibri" w:cs="Times New Roman"/>
          <w:b/>
          <w:bCs/>
          <w:szCs w:val="24"/>
        </w:rPr>
        <w:t>Employability Skills</w:t>
      </w:r>
    </w:p>
    <w:p w14:paraId="4C60A95B" w14:textId="65D1D1CF" w:rsidR="00801450" w:rsidRDefault="00801450" w:rsidP="00801450">
      <w:pPr>
        <w:spacing w:after="0" w:line="240" w:lineRule="auto"/>
        <w:outlineLvl w:val="0"/>
        <w:rPr>
          <w:rFonts w:ascii="Calibri" w:eastAsia="Times New Roman" w:hAnsi="Calibri" w:cs="Times New Roman"/>
          <w:szCs w:val="24"/>
        </w:rPr>
      </w:pPr>
      <w:r>
        <w:rPr>
          <w:rFonts w:ascii="Calibri" w:eastAsia="Times New Roman" w:hAnsi="Calibri" w:cs="Times New Roman"/>
          <w:szCs w:val="24"/>
        </w:rPr>
        <w:tab/>
      </w:r>
      <w:r>
        <w:rPr>
          <w:rFonts w:ascii="Calibri" w:eastAsia="Times New Roman" w:hAnsi="Calibri" w:cs="Times New Roman"/>
          <w:szCs w:val="24"/>
        </w:rPr>
        <w:tab/>
        <w:t xml:space="preserve">  Develop career awareness and employability skills (e.g. face-to-face, online) needed for</w:t>
      </w:r>
    </w:p>
    <w:p w14:paraId="3D6ADA93" w14:textId="5C938F92" w:rsidR="00801450" w:rsidRDefault="00801450" w:rsidP="00801450">
      <w:pPr>
        <w:spacing w:after="0" w:line="240" w:lineRule="auto"/>
        <w:outlineLvl w:val="0"/>
        <w:rPr>
          <w:rFonts w:ascii="Calibri" w:eastAsia="Times New Roman" w:hAnsi="Calibri" w:cs="Times New Roman"/>
          <w:szCs w:val="24"/>
        </w:rPr>
      </w:pPr>
      <w:r>
        <w:rPr>
          <w:rFonts w:ascii="Calibri" w:eastAsia="Times New Roman" w:hAnsi="Calibri" w:cs="Times New Roman"/>
          <w:szCs w:val="24"/>
        </w:rPr>
        <w:tab/>
      </w:r>
      <w:r>
        <w:rPr>
          <w:rFonts w:ascii="Calibri" w:eastAsia="Times New Roman" w:hAnsi="Calibri" w:cs="Times New Roman"/>
          <w:szCs w:val="24"/>
        </w:rPr>
        <w:tab/>
        <w:t xml:space="preserve">  </w:t>
      </w:r>
      <w:r w:rsidR="009E198E">
        <w:rPr>
          <w:rFonts w:ascii="Calibri" w:eastAsia="Times New Roman" w:hAnsi="Calibri" w:cs="Times New Roman"/>
          <w:szCs w:val="24"/>
        </w:rPr>
        <w:t>gaining and maintaining employment in diverse business settings.</w:t>
      </w:r>
    </w:p>
    <w:p w14:paraId="23F7CC4D" w14:textId="74656DE7" w:rsidR="00001888" w:rsidRDefault="00001888" w:rsidP="00801450">
      <w:pPr>
        <w:spacing w:after="0" w:line="240" w:lineRule="auto"/>
        <w:outlineLvl w:val="0"/>
        <w:rPr>
          <w:rFonts w:ascii="Calibri" w:eastAsia="Times New Roman" w:hAnsi="Calibri" w:cs="Times New Roman"/>
          <w:szCs w:val="24"/>
        </w:rPr>
      </w:pPr>
    </w:p>
    <w:p w14:paraId="72361F24" w14:textId="237814B9" w:rsidR="00001888" w:rsidRDefault="00001888" w:rsidP="00801450">
      <w:pPr>
        <w:spacing w:after="0" w:line="240" w:lineRule="auto"/>
        <w:outlineLvl w:val="0"/>
        <w:rPr>
          <w:rFonts w:ascii="Calibri" w:eastAsia="Times New Roman" w:hAnsi="Calibri" w:cs="Times New Roman"/>
          <w:b/>
          <w:bCs/>
          <w:szCs w:val="24"/>
        </w:rPr>
      </w:pPr>
      <w:r w:rsidRPr="00001888">
        <w:rPr>
          <w:rFonts w:ascii="Calibri" w:eastAsia="Times New Roman" w:hAnsi="Calibri" w:cs="Times New Roman"/>
          <w:b/>
          <w:bCs/>
          <w:szCs w:val="24"/>
        </w:rPr>
        <w:t>Competencies</w:t>
      </w:r>
    </w:p>
    <w:p w14:paraId="50BFC1C4" w14:textId="0C722413" w:rsidR="00001888" w:rsidRDefault="00EA6C2C" w:rsidP="00814529">
      <w:pPr>
        <w:spacing w:after="0" w:line="240" w:lineRule="auto"/>
        <w:ind w:left="1545" w:hanging="1545"/>
        <w:outlineLvl w:val="0"/>
        <w:rPr>
          <w:rFonts w:ascii="Calibri" w:eastAsia="Times New Roman" w:hAnsi="Calibri" w:cs="Times New Roman"/>
          <w:szCs w:val="24"/>
        </w:rPr>
      </w:pPr>
      <w:r w:rsidRPr="00EA6C2C">
        <w:rPr>
          <w:rFonts w:ascii="Calibri" w:eastAsia="Times New Roman" w:hAnsi="Calibri" w:cs="Times New Roman"/>
          <w:szCs w:val="24"/>
        </w:rPr>
        <w:t>1.1.</w:t>
      </w:r>
      <w:r w:rsidR="00814529">
        <w:rPr>
          <w:rFonts w:ascii="Calibri" w:eastAsia="Times New Roman" w:hAnsi="Calibri" w:cs="Times New Roman"/>
          <w:szCs w:val="24"/>
        </w:rPr>
        <w:t>2</w:t>
      </w:r>
      <w:r w:rsidR="00814529">
        <w:rPr>
          <w:rFonts w:ascii="Calibri" w:eastAsia="Times New Roman" w:hAnsi="Calibri" w:cs="Times New Roman"/>
          <w:szCs w:val="24"/>
        </w:rPr>
        <w:tab/>
        <w:t xml:space="preserve"> </w:t>
      </w:r>
      <w:r w:rsidR="00605E48" w:rsidRPr="00605E48">
        <w:rPr>
          <w:rFonts w:ascii="Calibri" w:eastAsia="Times New Roman" w:hAnsi="Calibri" w:cs="Times New Roman"/>
          <w:szCs w:val="24"/>
        </w:rPr>
        <w:t xml:space="preserve">Identify the scope of career opportunities and the requirements for education, </w:t>
      </w:r>
      <w:r w:rsidR="00605E48">
        <w:rPr>
          <w:rFonts w:ascii="Calibri" w:eastAsia="Times New Roman" w:hAnsi="Calibri" w:cs="Times New Roman"/>
          <w:szCs w:val="24"/>
        </w:rPr>
        <w:t xml:space="preserve">   </w:t>
      </w:r>
      <w:r w:rsidR="00814529">
        <w:rPr>
          <w:rFonts w:ascii="Calibri" w:eastAsia="Times New Roman" w:hAnsi="Calibri" w:cs="Times New Roman"/>
          <w:szCs w:val="24"/>
        </w:rPr>
        <w:t xml:space="preserve"> </w:t>
      </w:r>
      <w:r w:rsidR="00605E48" w:rsidRPr="00605E48">
        <w:rPr>
          <w:rFonts w:ascii="Calibri" w:eastAsia="Times New Roman" w:hAnsi="Calibri" w:cs="Times New Roman"/>
          <w:szCs w:val="24"/>
        </w:rPr>
        <w:t>training, certification, licensure and experience.</w:t>
      </w:r>
    </w:p>
    <w:p w14:paraId="655E3AE7" w14:textId="3CFEA650" w:rsidR="007D64E0" w:rsidRDefault="00814529" w:rsidP="007D64E0">
      <w:pPr>
        <w:spacing w:after="0" w:line="240" w:lineRule="auto"/>
        <w:ind w:left="1545" w:hanging="1545"/>
        <w:outlineLvl w:val="0"/>
        <w:rPr>
          <w:rFonts w:ascii="Calibri" w:eastAsia="Times New Roman" w:hAnsi="Calibri" w:cs="Times New Roman"/>
          <w:szCs w:val="24"/>
        </w:rPr>
      </w:pPr>
      <w:r>
        <w:rPr>
          <w:rFonts w:ascii="Calibri" w:eastAsia="Times New Roman" w:hAnsi="Calibri" w:cs="Times New Roman"/>
          <w:szCs w:val="24"/>
        </w:rPr>
        <w:t>1.1.3</w:t>
      </w:r>
      <w:r>
        <w:rPr>
          <w:rFonts w:ascii="Calibri" w:eastAsia="Times New Roman" w:hAnsi="Calibri" w:cs="Times New Roman"/>
          <w:szCs w:val="24"/>
        </w:rPr>
        <w:tab/>
      </w:r>
      <w:r w:rsidR="00681129" w:rsidRPr="00681129">
        <w:rPr>
          <w:rFonts w:ascii="Calibri" w:eastAsia="Times New Roman" w:hAnsi="Calibri" w:cs="Times New Roman"/>
          <w:szCs w:val="24"/>
        </w:rPr>
        <w:t>Develop a career plan that reflects career interests, pathways, and secondary and postsecondary options</w:t>
      </w:r>
      <w:r w:rsidR="007D64E0">
        <w:rPr>
          <w:rFonts w:ascii="Calibri" w:eastAsia="Times New Roman" w:hAnsi="Calibri" w:cs="Times New Roman"/>
          <w:szCs w:val="24"/>
        </w:rPr>
        <w:t>.</w:t>
      </w:r>
    </w:p>
    <w:p w14:paraId="103F30E5" w14:textId="77777777" w:rsidR="00A97B2D" w:rsidRDefault="00A97B2D" w:rsidP="007D64E0">
      <w:pPr>
        <w:spacing w:after="0" w:line="240" w:lineRule="auto"/>
        <w:ind w:left="1545" w:hanging="1545"/>
        <w:outlineLvl w:val="0"/>
        <w:rPr>
          <w:rFonts w:ascii="Calibri" w:eastAsia="Times New Roman" w:hAnsi="Calibri" w:cs="Times New Roman"/>
          <w:szCs w:val="24"/>
        </w:rPr>
      </w:pPr>
    </w:p>
    <w:p w14:paraId="22C9087F" w14:textId="1557B60C" w:rsidR="00395580" w:rsidRDefault="00395580" w:rsidP="007D64E0">
      <w:pPr>
        <w:spacing w:after="0" w:line="240" w:lineRule="auto"/>
        <w:ind w:left="1545" w:hanging="1545"/>
        <w:outlineLvl w:val="0"/>
        <w:rPr>
          <w:rFonts w:ascii="Calibri" w:eastAsia="Times New Roman" w:hAnsi="Calibri" w:cs="Times New Roman"/>
          <w:szCs w:val="24"/>
        </w:rPr>
      </w:pPr>
    </w:p>
    <w:p w14:paraId="60EFAFE4" w14:textId="7C24F305" w:rsidR="00395580" w:rsidRPr="00713FCD" w:rsidRDefault="00395580" w:rsidP="007D64E0">
      <w:pPr>
        <w:spacing w:after="0" w:line="240" w:lineRule="auto"/>
        <w:ind w:left="1545" w:hanging="1545"/>
        <w:outlineLvl w:val="0"/>
        <w:rPr>
          <w:rFonts w:ascii="Calibri" w:eastAsia="Times New Roman" w:hAnsi="Calibri" w:cs="Times New Roman"/>
          <w:b/>
          <w:bCs/>
          <w:szCs w:val="24"/>
        </w:rPr>
      </w:pPr>
      <w:r w:rsidRPr="00713FCD">
        <w:rPr>
          <w:rFonts w:ascii="Calibri" w:eastAsia="Times New Roman" w:hAnsi="Calibri" w:cs="Times New Roman"/>
          <w:b/>
          <w:bCs/>
          <w:szCs w:val="24"/>
        </w:rPr>
        <w:t>Outcome 1.3</w:t>
      </w:r>
      <w:r w:rsidRPr="00713FCD">
        <w:rPr>
          <w:rFonts w:ascii="Calibri" w:eastAsia="Times New Roman" w:hAnsi="Calibri" w:cs="Times New Roman"/>
          <w:b/>
          <w:bCs/>
          <w:szCs w:val="24"/>
        </w:rPr>
        <w:tab/>
      </w:r>
      <w:r w:rsidR="00E80F80" w:rsidRPr="00713FCD">
        <w:rPr>
          <w:rFonts w:ascii="Calibri" w:eastAsia="Times New Roman" w:hAnsi="Calibri" w:cs="Times New Roman"/>
          <w:b/>
          <w:bCs/>
          <w:szCs w:val="24"/>
        </w:rPr>
        <w:t>Business Ethics and Law</w:t>
      </w:r>
    </w:p>
    <w:p w14:paraId="308C0D50" w14:textId="04B845D7" w:rsidR="00E80F80" w:rsidRDefault="00E80F80" w:rsidP="007D64E0">
      <w:pPr>
        <w:spacing w:after="0" w:line="240" w:lineRule="auto"/>
        <w:ind w:left="1545" w:hanging="1545"/>
        <w:outlineLvl w:val="0"/>
        <w:rPr>
          <w:rFonts w:ascii="Calibri" w:eastAsia="Times New Roman" w:hAnsi="Calibri" w:cs="Times New Roman"/>
          <w:szCs w:val="24"/>
        </w:rPr>
      </w:pPr>
      <w:r>
        <w:rPr>
          <w:rFonts w:ascii="Calibri" w:eastAsia="Times New Roman" w:hAnsi="Calibri" w:cs="Times New Roman"/>
          <w:szCs w:val="24"/>
        </w:rPr>
        <w:tab/>
        <w:t xml:space="preserve">Analyze how professional, ethical and legal behavior </w:t>
      </w:r>
      <w:r w:rsidR="00713FCD">
        <w:rPr>
          <w:rFonts w:ascii="Calibri" w:eastAsia="Times New Roman" w:hAnsi="Calibri" w:cs="Times New Roman"/>
          <w:szCs w:val="24"/>
        </w:rPr>
        <w:t>contributes to continuous improvement in organizational performance and regulatory compliance.</w:t>
      </w:r>
    </w:p>
    <w:p w14:paraId="1AA1957B" w14:textId="1D7AFC31" w:rsidR="00BD55DB" w:rsidRDefault="00BD55DB" w:rsidP="00BD55DB">
      <w:pPr>
        <w:spacing w:after="0" w:line="240" w:lineRule="auto"/>
        <w:outlineLvl w:val="0"/>
        <w:rPr>
          <w:rFonts w:ascii="Calibri" w:eastAsia="Times New Roman" w:hAnsi="Calibri" w:cs="Times New Roman"/>
          <w:szCs w:val="24"/>
        </w:rPr>
      </w:pPr>
    </w:p>
    <w:p w14:paraId="5EA6F1C6" w14:textId="77777777" w:rsidR="00BD55DB" w:rsidRPr="00BD55DB" w:rsidRDefault="00BD55DB" w:rsidP="00BD55DB">
      <w:pPr>
        <w:spacing w:after="0" w:line="240" w:lineRule="auto"/>
        <w:ind w:left="1545" w:hanging="1545"/>
        <w:outlineLvl w:val="0"/>
        <w:rPr>
          <w:rFonts w:ascii="Calibri" w:eastAsia="Times New Roman" w:hAnsi="Calibri" w:cs="Times New Roman"/>
          <w:b/>
          <w:bCs/>
          <w:szCs w:val="24"/>
        </w:rPr>
      </w:pPr>
      <w:r w:rsidRPr="00BD55DB">
        <w:rPr>
          <w:rFonts w:ascii="Calibri" w:eastAsia="Times New Roman" w:hAnsi="Calibri" w:cs="Times New Roman"/>
          <w:b/>
          <w:bCs/>
          <w:szCs w:val="24"/>
        </w:rPr>
        <w:t>Competencies</w:t>
      </w:r>
    </w:p>
    <w:p w14:paraId="459624D4" w14:textId="77777777" w:rsidR="00BD55DB" w:rsidRDefault="00BD55DB" w:rsidP="00BD55DB">
      <w:pPr>
        <w:spacing w:after="0" w:line="240" w:lineRule="auto"/>
        <w:ind w:left="1545" w:hanging="1545"/>
        <w:outlineLvl w:val="0"/>
        <w:rPr>
          <w:rFonts w:ascii="Calibri" w:eastAsia="Times New Roman" w:hAnsi="Calibri" w:cs="Times New Roman"/>
          <w:szCs w:val="24"/>
        </w:rPr>
      </w:pPr>
      <w:r>
        <w:rPr>
          <w:rFonts w:ascii="Calibri" w:eastAsia="Times New Roman" w:hAnsi="Calibri" w:cs="Times New Roman"/>
          <w:szCs w:val="24"/>
        </w:rPr>
        <w:t>1.3.1</w:t>
      </w:r>
      <w:r>
        <w:rPr>
          <w:rFonts w:ascii="Calibri" w:eastAsia="Times New Roman" w:hAnsi="Calibri" w:cs="Times New Roman"/>
          <w:szCs w:val="24"/>
        </w:rPr>
        <w:tab/>
      </w:r>
      <w:r w:rsidRPr="00276E23">
        <w:rPr>
          <w:rFonts w:ascii="Calibri" w:eastAsia="Times New Roman" w:hAnsi="Calibri" w:cs="Times New Roman"/>
          <w:szCs w:val="24"/>
        </w:rPr>
        <w:t>Analyze how regulatory compliance affects business operations and organizational performance</w:t>
      </w:r>
      <w:r>
        <w:rPr>
          <w:rFonts w:ascii="Calibri" w:eastAsia="Times New Roman" w:hAnsi="Calibri" w:cs="Times New Roman"/>
          <w:szCs w:val="24"/>
        </w:rPr>
        <w:t>.</w:t>
      </w:r>
    </w:p>
    <w:p w14:paraId="2C0FA212" w14:textId="77777777" w:rsidR="00BD55DB" w:rsidRPr="00EA6C2C" w:rsidRDefault="00BD55DB" w:rsidP="00BD55DB">
      <w:pPr>
        <w:spacing w:after="0" w:line="240" w:lineRule="auto"/>
        <w:ind w:left="1545" w:hanging="1545"/>
        <w:outlineLvl w:val="0"/>
        <w:rPr>
          <w:rFonts w:ascii="Calibri" w:eastAsia="Times New Roman" w:hAnsi="Calibri" w:cs="Times New Roman"/>
          <w:szCs w:val="24"/>
        </w:rPr>
      </w:pPr>
      <w:r>
        <w:rPr>
          <w:rFonts w:ascii="Calibri" w:eastAsia="Times New Roman" w:hAnsi="Calibri" w:cs="Times New Roman"/>
          <w:szCs w:val="24"/>
        </w:rPr>
        <w:t>1.3.9</w:t>
      </w:r>
      <w:r>
        <w:rPr>
          <w:rFonts w:ascii="Calibri" w:eastAsia="Times New Roman" w:hAnsi="Calibri" w:cs="Times New Roman"/>
          <w:szCs w:val="24"/>
        </w:rPr>
        <w:tab/>
      </w:r>
      <w:r w:rsidRPr="00127EFD">
        <w:rPr>
          <w:rFonts w:ascii="Calibri" w:eastAsia="Times New Roman" w:hAnsi="Calibri" w:cs="Times New Roman"/>
          <w:szCs w:val="24"/>
        </w:rPr>
        <w:t>Identify potential conflicts of interest (e.g., personal gain, project bidding) between personal, organizational and professional ethical standards</w:t>
      </w:r>
      <w:r>
        <w:rPr>
          <w:rFonts w:ascii="Calibri" w:eastAsia="Times New Roman" w:hAnsi="Calibri" w:cs="Times New Roman"/>
          <w:szCs w:val="24"/>
        </w:rPr>
        <w:t>.</w:t>
      </w:r>
    </w:p>
    <w:p w14:paraId="1229ACA2" w14:textId="77777777" w:rsidR="00BD55DB" w:rsidRDefault="00BD55DB" w:rsidP="00BD55DB">
      <w:pPr>
        <w:spacing w:after="0" w:line="240" w:lineRule="auto"/>
        <w:outlineLvl w:val="0"/>
        <w:rPr>
          <w:rFonts w:ascii="Calibri" w:eastAsia="Times New Roman" w:hAnsi="Calibri" w:cs="Times New Roman"/>
          <w:szCs w:val="24"/>
        </w:rPr>
      </w:pPr>
    </w:p>
    <w:p w14:paraId="5C1F86ED" w14:textId="40881D2C" w:rsidR="009545FD" w:rsidRDefault="009545FD" w:rsidP="007D64E0">
      <w:pPr>
        <w:spacing w:after="0" w:line="240" w:lineRule="auto"/>
        <w:ind w:left="1545" w:hanging="1545"/>
        <w:outlineLvl w:val="0"/>
        <w:rPr>
          <w:rFonts w:ascii="Calibri" w:eastAsia="Times New Roman" w:hAnsi="Calibri" w:cs="Times New Roman"/>
          <w:szCs w:val="24"/>
        </w:rPr>
      </w:pPr>
    </w:p>
    <w:p w14:paraId="40D3EA1D" w14:textId="4709EA59" w:rsidR="009545FD" w:rsidRPr="00534810" w:rsidRDefault="009545FD" w:rsidP="007D64E0">
      <w:pPr>
        <w:spacing w:after="0" w:line="240" w:lineRule="auto"/>
        <w:ind w:left="1545" w:hanging="1545"/>
        <w:outlineLvl w:val="0"/>
        <w:rPr>
          <w:rFonts w:ascii="Calibri" w:eastAsia="Times New Roman" w:hAnsi="Calibri" w:cs="Times New Roman"/>
          <w:b/>
          <w:bCs/>
          <w:szCs w:val="24"/>
        </w:rPr>
      </w:pPr>
      <w:r w:rsidRPr="00534810">
        <w:rPr>
          <w:rFonts w:ascii="Calibri" w:eastAsia="Times New Roman" w:hAnsi="Calibri" w:cs="Times New Roman"/>
          <w:b/>
          <w:bCs/>
          <w:szCs w:val="24"/>
        </w:rPr>
        <w:t>Outcome 1.5</w:t>
      </w:r>
      <w:r w:rsidRPr="00534810">
        <w:rPr>
          <w:rFonts w:ascii="Calibri" w:eastAsia="Times New Roman" w:hAnsi="Calibri" w:cs="Times New Roman"/>
          <w:b/>
          <w:bCs/>
          <w:szCs w:val="24"/>
        </w:rPr>
        <w:tab/>
      </w:r>
      <w:r w:rsidR="00B3306C" w:rsidRPr="00534810">
        <w:rPr>
          <w:rFonts w:ascii="Calibri" w:eastAsia="Times New Roman" w:hAnsi="Calibri" w:cs="Times New Roman"/>
          <w:b/>
          <w:bCs/>
          <w:szCs w:val="24"/>
        </w:rPr>
        <w:t>Global Environment</w:t>
      </w:r>
    </w:p>
    <w:p w14:paraId="627031F2" w14:textId="2C400648" w:rsidR="00534810" w:rsidRDefault="00534810" w:rsidP="007D64E0">
      <w:pPr>
        <w:spacing w:after="0" w:line="240" w:lineRule="auto"/>
        <w:ind w:left="1545" w:hanging="1545"/>
        <w:outlineLvl w:val="0"/>
        <w:rPr>
          <w:rFonts w:ascii="Calibri" w:eastAsia="Times New Roman" w:hAnsi="Calibri" w:cs="Times New Roman"/>
          <w:szCs w:val="24"/>
        </w:rPr>
      </w:pPr>
      <w:r>
        <w:rPr>
          <w:rFonts w:ascii="Calibri" w:eastAsia="Times New Roman" w:hAnsi="Calibri" w:cs="Times New Roman"/>
          <w:szCs w:val="24"/>
        </w:rPr>
        <w:tab/>
      </w:r>
      <w:r w:rsidRPr="00534810">
        <w:rPr>
          <w:rFonts w:ascii="Calibri" w:eastAsia="Times New Roman" w:hAnsi="Calibri" w:cs="Times New Roman"/>
          <w:szCs w:val="24"/>
        </w:rPr>
        <w:t>Evaluate how beliefs, values, attitudes and behaviors influence organizational strategies and goals.</w:t>
      </w:r>
    </w:p>
    <w:p w14:paraId="2F3DBA65" w14:textId="6E247E0B" w:rsidR="000F09E8" w:rsidRDefault="000F09E8" w:rsidP="007D64E0">
      <w:pPr>
        <w:spacing w:after="0" w:line="240" w:lineRule="auto"/>
        <w:ind w:left="1545" w:hanging="1545"/>
        <w:outlineLvl w:val="0"/>
        <w:rPr>
          <w:rFonts w:ascii="Calibri" w:eastAsia="Times New Roman" w:hAnsi="Calibri" w:cs="Times New Roman"/>
          <w:szCs w:val="24"/>
        </w:rPr>
      </w:pPr>
    </w:p>
    <w:p w14:paraId="09046589" w14:textId="5B7B1E12" w:rsidR="000F09E8" w:rsidRPr="000F09E8" w:rsidRDefault="000F09E8" w:rsidP="007D64E0">
      <w:pPr>
        <w:spacing w:after="0" w:line="240" w:lineRule="auto"/>
        <w:ind w:left="1545" w:hanging="1545"/>
        <w:outlineLvl w:val="0"/>
        <w:rPr>
          <w:rFonts w:ascii="Calibri" w:eastAsia="Times New Roman" w:hAnsi="Calibri" w:cs="Times New Roman"/>
          <w:b/>
          <w:bCs/>
          <w:szCs w:val="24"/>
        </w:rPr>
      </w:pPr>
      <w:r w:rsidRPr="000F09E8">
        <w:rPr>
          <w:rFonts w:ascii="Calibri" w:eastAsia="Times New Roman" w:hAnsi="Calibri" w:cs="Times New Roman"/>
          <w:b/>
          <w:bCs/>
          <w:szCs w:val="24"/>
        </w:rPr>
        <w:t>Competencies</w:t>
      </w:r>
    </w:p>
    <w:p w14:paraId="1D3D8CD5" w14:textId="5184B825" w:rsidR="000F09E8" w:rsidRDefault="000F09E8" w:rsidP="007D64E0">
      <w:pPr>
        <w:spacing w:after="0" w:line="240" w:lineRule="auto"/>
        <w:ind w:left="1545" w:hanging="1545"/>
        <w:outlineLvl w:val="0"/>
        <w:rPr>
          <w:rFonts w:ascii="Calibri" w:eastAsia="Times New Roman" w:hAnsi="Calibri" w:cs="Times New Roman"/>
          <w:szCs w:val="24"/>
        </w:rPr>
      </w:pPr>
      <w:r>
        <w:rPr>
          <w:rFonts w:ascii="Calibri" w:eastAsia="Times New Roman" w:hAnsi="Calibri" w:cs="Times New Roman"/>
          <w:szCs w:val="24"/>
        </w:rPr>
        <w:t>1.5.8</w:t>
      </w:r>
      <w:r>
        <w:rPr>
          <w:rFonts w:ascii="Calibri" w:eastAsia="Times New Roman" w:hAnsi="Calibri" w:cs="Times New Roman"/>
          <w:szCs w:val="24"/>
        </w:rPr>
        <w:tab/>
      </w:r>
      <w:r w:rsidRPr="000F09E8">
        <w:rPr>
          <w:rFonts w:ascii="Calibri" w:eastAsia="Times New Roman" w:hAnsi="Calibri" w:cs="Times New Roman"/>
          <w:szCs w:val="24"/>
        </w:rPr>
        <w:t>Identify how multicultural teaming and globalization can foster development of new and improved products and services and recognition of new opportunities</w:t>
      </w:r>
      <w:r>
        <w:rPr>
          <w:rFonts w:ascii="Calibri" w:eastAsia="Times New Roman" w:hAnsi="Calibri" w:cs="Times New Roman"/>
          <w:szCs w:val="24"/>
        </w:rPr>
        <w:t>.</w:t>
      </w:r>
    </w:p>
    <w:p w14:paraId="6AC27C30" w14:textId="5B1533F6" w:rsidR="00713FCD" w:rsidRDefault="00713FCD" w:rsidP="007D64E0">
      <w:pPr>
        <w:spacing w:after="0" w:line="240" w:lineRule="auto"/>
        <w:ind w:left="1545" w:hanging="1545"/>
        <w:outlineLvl w:val="0"/>
        <w:rPr>
          <w:rFonts w:ascii="Calibri" w:eastAsia="Times New Roman" w:hAnsi="Calibri" w:cs="Times New Roman"/>
          <w:szCs w:val="24"/>
        </w:rPr>
      </w:pPr>
    </w:p>
    <w:p w14:paraId="1D57BD45" w14:textId="77777777" w:rsidR="00B96FCC" w:rsidRDefault="00B96FCC" w:rsidP="007D64E0">
      <w:pPr>
        <w:spacing w:after="0" w:line="240" w:lineRule="auto"/>
        <w:ind w:left="1545" w:hanging="1545"/>
        <w:outlineLvl w:val="0"/>
        <w:rPr>
          <w:rFonts w:ascii="Calibri" w:eastAsia="Times New Roman" w:hAnsi="Calibri" w:cs="Times New Roman"/>
          <w:szCs w:val="24"/>
        </w:rPr>
      </w:pPr>
    </w:p>
    <w:p w14:paraId="57775E33" w14:textId="158152F2" w:rsidR="00FB5FD9" w:rsidRPr="00B96FCC" w:rsidRDefault="00FB5FD9" w:rsidP="007D64E0">
      <w:pPr>
        <w:spacing w:after="0" w:line="240" w:lineRule="auto"/>
        <w:ind w:left="1545" w:hanging="1545"/>
        <w:outlineLvl w:val="0"/>
        <w:rPr>
          <w:rFonts w:ascii="Calibri" w:eastAsia="Times New Roman" w:hAnsi="Calibri" w:cs="Times New Roman"/>
          <w:b/>
          <w:bCs/>
          <w:szCs w:val="24"/>
        </w:rPr>
      </w:pPr>
      <w:r w:rsidRPr="00B96FCC">
        <w:rPr>
          <w:rFonts w:ascii="Calibri" w:eastAsia="Times New Roman" w:hAnsi="Calibri" w:cs="Times New Roman"/>
          <w:b/>
          <w:bCs/>
          <w:szCs w:val="24"/>
        </w:rPr>
        <w:t>Outcome 1.6</w:t>
      </w:r>
      <w:r w:rsidRPr="00B96FCC">
        <w:rPr>
          <w:rFonts w:ascii="Calibri" w:eastAsia="Times New Roman" w:hAnsi="Calibri" w:cs="Times New Roman"/>
          <w:b/>
          <w:bCs/>
          <w:szCs w:val="24"/>
        </w:rPr>
        <w:tab/>
      </w:r>
      <w:r w:rsidR="00B96FCC" w:rsidRPr="00B96FCC">
        <w:rPr>
          <w:rFonts w:ascii="Calibri" w:eastAsia="Times New Roman" w:hAnsi="Calibri" w:cs="Times New Roman"/>
          <w:b/>
          <w:bCs/>
          <w:szCs w:val="24"/>
        </w:rPr>
        <w:t>Business Literacy</w:t>
      </w:r>
    </w:p>
    <w:p w14:paraId="6CC7548C" w14:textId="4A04D21D" w:rsidR="00B96FCC" w:rsidRDefault="00B96FCC" w:rsidP="007D64E0">
      <w:pPr>
        <w:spacing w:after="0" w:line="240" w:lineRule="auto"/>
        <w:ind w:left="1545" w:hanging="1545"/>
        <w:outlineLvl w:val="0"/>
        <w:rPr>
          <w:rFonts w:ascii="Calibri" w:eastAsia="Times New Roman" w:hAnsi="Calibri" w:cs="Times New Roman"/>
          <w:szCs w:val="24"/>
        </w:rPr>
      </w:pPr>
      <w:r>
        <w:rPr>
          <w:rFonts w:ascii="Calibri" w:eastAsia="Times New Roman" w:hAnsi="Calibri" w:cs="Times New Roman"/>
          <w:szCs w:val="24"/>
        </w:rPr>
        <w:tab/>
      </w:r>
      <w:r w:rsidRPr="00B96FCC">
        <w:rPr>
          <w:rFonts w:ascii="Calibri" w:eastAsia="Times New Roman" w:hAnsi="Calibri" w:cs="Times New Roman"/>
          <w:szCs w:val="24"/>
        </w:rPr>
        <w:t>Develop foundational skills and knowledge in entrepreneurship, financial literacy and business operations.</w:t>
      </w:r>
    </w:p>
    <w:p w14:paraId="35FD7867" w14:textId="5800E766" w:rsidR="00B96FCC" w:rsidRDefault="00B96FCC" w:rsidP="007D64E0">
      <w:pPr>
        <w:spacing w:after="0" w:line="240" w:lineRule="auto"/>
        <w:ind w:left="1545" w:hanging="1545"/>
        <w:outlineLvl w:val="0"/>
        <w:rPr>
          <w:rFonts w:ascii="Calibri" w:eastAsia="Times New Roman" w:hAnsi="Calibri" w:cs="Times New Roman"/>
          <w:szCs w:val="24"/>
        </w:rPr>
      </w:pPr>
    </w:p>
    <w:p w14:paraId="35BA280B" w14:textId="259D18B6" w:rsidR="00B96FCC" w:rsidRPr="005A38C0" w:rsidRDefault="00B96FCC" w:rsidP="007D64E0">
      <w:pPr>
        <w:spacing w:after="0" w:line="240" w:lineRule="auto"/>
        <w:ind w:left="1545" w:hanging="1545"/>
        <w:outlineLvl w:val="0"/>
        <w:rPr>
          <w:rFonts w:ascii="Calibri" w:eastAsia="Times New Roman" w:hAnsi="Calibri" w:cs="Times New Roman"/>
          <w:b/>
          <w:bCs/>
          <w:szCs w:val="24"/>
        </w:rPr>
      </w:pPr>
      <w:r w:rsidRPr="005A38C0">
        <w:rPr>
          <w:rFonts w:ascii="Calibri" w:eastAsia="Times New Roman" w:hAnsi="Calibri" w:cs="Times New Roman"/>
          <w:b/>
          <w:bCs/>
          <w:szCs w:val="24"/>
        </w:rPr>
        <w:t>Competencies</w:t>
      </w:r>
    </w:p>
    <w:p w14:paraId="16C9B711" w14:textId="53E099DD" w:rsidR="00B96FCC" w:rsidRDefault="005A38C0" w:rsidP="007D64E0">
      <w:pPr>
        <w:spacing w:after="0" w:line="240" w:lineRule="auto"/>
        <w:ind w:left="1545" w:hanging="1545"/>
        <w:outlineLvl w:val="0"/>
        <w:rPr>
          <w:rFonts w:ascii="Calibri" w:eastAsia="Times New Roman" w:hAnsi="Calibri" w:cs="Times New Roman"/>
          <w:szCs w:val="24"/>
        </w:rPr>
      </w:pPr>
      <w:r>
        <w:rPr>
          <w:rFonts w:ascii="Calibri" w:eastAsia="Times New Roman" w:hAnsi="Calibri" w:cs="Times New Roman"/>
          <w:szCs w:val="24"/>
        </w:rPr>
        <w:t>1.6.6</w:t>
      </w:r>
      <w:r>
        <w:rPr>
          <w:rFonts w:ascii="Calibri" w:eastAsia="Times New Roman" w:hAnsi="Calibri" w:cs="Times New Roman"/>
          <w:szCs w:val="24"/>
        </w:rPr>
        <w:tab/>
      </w:r>
      <w:r w:rsidRPr="005A38C0">
        <w:rPr>
          <w:rFonts w:ascii="Calibri" w:eastAsia="Times New Roman" w:hAnsi="Calibri" w:cs="Times New Roman"/>
          <w:szCs w:val="24"/>
        </w:rPr>
        <w:t>Identify the target market served by the organization, the niche that the organization fills and an outlook of the industry</w:t>
      </w:r>
      <w:r>
        <w:rPr>
          <w:rFonts w:ascii="Calibri" w:eastAsia="Times New Roman" w:hAnsi="Calibri" w:cs="Times New Roman"/>
          <w:szCs w:val="24"/>
        </w:rPr>
        <w:t>.</w:t>
      </w:r>
    </w:p>
    <w:p w14:paraId="6A7BA2DA" w14:textId="77777777" w:rsidR="005A38C0" w:rsidRDefault="005A38C0" w:rsidP="007D64E0">
      <w:pPr>
        <w:spacing w:after="0" w:line="240" w:lineRule="auto"/>
        <w:ind w:left="1545" w:hanging="1545"/>
        <w:outlineLvl w:val="0"/>
        <w:rPr>
          <w:rFonts w:ascii="Calibri" w:eastAsia="Times New Roman" w:hAnsi="Calibri" w:cs="Times New Roman"/>
          <w:szCs w:val="24"/>
        </w:rPr>
      </w:pPr>
    </w:p>
    <w:p w14:paraId="58C6F278" w14:textId="77777777" w:rsidR="00265AA6" w:rsidRDefault="00265AA6" w:rsidP="00EB4BE9">
      <w:pPr>
        <w:spacing w:after="0" w:line="240" w:lineRule="auto"/>
        <w:outlineLvl w:val="0"/>
        <w:rPr>
          <w:rFonts w:cstheme="minorHAnsi"/>
          <w:b/>
          <w:bCs/>
        </w:rPr>
      </w:pPr>
    </w:p>
    <w:p w14:paraId="6350D3F6" w14:textId="77777777" w:rsidR="00CE6BC6" w:rsidRPr="00CE6BC6" w:rsidRDefault="00D05F0D" w:rsidP="00CE6BC6">
      <w:pPr>
        <w:spacing w:after="0" w:line="240" w:lineRule="auto"/>
        <w:ind w:left="1620" w:hanging="1620"/>
        <w:outlineLvl w:val="0"/>
        <w:rPr>
          <w:rFonts w:cstheme="minorHAnsi"/>
          <w:b/>
          <w:bCs/>
        </w:rPr>
      </w:pPr>
      <w:r w:rsidRPr="005E7DD6">
        <w:rPr>
          <w:rFonts w:cstheme="minorHAnsi"/>
          <w:b/>
          <w:bCs/>
        </w:rPr>
        <w:t xml:space="preserve">Strand </w:t>
      </w:r>
      <w:r w:rsidR="00CE6BC6" w:rsidRPr="00CE6BC6">
        <w:rPr>
          <w:rFonts w:cstheme="minorHAnsi"/>
          <w:b/>
          <w:bCs/>
        </w:rPr>
        <w:t xml:space="preserve">5. </w:t>
      </w:r>
      <w:r w:rsidR="00CE6BC6">
        <w:rPr>
          <w:rFonts w:cstheme="minorHAnsi"/>
          <w:b/>
          <w:bCs/>
        </w:rPr>
        <w:tab/>
      </w:r>
      <w:r w:rsidR="00CE6BC6" w:rsidRPr="00CE6BC6">
        <w:rPr>
          <w:rFonts w:cstheme="minorHAnsi"/>
          <w:b/>
          <w:bCs/>
        </w:rPr>
        <w:t>Bioscience Research and Development</w:t>
      </w:r>
    </w:p>
    <w:p w14:paraId="2EE07390" w14:textId="77777777" w:rsidR="00D05F0D" w:rsidRPr="00CE6BC6" w:rsidRDefault="00CE6BC6" w:rsidP="00CE6BC6">
      <w:pPr>
        <w:spacing w:after="0" w:line="240" w:lineRule="auto"/>
        <w:ind w:left="1620"/>
        <w:outlineLvl w:val="0"/>
        <w:rPr>
          <w:rFonts w:cstheme="minorHAnsi"/>
          <w:bCs/>
        </w:rPr>
      </w:pPr>
      <w:r w:rsidRPr="00CE6BC6">
        <w:rPr>
          <w:rFonts w:cstheme="minorHAnsi"/>
          <w:bCs/>
        </w:rPr>
        <w:t>Learners will demonstrate the skills and knowledge of interpreting laboratory requests, using protective clothing and hazardous material containment, specimen collection procedures, a variety of laboratory testing and techniques and maintenance of laboratory equipment and supplies.</w:t>
      </w:r>
    </w:p>
    <w:p w14:paraId="73BE2411" w14:textId="77777777" w:rsidR="00CE6BC6" w:rsidRPr="00CE6BC6" w:rsidRDefault="00CE6BC6" w:rsidP="00CE6BC6">
      <w:pPr>
        <w:spacing w:after="0" w:line="240" w:lineRule="auto"/>
        <w:ind w:left="1620"/>
        <w:outlineLvl w:val="0"/>
        <w:rPr>
          <w:rFonts w:cstheme="minorHAnsi"/>
          <w:b/>
          <w:bCs/>
        </w:rPr>
      </w:pPr>
    </w:p>
    <w:p w14:paraId="607A8853" w14:textId="77777777" w:rsidR="002374E5" w:rsidRPr="002374E5" w:rsidRDefault="00D05F0D" w:rsidP="002374E5">
      <w:pPr>
        <w:spacing w:after="0" w:line="240" w:lineRule="auto"/>
        <w:ind w:left="1620" w:hanging="1620"/>
        <w:rPr>
          <w:b/>
          <w:bCs/>
        </w:rPr>
      </w:pPr>
      <w:r w:rsidRPr="00E86CBC">
        <w:rPr>
          <w:b/>
        </w:rPr>
        <w:t>Outcome</w:t>
      </w:r>
      <w:r>
        <w:rPr>
          <w:b/>
        </w:rPr>
        <w:t xml:space="preserve">: </w:t>
      </w:r>
      <w:r w:rsidRPr="00E86CBC">
        <w:rPr>
          <w:b/>
        </w:rPr>
        <w:t xml:space="preserve"> </w:t>
      </w:r>
      <w:r w:rsidR="002374E5" w:rsidRPr="002374E5">
        <w:rPr>
          <w:b/>
          <w:bCs/>
        </w:rPr>
        <w:t xml:space="preserve">5.3. </w:t>
      </w:r>
      <w:r w:rsidR="002374E5">
        <w:rPr>
          <w:b/>
          <w:bCs/>
        </w:rPr>
        <w:tab/>
      </w:r>
      <w:r w:rsidR="002374E5" w:rsidRPr="002374E5">
        <w:rPr>
          <w:b/>
          <w:bCs/>
        </w:rPr>
        <w:t>Microbiology Testing and Technology</w:t>
      </w:r>
    </w:p>
    <w:p w14:paraId="57CCC493" w14:textId="3FA763AB" w:rsidR="004935F3" w:rsidRPr="002374E5" w:rsidRDefault="008A70B4" w:rsidP="002374E5">
      <w:pPr>
        <w:spacing w:after="0" w:line="240" w:lineRule="auto"/>
        <w:ind w:left="1620"/>
        <w:rPr>
          <w:bCs/>
        </w:rPr>
      </w:pPr>
      <w:r w:rsidRPr="008A70B4">
        <w:rPr>
          <w:bCs/>
        </w:rPr>
        <w:t>Describe the morphology and process of reproduction of microorganisms important in clinical disease and biotechnology applications and perform assays as a diagnostic tool to detect the presence of a pathogen when handling and storing specimens and preservatives for biologicals.</w:t>
      </w:r>
    </w:p>
    <w:p w14:paraId="659E0EDF" w14:textId="77777777" w:rsidR="002374E5" w:rsidRPr="00A44C91" w:rsidRDefault="002374E5" w:rsidP="002374E5">
      <w:pPr>
        <w:spacing w:after="0" w:line="240" w:lineRule="auto"/>
        <w:ind w:left="1620"/>
        <w:rPr>
          <w:b/>
          <w:bCs/>
        </w:rPr>
      </w:pPr>
    </w:p>
    <w:p w14:paraId="7BAD682F" w14:textId="77777777" w:rsidR="00D05F0D" w:rsidRPr="00E86CBC" w:rsidRDefault="00D05F0D" w:rsidP="00D54E69">
      <w:pPr>
        <w:spacing w:after="0" w:line="240" w:lineRule="auto"/>
        <w:rPr>
          <w:b/>
        </w:rPr>
      </w:pPr>
      <w:r w:rsidRPr="00E86CBC">
        <w:rPr>
          <w:b/>
        </w:rPr>
        <w:t xml:space="preserve">Competencies </w:t>
      </w:r>
    </w:p>
    <w:p w14:paraId="4682D7D9" w14:textId="77777777" w:rsidR="00C469DD" w:rsidRPr="00C469DD" w:rsidRDefault="00C469DD" w:rsidP="00C469DD">
      <w:pPr>
        <w:spacing w:after="0" w:line="240" w:lineRule="auto"/>
        <w:ind w:left="900" w:hanging="900"/>
      </w:pPr>
      <w:r w:rsidRPr="00C469DD">
        <w:t xml:space="preserve">5.3.1. </w:t>
      </w:r>
      <w:r>
        <w:tab/>
      </w:r>
      <w:r w:rsidRPr="00C469DD">
        <w:t>Explain microbial taxonomy and classification systems and use them to identify microbial</w:t>
      </w:r>
    </w:p>
    <w:p w14:paraId="249F7494" w14:textId="77777777" w:rsidR="00C469DD" w:rsidRPr="00C469DD" w:rsidRDefault="00C469DD" w:rsidP="00C469DD">
      <w:pPr>
        <w:spacing w:after="0" w:line="240" w:lineRule="auto"/>
        <w:ind w:left="900"/>
      </w:pPr>
      <w:r w:rsidRPr="00C469DD">
        <w:t>organisms.</w:t>
      </w:r>
    </w:p>
    <w:p w14:paraId="144815F4" w14:textId="77777777" w:rsidR="00C469DD" w:rsidRPr="00C469DD" w:rsidRDefault="00C469DD" w:rsidP="00C469DD">
      <w:pPr>
        <w:spacing w:after="0" w:line="240" w:lineRule="auto"/>
        <w:ind w:left="900" w:hanging="900"/>
      </w:pPr>
      <w:r w:rsidRPr="00C469DD">
        <w:t xml:space="preserve">5.3.2. </w:t>
      </w:r>
      <w:r>
        <w:tab/>
      </w:r>
      <w:r w:rsidRPr="00C469DD">
        <w:t>Compare and contrast cellular structure and functions of prokaryotic and eukaryotic cells.</w:t>
      </w:r>
    </w:p>
    <w:p w14:paraId="2C7EF05B" w14:textId="5E5AE0B4" w:rsidR="00C469DD" w:rsidRPr="00C469DD" w:rsidRDefault="00C469DD" w:rsidP="00C469DD">
      <w:pPr>
        <w:spacing w:after="0" w:line="240" w:lineRule="auto"/>
        <w:ind w:left="900" w:hanging="900"/>
      </w:pPr>
      <w:r w:rsidRPr="00C469DD">
        <w:t xml:space="preserve">5.3.3. </w:t>
      </w:r>
      <w:r>
        <w:tab/>
      </w:r>
      <w:r w:rsidR="00B278E1" w:rsidRPr="00B278E1">
        <w:t>Differentiate between bacterial metabolism, reproduction, cell structures, and their functions.</w:t>
      </w:r>
    </w:p>
    <w:p w14:paraId="1CD7AE2D" w14:textId="77777777" w:rsidR="00C469DD" w:rsidRPr="00C469DD" w:rsidRDefault="00C469DD" w:rsidP="00C469DD">
      <w:pPr>
        <w:spacing w:after="0" w:line="240" w:lineRule="auto"/>
        <w:ind w:left="900" w:hanging="900"/>
      </w:pPr>
      <w:r w:rsidRPr="00C469DD">
        <w:t xml:space="preserve">5.3.4. </w:t>
      </w:r>
      <w:r>
        <w:tab/>
      </w:r>
      <w:r w:rsidRPr="00C469DD">
        <w:t>Identify aerobic bacteria through morphological, physical and biochemical properties.</w:t>
      </w:r>
    </w:p>
    <w:p w14:paraId="1941A308" w14:textId="77777777" w:rsidR="00C469DD" w:rsidRPr="00C469DD" w:rsidRDefault="00C469DD" w:rsidP="00C469DD">
      <w:pPr>
        <w:spacing w:after="0" w:line="240" w:lineRule="auto"/>
        <w:ind w:left="900" w:hanging="900"/>
      </w:pPr>
      <w:r w:rsidRPr="00C469DD">
        <w:t xml:space="preserve">5.3.5. </w:t>
      </w:r>
      <w:r>
        <w:tab/>
      </w:r>
      <w:r w:rsidRPr="00C469DD">
        <w:t>Describe the structure of viruses and differentiate between types.</w:t>
      </w:r>
    </w:p>
    <w:p w14:paraId="671A9F8A" w14:textId="49D98742" w:rsidR="00C469DD" w:rsidRPr="00C469DD" w:rsidRDefault="32F038B2" w:rsidP="00C469DD">
      <w:pPr>
        <w:spacing w:after="0" w:line="240" w:lineRule="auto"/>
        <w:ind w:left="900" w:hanging="900"/>
      </w:pPr>
      <w:r w:rsidRPr="00C469DD">
        <w:t>5.3.</w:t>
      </w:r>
      <w:r w:rsidR="0C1A30D2" w:rsidRPr="00C469DD">
        <w:t>6</w:t>
      </w:r>
      <w:r w:rsidRPr="00C469DD">
        <w:t xml:space="preserve">. </w:t>
      </w:r>
      <w:r w:rsidR="00C469DD">
        <w:tab/>
      </w:r>
      <w:r w:rsidRPr="00C469DD">
        <w:t>Explain virulence, pathogenicity and the factors that contribute to pathogenicity.</w:t>
      </w:r>
    </w:p>
    <w:p w14:paraId="03674DC0" w14:textId="7E1EFC47" w:rsidR="00C469DD" w:rsidRPr="00C469DD" w:rsidRDefault="32F038B2" w:rsidP="00C469DD">
      <w:pPr>
        <w:spacing w:after="0" w:line="240" w:lineRule="auto"/>
        <w:ind w:left="900" w:hanging="900"/>
      </w:pPr>
      <w:r w:rsidRPr="00C469DD">
        <w:t>5.3.</w:t>
      </w:r>
      <w:r w:rsidR="3C2219D0" w:rsidRPr="00C469DD">
        <w:t>7</w:t>
      </w:r>
      <w:r w:rsidRPr="00C469DD">
        <w:t xml:space="preserve">. </w:t>
      </w:r>
      <w:r w:rsidR="00C469DD">
        <w:tab/>
      </w:r>
      <w:r w:rsidRPr="00C469DD">
        <w:t>Describe types and features of passive and active transport systems.</w:t>
      </w:r>
    </w:p>
    <w:p w14:paraId="2D1E5F58" w14:textId="2C3433D6" w:rsidR="00C469DD" w:rsidRPr="00C469DD" w:rsidRDefault="32F038B2" w:rsidP="00C469DD">
      <w:pPr>
        <w:spacing w:after="0" w:line="240" w:lineRule="auto"/>
        <w:ind w:left="900" w:hanging="900"/>
      </w:pPr>
      <w:r w:rsidRPr="00C469DD">
        <w:t>5.3.</w:t>
      </w:r>
      <w:r w:rsidR="4792E75E" w:rsidRPr="00C469DD">
        <w:t>8</w:t>
      </w:r>
      <w:r w:rsidRPr="00C469DD">
        <w:t xml:space="preserve">. </w:t>
      </w:r>
      <w:r w:rsidR="00C469DD">
        <w:tab/>
      </w:r>
      <w:r w:rsidR="297F0128" w:rsidRPr="00B278E1">
        <w:t>Describe molecular behavior of large molecules, including carbohydrates, lipids, proteins and nucleotides.</w:t>
      </w:r>
    </w:p>
    <w:p w14:paraId="013C8D56" w14:textId="71883794" w:rsidR="00C469DD" w:rsidRPr="00C469DD" w:rsidRDefault="32F038B2" w:rsidP="00C469DD">
      <w:pPr>
        <w:spacing w:after="0" w:line="240" w:lineRule="auto"/>
        <w:ind w:left="900" w:hanging="900"/>
      </w:pPr>
      <w:r w:rsidRPr="00C469DD">
        <w:t>5.3.</w:t>
      </w:r>
      <w:r w:rsidR="412C50FA" w:rsidRPr="00C469DD">
        <w:t>9</w:t>
      </w:r>
      <w:r w:rsidRPr="00C469DD">
        <w:t xml:space="preserve">. </w:t>
      </w:r>
      <w:r w:rsidR="00C469DD">
        <w:tab/>
      </w:r>
      <w:r w:rsidRPr="00C469DD">
        <w:t>Explain how chemical energy operates major cell processes (e.g., biosynthesis, movement,</w:t>
      </w:r>
    </w:p>
    <w:p w14:paraId="0B06D1F8" w14:textId="77777777" w:rsidR="00C469DD" w:rsidRPr="00C469DD" w:rsidRDefault="00C469DD" w:rsidP="00C469DD">
      <w:pPr>
        <w:spacing w:after="0" w:line="240" w:lineRule="auto"/>
        <w:ind w:left="900"/>
      </w:pPr>
      <w:r w:rsidRPr="00C469DD">
        <w:t>transport, growth).</w:t>
      </w:r>
    </w:p>
    <w:p w14:paraId="1FB1D3A4" w14:textId="68C76645" w:rsidR="00C469DD" w:rsidRPr="00C469DD" w:rsidRDefault="32F038B2" w:rsidP="00C469DD">
      <w:pPr>
        <w:spacing w:after="0" w:line="240" w:lineRule="auto"/>
        <w:ind w:left="900" w:hanging="900"/>
      </w:pPr>
      <w:r w:rsidRPr="00C469DD">
        <w:t>5.3.1</w:t>
      </w:r>
      <w:r w:rsidR="3118B6A4" w:rsidRPr="00C469DD">
        <w:t>0</w:t>
      </w:r>
      <w:r w:rsidRPr="00C469DD">
        <w:t xml:space="preserve">. </w:t>
      </w:r>
      <w:r w:rsidR="00C469DD">
        <w:tab/>
      </w:r>
      <w:r w:rsidRPr="00C469DD">
        <w:t>Explain factors that affect and optimize rates of enzyme assay reactions.</w:t>
      </w:r>
    </w:p>
    <w:p w14:paraId="0410F091" w14:textId="083C5BB5" w:rsidR="00C469DD" w:rsidRPr="00C469DD" w:rsidRDefault="32F038B2" w:rsidP="00C469DD">
      <w:pPr>
        <w:spacing w:after="0" w:line="240" w:lineRule="auto"/>
        <w:ind w:left="900" w:hanging="900"/>
      </w:pPr>
      <w:r w:rsidRPr="00C469DD">
        <w:t>5.3.1</w:t>
      </w:r>
      <w:r w:rsidR="35951C49" w:rsidRPr="00C469DD">
        <w:t>1</w:t>
      </w:r>
      <w:r w:rsidRPr="00C469DD">
        <w:t xml:space="preserve">. </w:t>
      </w:r>
      <w:r w:rsidR="00C469DD">
        <w:tab/>
      </w:r>
      <w:r w:rsidRPr="00C469DD">
        <w:t>Perform an enzyme‐linked immunosorbent assay (ELISA) and interpret the results.</w:t>
      </w:r>
    </w:p>
    <w:p w14:paraId="18E9AC6E" w14:textId="6DF8A618" w:rsidR="00C469DD" w:rsidRPr="00C469DD" w:rsidRDefault="32F038B2" w:rsidP="00C469DD">
      <w:pPr>
        <w:spacing w:after="0" w:line="240" w:lineRule="auto"/>
        <w:ind w:left="900" w:hanging="900"/>
      </w:pPr>
      <w:r w:rsidRPr="00C469DD">
        <w:t>5.3.1</w:t>
      </w:r>
      <w:r w:rsidR="4B11A3B9" w:rsidRPr="00C469DD">
        <w:t>2</w:t>
      </w:r>
      <w:r w:rsidRPr="00C469DD">
        <w:t xml:space="preserve">. </w:t>
      </w:r>
      <w:r w:rsidR="00C469DD">
        <w:tab/>
      </w:r>
      <w:r w:rsidRPr="00C469DD">
        <w:t>Perform biochemical assays of proteins, lipids, carbohydrates, nucleic acids and enzymes.</w:t>
      </w:r>
    </w:p>
    <w:p w14:paraId="5788A734" w14:textId="25AE99BF" w:rsidR="00C469DD" w:rsidRPr="00C469DD" w:rsidRDefault="32F038B2" w:rsidP="00C469DD">
      <w:pPr>
        <w:spacing w:after="0" w:line="240" w:lineRule="auto"/>
        <w:ind w:left="900" w:hanging="900"/>
      </w:pPr>
      <w:r w:rsidRPr="00C469DD">
        <w:t>5.3.1</w:t>
      </w:r>
      <w:r w:rsidR="5590E3BB" w:rsidRPr="00C469DD">
        <w:t>3</w:t>
      </w:r>
      <w:r w:rsidRPr="00C469DD">
        <w:t xml:space="preserve">. </w:t>
      </w:r>
      <w:r w:rsidR="00C469DD">
        <w:tab/>
      </w:r>
      <w:r w:rsidR="297F0128" w:rsidRPr="00B278E1">
        <w:t>Perform an assay for pathogen and susceptibility.</w:t>
      </w:r>
    </w:p>
    <w:p w14:paraId="308350AB" w14:textId="0C81E4C3" w:rsidR="007A4ADD" w:rsidRDefault="32F038B2" w:rsidP="00C469DD">
      <w:pPr>
        <w:spacing w:after="0" w:line="240" w:lineRule="auto"/>
        <w:ind w:left="900" w:hanging="900"/>
      </w:pPr>
      <w:r w:rsidRPr="00C469DD">
        <w:t>5.3.1</w:t>
      </w:r>
      <w:r w:rsidR="52D59C9A" w:rsidRPr="00C469DD">
        <w:t>4.</w:t>
      </w:r>
      <w:r w:rsidRPr="00C469DD">
        <w:t xml:space="preserve"> </w:t>
      </w:r>
      <w:r w:rsidR="00C469DD">
        <w:tab/>
      </w:r>
      <w:r w:rsidR="297F0128" w:rsidRPr="00B278E1">
        <w:t>Describe the uses and limitations of various lab assays (e.g., HPLC, immunoassay, drainage cell, multi aspect, latex agglutination, spectrophotometry).</w:t>
      </w:r>
    </w:p>
    <w:p w14:paraId="38BA78F4" w14:textId="77777777" w:rsidR="00C469DD" w:rsidRDefault="00C469DD" w:rsidP="00C469DD">
      <w:pPr>
        <w:spacing w:after="0" w:line="240" w:lineRule="auto"/>
      </w:pPr>
    </w:p>
    <w:p w14:paraId="64BEF165" w14:textId="77777777" w:rsidR="00D05F0D" w:rsidRPr="002D0F51" w:rsidRDefault="00D05F0D" w:rsidP="00D05F0D">
      <w:pPr>
        <w:spacing w:after="0" w:line="240" w:lineRule="auto"/>
        <w:outlineLvl w:val="0"/>
        <w:rPr>
          <w:rFonts w:ascii="Calibri" w:eastAsia="Times New Roman" w:hAnsi="Calibri" w:cs="Calibri"/>
          <w:i/>
          <w:color w:val="0D0D0D" w:themeColor="text1" w:themeTint="F2"/>
        </w:rPr>
      </w:pPr>
      <w:r w:rsidRPr="002D0F51">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76"/>
        <w:gridCol w:w="439"/>
        <w:gridCol w:w="1582"/>
        <w:gridCol w:w="352"/>
        <w:gridCol w:w="1492"/>
        <w:gridCol w:w="264"/>
        <w:gridCol w:w="350"/>
        <w:gridCol w:w="967"/>
        <w:gridCol w:w="262"/>
        <w:gridCol w:w="1866"/>
      </w:tblGrid>
      <w:tr w:rsidR="002602DF" w:rsidRPr="00FA5B8C" w14:paraId="7AA2CAE2" w14:textId="77777777" w:rsidTr="002602DF">
        <w:tc>
          <w:tcPr>
            <w:tcW w:w="950" w:type="pct"/>
            <w:tcBorders>
              <w:bottom w:val="nil"/>
            </w:tcBorders>
            <w:shd w:val="clear" w:color="auto" w:fill="B8CCE4"/>
          </w:tcPr>
          <w:p w14:paraId="0C3F97D8" w14:textId="77777777" w:rsidR="00D05F0D" w:rsidRPr="00FA5B8C" w:rsidRDefault="002602DF" w:rsidP="00255C40">
            <w:pPr>
              <w:spacing w:after="0" w:line="240" w:lineRule="auto"/>
              <w:rPr>
                <w:b/>
                <w:color w:val="0D0D0D" w:themeColor="text1" w:themeTint="F2"/>
              </w:rPr>
            </w:pPr>
            <w:r w:rsidRPr="002602DF">
              <w:rPr>
                <w:b/>
                <w:color w:val="0D0D0D" w:themeColor="text1" w:themeTint="F2"/>
              </w:rPr>
              <w:lastRenderedPageBreak/>
              <w:t>Pathways</w:t>
            </w:r>
          </w:p>
        </w:tc>
        <w:tc>
          <w:tcPr>
            <w:tcW w:w="235" w:type="pct"/>
            <w:tcBorders>
              <w:bottom w:val="dotted" w:sz="4" w:space="0" w:color="auto"/>
              <w:right w:val="dotted" w:sz="4" w:space="0" w:color="auto"/>
            </w:tcBorders>
          </w:tcPr>
          <w:p w14:paraId="7EB0FF60" w14:textId="77777777" w:rsidR="00D05F0D" w:rsidRPr="00FA5B8C" w:rsidRDefault="00D05F0D" w:rsidP="00255C40">
            <w:pPr>
              <w:spacing w:after="0" w:line="240" w:lineRule="auto"/>
              <w:jc w:val="center"/>
              <w:rPr>
                <w:color w:val="0D0D0D" w:themeColor="text1" w:themeTint="F2"/>
              </w:rPr>
            </w:pPr>
          </w:p>
        </w:tc>
        <w:tc>
          <w:tcPr>
            <w:tcW w:w="846" w:type="pct"/>
            <w:tcBorders>
              <w:left w:val="dotted" w:sz="4" w:space="0" w:color="auto"/>
              <w:bottom w:val="dotted" w:sz="4" w:space="0" w:color="auto"/>
            </w:tcBorders>
            <w:shd w:val="clear" w:color="auto" w:fill="B8CCE4"/>
          </w:tcPr>
          <w:p w14:paraId="6741F1C5" w14:textId="77777777" w:rsidR="00D05F0D" w:rsidRPr="00F61AD0" w:rsidRDefault="00D05F0D" w:rsidP="00255C40">
            <w:pPr>
              <w:spacing w:after="0" w:line="240" w:lineRule="auto"/>
              <w:rPr>
                <w:color w:val="0D0D0D" w:themeColor="text1" w:themeTint="F2"/>
                <w:sz w:val="18"/>
                <w:szCs w:val="18"/>
              </w:rPr>
            </w:pPr>
            <w:r w:rsidRPr="00874B7A">
              <w:rPr>
                <w:color w:val="0D0D0D" w:themeColor="text1" w:themeTint="F2"/>
                <w:sz w:val="18"/>
                <w:szCs w:val="18"/>
              </w:rPr>
              <w:t>Health Information Management</w:t>
            </w:r>
          </w:p>
        </w:tc>
        <w:tc>
          <w:tcPr>
            <w:tcW w:w="188" w:type="pct"/>
            <w:tcBorders>
              <w:bottom w:val="dotted" w:sz="4" w:space="0" w:color="auto"/>
              <w:right w:val="dotted" w:sz="4" w:space="0" w:color="auto"/>
            </w:tcBorders>
          </w:tcPr>
          <w:p w14:paraId="67E501FC" w14:textId="77777777" w:rsidR="00D05F0D" w:rsidRPr="00F61AD0" w:rsidRDefault="00182F6E" w:rsidP="00255C40">
            <w:pPr>
              <w:spacing w:after="0" w:line="240" w:lineRule="auto"/>
              <w:jc w:val="center"/>
              <w:rPr>
                <w:color w:val="0D0D0D" w:themeColor="text1" w:themeTint="F2"/>
                <w:sz w:val="18"/>
                <w:szCs w:val="18"/>
              </w:rPr>
            </w:pPr>
            <w:r w:rsidRPr="005E7DD6">
              <w:rPr>
                <w:color w:val="0D0D0D" w:themeColor="text1" w:themeTint="F2"/>
              </w:rPr>
              <w:t>X</w:t>
            </w:r>
          </w:p>
        </w:tc>
        <w:tc>
          <w:tcPr>
            <w:tcW w:w="798" w:type="pct"/>
            <w:tcBorders>
              <w:left w:val="dotted" w:sz="4" w:space="0" w:color="auto"/>
              <w:bottom w:val="dotted" w:sz="4" w:space="0" w:color="auto"/>
            </w:tcBorders>
            <w:shd w:val="clear" w:color="auto" w:fill="B8CCE4"/>
          </w:tcPr>
          <w:p w14:paraId="5789FE35" w14:textId="77777777" w:rsidR="00D05F0D" w:rsidRPr="00F61AD0" w:rsidRDefault="00D05F0D" w:rsidP="00255C40">
            <w:pPr>
              <w:spacing w:after="0" w:line="240" w:lineRule="auto"/>
              <w:rPr>
                <w:color w:val="0D0D0D" w:themeColor="text1" w:themeTint="F2"/>
                <w:sz w:val="18"/>
                <w:szCs w:val="18"/>
              </w:rPr>
            </w:pPr>
            <w:r w:rsidRPr="00874B7A">
              <w:rPr>
                <w:color w:val="0D0D0D" w:themeColor="text1" w:themeTint="F2"/>
                <w:sz w:val="18"/>
                <w:szCs w:val="18"/>
              </w:rPr>
              <w:t>Medical Bioscience</w:t>
            </w:r>
          </w:p>
        </w:tc>
        <w:tc>
          <w:tcPr>
            <w:tcW w:w="141" w:type="pct"/>
            <w:tcBorders>
              <w:left w:val="dotted" w:sz="4" w:space="0" w:color="auto"/>
              <w:bottom w:val="dotted" w:sz="4" w:space="0" w:color="auto"/>
            </w:tcBorders>
            <w:shd w:val="clear" w:color="auto" w:fill="FFFFFF" w:themeFill="background1"/>
          </w:tcPr>
          <w:p w14:paraId="63EA130A" w14:textId="77777777" w:rsidR="00D05F0D" w:rsidRPr="00F61AD0" w:rsidRDefault="00900086" w:rsidP="00255C40">
            <w:pPr>
              <w:spacing w:after="0" w:line="240" w:lineRule="auto"/>
              <w:rPr>
                <w:color w:val="0D0D0D" w:themeColor="text1" w:themeTint="F2"/>
                <w:sz w:val="18"/>
                <w:szCs w:val="18"/>
              </w:rPr>
            </w:pPr>
            <w:r>
              <w:rPr>
                <w:color w:val="0D0D0D" w:themeColor="text1" w:themeTint="F2"/>
                <w:sz w:val="18"/>
                <w:szCs w:val="18"/>
              </w:rPr>
              <w:t>X</w:t>
            </w:r>
          </w:p>
        </w:tc>
        <w:tc>
          <w:tcPr>
            <w:tcW w:w="704" w:type="pct"/>
            <w:gridSpan w:val="2"/>
            <w:tcBorders>
              <w:left w:val="dotted" w:sz="4" w:space="0" w:color="auto"/>
              <w:bottom w:val="dotted" w:sz="4" w:space="0" w:color="auto"/>
            </w:tcBorders>
            <w:shd w:val="clear" w:color="auto" w:fill="B8CCE4"/>
          </w:tcPr>
          <w:p w14:paraId="25E95408" w14:textId="77777777" w:rsidR="00D05F0D" w:rsidRPr="00F61AD0" w:rsidRDefault="00D05F0D" w:rsidP="00255C40">
            <w:pPr>
              <w:spacing w:after="0" w:line="240" w:lineRule="auto"/>
              <w:rPr>
                <w:color w:val="0D0D0D" w:themeColor="text1" w:themeTint="F2"/>
                <w:sz w:val="18"/>
                <w:szCs w:val="18"/>
              </w:rPr>
            </w:pPr>
            <w:r w:rsidRPr="00874B7A">
              <w:rPr>
                <w:color w:val="0D0D0D" w:themeColor="text1" w:themeTint="F2"/>
                <w:sz w:val="18"/>
                <w:szCs w:val="18"/>
              </w:rPr>
              <w:t>Allied Health and Nursing</w:t>
            </w:r>
          </w:p>
        </w:tc>
        <w:tc>
          <w:tcPr>
            <w:tcW w:w="140" w:type="pct"/>
            <w:tcBorders>
              <w:left w:val="dotted" w:sz="4" w:space="0" w:color="auto"/>
              <w:bottom w:val="dotted" w:sz="4" w:space="0" w:color="auto"/>
            </w:tcBorders>
            <w:shd w:val="clear" w:color="auto" w:fill="FFFFFF" w:themeFill="background1"/>
          </w:tcPr>
          <w:p w14:paraId="034971E1" w14:textId="77777777" w:rsidR="00D05F0D" w:rsidRPr="00F61AD0" w:rsidRDefault="00D05F0D" w:rsidP="00255C40">
            <w:pPr>
              <w:spacing w:after="0" w:line="240" w:lineRule="auto"/>
              <w:rPr>
                <w:color w:val="0D0D0D" w:themeColor="text1" w:themeTint="F2"/>
                <w:sz w:val="18"/>
                <w:szCs w:val="18"/>
              </w:rPr>
            </w:pPr>
          </w:p>
        </w:tc>
        <w:tc>
          <w:tcPr>
            <w:tcW w:w="999" w:type="pct"/>
            <w:tcBorders>
              <w:left w:val="dotted" w:sz="4" w:space="0" w:color="auto"/>
              <w:bottom w:val="dotted" w:sz="4" w:space="0" w:color="auto"/>
            </w:tcBorders>
            <w:shd w:val="clear" w:color="auto" w:fill="B8CCE4"/>
          </w:tcPr>
          <w:p w14:paraId="33A27658" w14:textId="77777777" w:rsidR="00D05F0D" w:rsidRPr="00F61AD0" w:rsidRDefault="00D05F0D" w:rsidP="00255C40">
            <w:pPr>
              <w:spacing w:after="0" w:line="240" w:lineRule="auto"/>
              <w:rPr>
                <w:color w:val="0D0D0D" w:themeColor="text1" w:themeTint="F2"/>
                <w:sz w:val="18"/>
                <w:szCs w:val="18"/>
              </w:rPr>
            </w:pPr>
            <w:r w:rsidRPr="00874B7A">
              <w:rPr>
                <w:color w:val="0D0D0D" w:themeColor="text1" w:themeTint="F2"/>
                <w:sz w:val="18"/>
                <w:szCs w:val="18"/>
              </w:rPr>
              <w:t>Exercise Science and Sports Medicine</w:t>
            </w:r>
          </w:p>
        </w:tc>
      </w:tr>
      <w:tr w:rsidR="002602DF" w:rsidRPr="00FA5B8C" w14:paraId="6CDDB710" w14:textId="77777777" w:rsidTr="002602DF">
        <w:tc>
          <w:tcPr>
            <w:tcW w:w="949" w:type="pct"/>
            <w:shd w:val="clear" w:color="auto" w:fill="B8CCE4"/>
          </w:tcPr>
          <w:p w14:paraId="524E4ACB" w14:textId="77777777" w:rsidR="00D05F0D" w:rsidRPr="002602DF" w:rsidRDefault="00D05F0D" w:rsidP="00255C40">
            <w:pPr>
              <w:spacing w:after="0" w:line="240" w:lineRule="auto"/>
              <w:rPr>
                <w:b/>
                <w:color w:val="0D0D0D" w:themeColor="text1" w:themeTint="F2"/>
              </w:rPr>
            </w:pPr>
            <w:r w:rsidRPr="002602DF">
              <w:rPr>
                <w:b/>
                <w:color w:val="0D0D0D" w:themeColor="text1" w:themeTint="F2"/>
              </w:rPr>
              <w:t>Green Practices</w:t>
            </w:r>
          </w:p>
        </w:tc>
        <w:tc>
          <w:tcPr>
            <w:tcW w:w="235" w:type="pct"/>
            <w:tcBorders>
              <w:right w:val="dotted" w:sz="4" w:space="0" w:color="auto"/>
            </w:tcBorders>
          </w:tcPr>
          <w:p w14:paraId="20982FFB" w14:textId="77777777" w:rsidR="00D05F0D" w:rsidRPr="00F61AD0" w:rsidRDefault="00D05F0D" w:rsidP="00255C40">
            <w:pPr>
              <w:spacing w:after="0" w:line="240" w:lineRule="auto"/>
              <w:jc w:val="center"/>
              <w:rPr>
                <w:color w:val="0D0D0D" w:themeColor="text1" w:themeTint="F2"/>
                <w:sz w:val="18"/>
                <w:szCs w:val="18"/>
              </w:rPr>
            </w:pPr>
          </w:p>
        </w:tc>
        <w:tc>
          <w:tcPr>
            <w:tcW w:w="846" w:type="pct"/>
            <w:tcBorders>
              <w:left w:val="dotted" w:sz="4" w:space="0" w:color="auto"/>
            </w:tcBorders>
            <w:shd w:val="clear" w:color="auto" w:fill="B8CCE4"/>
          </w:tcPr>
          <w:p w14:paraId="097568AF" w14:textId="77777777" w:rsidR="00D05F0D" w:rsidRPr="00F61AD0" w:rsidRDefault="00D05F0D" w:rsidP="00255C40">
            <w:pPr>
              <w:spacing w:after="0" w:line="240" w:lineRule="auto"/>
              <w:rPr>
                <w:color w:val="0D0D0D" w:themeColor="text1" w:themeTint="F2"/>
                <w:sz w:val="18"/>
                <w:szCs w:val="18"/>
              </w:rPr>
            </w:pPr>
            <w:r w:rsidRPr="00F61AD0">
              <w:rPr>
                <w:color w:val="0D0D0D" w:themeColor="text1" w:themeTint="F2"/>
                <w:sz w:val="18"/>
                <w:szCs w:val="18"/>
              </w:rPr>
              <w:t>Green-specific</w:t>
            </w:r>
          </w:p>
        </w:tc>
        <w:tc>
          <w:tcPr>
            <w:tcW w:w="188" w:type="pct"/>
            <w:tcBorders>
              <w:left w:val="dotted" w:sz="4" w:space="0" w:color="auto"/>
              <w:right w:val="dotted" w:sz="4" w:space="0" w:color="auto"/>
            </w:tcBorders>
          </w:tcPr>
          <w:p w14:paraId="783DB366" w14:textId="77777777" w:rsidR="00D05F0D" w:rsidRPr="00F61AD0" w:rsidRDefault="00D05F0D" w:rsidP="00255C40">
            <w:pPr>
              <w:spacing w:after="0" w:line="240" w:lineRule="auto"/>
              <w:rPr>
                <w:color w:val="0D0D0D" w:themeColor="text1" w:themeTint="F2"/>
                <w:sz w:val="18"/>
                <w:szCs w:val="18"/>
              </w:rPr>
            </w:pPr>
          </w:p>
        </w:tc>
        <w:tc>
          <w:tcPr>
            <w:tcW w:w="939" w:type="pct"/>
            <w:gridSpan w:val="2"/>
            <w:tcBorders>
              <w:left w:val="dotted" w:sz="4" w:space="0" w:color="auto"/>
            </w:tcBorders>
            <w:shd w:val="clear" w:color="auto" w:fill="B8CCE4"/>
          </w:tcPr>
          <w:p w14:paraId="7218483D" w14:textId="77777777" w:rsidR="00D05F0D" w:rsidRPr="00F61AD0" w:rsidRDefault="00D05F0D" w:rsidP="00255C40">
            <w:pPr>
              <w:spacing w:after="0" w:line="240" w:lineRule="auto"/>
              <w:rPr>
                <w:color w:val="0D0D0D" w:themeColor="text1" w:themeTint="F2"/>
                <w:sz w:val="18"/>
                <w:szCs w:val="18"/>
              </w:rPr>
            </w:pPr>
            <w:r w:rsidRPr="00F61AD0">
              <w:rPr>
                <w:color w:val="0D0D0D" w:themeColor="text1" w:themeTint="F2"/>
                <w:sz w:val="18"/>
                <w:szCs w:val="18"/>
              </w:rPr>
              <w:t>Context-dependent</w:t>
            </w:r>
          </w:p>
        </w:tc>
        <w:tc>
          <w:tcPr>
            <w:tcW w:w="187" w:type="pct"/>
            <w:tcBorders>
              <w:left w:val="dotted" w:sz="4" w:space="0" w:color="auto"/>
              <w:right w:val="dotted" w:sz="4" w:space="0" w:color="auto"/>
            </w:tcBorders>
          </w:tcPr>
          <w:p w14:paraId="2898337D" w14:textId="77777777" w:rsidR="00D05F0D" w:rsidRPr="00F61AD0" w:rsidRDefault="00900086" w:rsidP="00255C40">
            <w:pPr>
              <w:spacing w:after="0" w:line="240" w:lineRule="auto"/>
              <w:rPr>
                <w:color w:val="0D0D0D" w:themeColor="text1" w:themeTint="F2"/>
                <w:sz w:val="18"/>
                <w:szCs w:val="18"/>
              </w:rPr>
            </w:pPr>
            <w:r>
              <w:rPr>
                <w:color w:val="0D0D0D" w:themeColor="text1" w:themeTint="F2"/>
                <w:sz w:val="18"/>
                <w:szCs w:val="18"/>
              </w:rPr>
              <w:t>X</w:t>
            </w:r>
          </w:p>
        </w:tc>
        <w:tc>
          <w:tcPr>
            <w:tcW w:w="1656" w:type="pct"/>
            <w:gridSpan w:val="3"/>
            <w:tcBorders>
              <w:left w:val="dotted" w:sz="4" w:space="0" w:color="auto"/>
            </w:tcBorders>
            <w:shd w:val="clear" w:color="auto" w:fill="B8CCE4"/>
          </w:tcPr>
          <w:p w14:paraId="71FC0877" w14:textId="77777777" w:rsidR="00D05F0D" w:rsidRPr="00F61AD0" w:rsidRDefault="00D05F0D" w:rsidP="00255C40">
            <w:pPr>
              <w:spacing w:after="0" w:line="240" w:lineRule="auto"/>
              <w:rPr>
                <w:color w:val="0D0D0D" w:themeColor="text1" w:themeTint="F2"/>
                <w:sz w:val="18"/>
                <w:szCs w:val="18"/>
              </w:rPr>
            </w:pPr>
            <w:r w:rsidRPr="00F61AD0">
              <w:rPr>
                <w:color w:val="0D0D0D" w:themeColor="text1" w:themeTint="F2"/>
                <w:sz w:val="18"/>
                <w:szCs w:val="18"/>
              </w:rPr>
              <w:t>Does not apply</w:t>
            </w:r>
          </w:p>
        </w:tc>
      </w:tr>
    </w:tbl>
    <w:p w14:paraId="10C4C824" w14:textId="77777777" w:rsidR="002602DF" w:rsidRDefault="002602DF" w:rsidP="00553D80">
      <w:pPr>
        <w:spacing w:after="0" w:line="240" w:lineRule="auto"/>
        <w:rPr>
          <w:b/>
        </w:rPr>
      </w:pPr>
    </w:p>
    <w:p w14:paraId="683ED322" w14:textId="77777777" w:rsidR="004935F3" w:rsidRDefault="004935F3" w:rsidP="004935F3">
      <w:pPr>
        <w:spacing w:after="0" w:line="240" w:lineRule="auto"/>
        <w:ind w:left="1620" w:hanging="1620"/>
        <w:rPr>
          <w:b/>
        </w:rPr>
      </w:pPr>
    </w:p>
    <w:p w14:paraId="4D36B92F" w14:textId="77777777" w:rsidR="004935F3" w:rsidRDefault="004935F3" w:rsidP="004935F3">
      <w:pPr>
        <w:spacing w:after="0" w:line="240" w:lineRule="auto"/>
        <w:ind w:left="1620" w:hanging="1620"/>
        <w:rPr>
          <w:b/>
        </w:rPr>
      </w:pPr>
    </w:p>
    <w:p w14:paraId="476B2740" w14:textId="0CFB3D32" w:rsidR="00F85698" w:rsidRPr="00F85698" w:rsidRDefault="00350099" w:rsidP="00F85698">
      <w:pPr>
        <w:spacing w:after="0" w:line="240" w:lineRule="auto"/>
        <w:ind w:left="1620" w:hanging="1620"/>
        <w:rPr>
          <w:b/>
          <w:bCs/>
        </w:rPr>
      </w:pPr>
      <w:r w:rsidRPr="00E86CBC">
        <w:rPr>
          <w:b/>
        </w:rPr>
        <w:t>Outcome</w:t>
      </w:r>
      <w:r>
        <w:rPr>
          <w:b/>
        </w:rPr>
        <w:t xml:space="preserve">: </w:t>
      </w:r>
      <w:r w:rsidRPr="00E86CBC">
        <w:rPr>
          <w:b/>
        </w:rPr>
        <w:t xml:space="preserve"> </w:t>
      </w:r>
      <w:r w:rsidR="00F85698" w:rsidRPr="00F85698">
        <w:rPr>
          <w:b/>
          <w:bCs/>
        </w:rPr>
        <w:t xml:space="preserve">5.4. </w:t>
      </w:r>
      <w:r w:rsidR="00F85698">
        <w:rPr>
          <w:b/>
          <w:bCs/>
        </w:rPr>
        <w:tab/>
      </w:r>
      <w:r w:rsidR="008A70B4" w:rsidRPr="008A70B4">
        <w:rPr>
          <w:b/>
          <w:bCs/>
        </w:rPr>
        <w:t>Molecular and Genetic Technology</w:t>
      </w:r>
    </w:p>
    <w:p w14:paraId="0F994824" w14:textId="3EF65CAC" w:rsidR="00F85698" w:rsidRPr="00B278E1" w:rsidRDefault="00B278E1" w:rsidP="00F85698">
      <w:pPr>
        <w:spacing w:after="0" w:line="240" w:lineRule="auto"/>
        <w:ind w:left="1620"/>
      </w:pPr>
      <w:r w:rsidRPr="00B278E1">
        <w:t>Perform molecular and genetic applications using knowledge of nucleic acid structure and function, DNA replication, transcription, translation, chromosome structure and remodeling and regulation of gene expression in prokaryotes and eukaryotes.</w:t>
      </w:r>
    </w:p>
    <w:p w14:paraId="06715157" w14:textId="77777777" w:rsidR="00350099" w:rsidRPr="004935F3" w:rsidRDefault="00350099" w:rsidP="004935F3">
      <w:pPr>
        <w:spacing w:after="0" w:line="240" w:lineRule="auto"/>
        <w:rPr>
          <w:b/>
          <w:bCs/>
        </w:rPr>
      </w:pPr>
      <w:r w:rsidRPr="00E86CBC">
        <w:rPr>
          <w:b/>
        </w:rPr>
        <w:t xml:space="preserve">Competencies </w:t>
      </w:r>
    </w:p>
    <w:p w14:paraId="6EF7B9DF" w14:textId="689FECA9" w:rsidR="00F85698" w:rsidRDefault="00F85698" w:rsidP="00B278E1">
      <w:pPr>
        <w:spacing w:after="0" w:line="240" w:lineRule="auto"/>
      </w:pPr>
      <w:r>
        <w:t xml:space="preserve">5.4.1. </w:t>
      </w:r>
      <w:r>
        <w:tab/>
      </w:r>
      <w:r w:rsidR="00B278E1" w:rsidRPr="00B278E1">
        <w:t>Predict and explain offspring genotypes and phenotypes using basic mode of genetics.</w:t>
      </w:r>
    </w:p>
    <w:p w14:paraId="30A29BCB" w14:textId="0DB410AA" w:rsidR="00F85698" w:rsidRDefault="00F85698" w:rsidP="00F85698">
      <w:pPr>
        <w:spacing w:after="0" w:line="240" w:lineRule="auto"/>
      </w:pPr>
      <w:r>
        <w:t xml:space="preserve">5.4.2. </w:t>
      </w:r>
      <w:r>
        <w:tab/>
      </w:r>
      <w:r w:rsidR="00B278E1" w:rsidRPr="00B278E1">
        <w:t>Identify complex gene expression and transmission patterns.</w:t>
      </w:r>
    </w:p>
    <w:p w14:paraId="479B8B82" w14:textId="4270493C" w:rsidR="00F85698" w:rsidRDefault="00F85698" w:rsidP="00B278E1">
      <w:pPr>
        <w:spacing w:after="0" w:line="240" w:lineRule="auto"/>
      </w:pPr>
      <w:r>
        <w:t xml:space="preserve">5.4.3. </w:t>
      </w:r>
      <w:r>
        <w:tab/>
      </w:r>
      <w:r w:rsidR="00B278E1" w:rsidRPr="00B278E1">
        <w:t>Explain and model the structure of DNA from nucleotide to chromosome.</w:t>
      </w:r>
    </w:p>
    <w:p w14:paraId="3543D8B6" w14:textId="6434FAB4" w:rsidR="00F85698" w:rsidRDefault="00F85698" w:rsidP="00F85698">
      <w:pPr>
        <w:spacing w:after="0" w:line="240" w:lineRule="auto"/>
      </w:pPr>
      <w:r>
        <w:t xml:space="preserve">5.4.4. </w:t>
      </w:r>
      <w:r w:rsidR="00B278E1">
        <w:tab/>
      </w:r>
      <w:r w:rsidR="00B278E1" w:rsidRPr="00B278E1">
        <w:t>Model the Central Dogma Theory.</w:t>
      </w:r>
    </w:p>
    <w:p w14:paraId="06DD99D5" w14:textId="658A5D36" w:rsidR="00F85698" w:rsidRDefault="00F85698" w:rsidP="00F85698">
      <w:pPr>
        <w:spacing w:after="0" w:line="240" w:lineRule="auto"/>
        <w:ind w:left="720" w:hanging="720"/>
      </w:pPr>
      <w:r>
        <w:t xml:space="preserve">5.4.5. </w:t>
      </w:r>
      <w:r>
        <w:tab/>
      </w:r>
      <w:r w:rsidR="00B278E1" w:rsidRPr="00B278E1">
        <w:t>Describe the processes involved in gene regulation.</w:t>
      </w:r>
    </w:p>
    <w:p w14:paraId="40AC1481" w14:textId="32109426" w:rsidR="00F85698" w:rsidRDefault="00F85698" w:rsidP="00B278E1">
      <w:pPr>
        <w:spacing w:after="0" w:line="240" w:lineRule="auto"/>
      </w:pPr>
      <w:r>
        <w:t xml:space="preserve">5.4.6. </w:t>
      </w:r>
      <w:r>
        <w:tab/>
      </w:r>
      <w:r w:rsidR="00B278E1" w:rsidRPr="00B278E1">
        <w:t>Identify and isolate peptides and proteins.</w:t>
      </w:r>
    </w:p>
    <w:p w14:paraId="7A3BB8AE" w14:textId="67CE7D1C" w:rsidR="00F85698" w:rsidRDefault="00F85698" w:rsidP="00B278E1">
      <w:pPr>
        <w:spacing w:after="0" w:line="240" w:lineRule="auto"/>
      </w:pPr>
      <w:r>
        <w:t xml:space="preserve">5.4.7. </w:t>
      </w:r>
      <w:r>
        <w:tab/>
      </w:r>
      <w:r w:rsidR="00B278E1" w:rsidRPr="00B278E1">
        <w:t>Summarize the steps in creating a recombinant DNA molecule.</w:t>
      </w:r>
    </w:p>
    <w:p w14:paraId="6028EB43" w14:textId="6808C62C" w:rsidR="00F85698" w:rsidRDefault="00F85698" w:rsidP="00F85698">
      <w:pPr>
        <w:spacing w:after="0" w:line="240" w:lineRule="auto"/>
      </w:pPr>
      <w:r>
        <w:t xml:space="preserve">5.4.8. </w:t>
      </w:r>
      <w:r>
        <w:tab/>
      </w:r>
      <w:r w:rsidR="00A02DF5" w:rsidRPr="00A02DF5">
        <w:t>Isolate and purify nucleic acids, including chromosomal and extra‐chromosomal DNA molecules.</w:t>
      </w:r>
    </w:p>
    <w:p w14:paraId="654EB130" w14:textId="5E22C9CF" w:rsidR="00F85698" w:rsidRDefault="00F85698" w:rsidP="00B278E1">
      <w:pPr>
        <w:spacing w:after="0" w:line="240" w:lineRule="auto"/>
      </w:pPr>
      <w:r>
        <w:t xml:space="preserve">5.4.9. </w:t>
      </w:r>
      <w:r>
        <w:tab/>
      </w:r>
      <w:r w:rsidR="00B278E1" w:rsidRPr="00B278E1">
        <w:t>Compare nucleic acids and chromosomal DNA molecules using a sequence database.</w:t>
      </w:r>
    </w:p>
    <w:p w14:paraId="20BEC7B4" w14:textId="34C72EA1" w:rsidR="00F85698" w:rsidRDefault="00F85698" w:rsidP="00A02DF5">
      <w:pPr>
        <w:spacing w:after="0" w:line="240" w:lineRule="auto"/>
      </w:pPr>
      <w:r>
        <w:t xml:space="preserve">5.4.10. </w:t>
      </w:r>
      <w:r w:rsidR="00A02DF5">
        <w:tab/>
      </w:r>
      <w:r w:rsidR="00A02DF5" w:rsidRPr="00A02DF5">
        <w:t>Perform and interpret the results of restriction enzyme digests.</w:t>
      </w:r>
    </w:p>
    <w:p w14:paraId="52000FB1" w14:textId="6991ABAE" w:rsidR="00F85698" w:rsidRDefault="00F85698" w:rsidP="00F85698">
      <w:pPr>
        <w:spacing w:after="0" w:line="240" w:lineRule="auto"/>
      </w:pPr>
      <w:r>
        <w:t xml:space="preserve">5.4.11. </w:t>
      </w:r>
      <w:r w:rsidR="00B278E1">
        <w:tab/>
      </w:r>
      <w:r w:rsidR="00B278E1" w:rsidRPr="00B278E1">
        <w:t>Apply concepts of a pedigree.</w:t>
      </w:r>
    </w:p>
    <w:p w14:paraId="6766E831" w14:textId="6D0C3CA5" w:rsidR="00F85698" w:rsidRDefault="00F85698" w:rsidP="00F85698">
      <w:pPr>
        <w:spacing w:after="0" w:line="240" w:lineRule="auto"/>
      </w:pPr>
      <w:r>
        <w:t xml:space="preserve">5.4.12. </w:t>
      </w:r>
      <w:r>
        <w:tab/>
      </w:r>
      <w:r w:rsidR="00B278E1">
        <w:t>Perform and interpret the results of a polymerase chain reaction.</w:t>
      </w:r>
    </w:p>
    <w:p w14:paraId="71E69968" w14:textId="70F1A128" w:rsidR="00F85698" w:rsidRDefault="00F85698" w:rsidP="00F85698">
      <w:pPr>
        <w:spacing w:after="0" w:line="240" w:lineRule="auto"/>
      </w:pPr>
      <w:r>
        <w:t xml:space="preserve">5.4.13. </w:t>
      </w:r>
      <w:r>
        <w:tab/>
      </w:r>
      <w:r w:rsidR="00B278E1" w:rsidRPr="00B278E1">
        <w:t>Use electrophoresis to separate nucleic acids and determine molecular weight.</w:t>
      </w:r>
    </w:p>
    <w:p w14:paraId="0D875808" w14:textId="77777777" w:rsidR="00B278E1" w:rsidRDefault="00F85698" w:rsidP="00F85698">
      <w:pPr>
        <w:spacing w:after="0" w:line="240" w:lineRule="auto"/>
      </w:pPr>
      <w:r>
        <w:t xml:space="preserve">5.4.14. </w:t>
      </w:r>
      <w:r w:rsidR="00B278E1">
        <w:tab/>
      </w:r>
      <w:r w:rsidR="00B278E1" w:rsidRPr="00B278E1">
        <w:t xml:space="preserve">Explain results from the Human Genome project and other sequencing projects and </w:t>
      </w:r>
    </w:p>
    <w:p w14:paraId="3698236B" w14:textId="41EBC8E9" w:rsidR="00F85698" w:rsidRDefault="00B278E1" w:rsidP="00B278E1">
      <w:pPr>
        <w:spacing w:after="0" w:line="240" w:lineRule="auto"/>
        <w:ind w:firstLine="720"/>
      </w:pPr>
      <w:r w:rsidRPr="00B278E1">
        <w:t>explain how gene sequencing is performed.</w:t>
      </w:r>
    </w:p>
    <w:p w14:paraId="074C5185" w14:textId="1699BF4F" w:rsidR="00F85698" w:rsidRDefault="00F85698" w:rsidP="00B278E1">
      <w:pPr>
        <w:spacing w:after="0" w:line="240" w:lineRule="auto"/>
      </w:pPr>
      <w:r>
        <w:t xml:space="preserve">5.4.15. </w:t>
      </w:r>
      <w:r>
        <w:tab/>
      </w:r>
      <w:r w:rsidR="00B278E1" w:rsidRPr="00B278E1">
        <w:t>Perform gene analysis to determine the source of an isolated pathogen.</w:t>
      </w:r>
    </w:p>
    <w:p w14:paraId="527E7292" w14:textId="1AA5AA00" w:rsidR="00F85698" w:rsidRDefault="00F85698" w:rsidP="00B278E1">
      <w:pPr>
        <w:spacing w:after="0" w:line="240" w:lineRule="auto"/>
      </w:pPr>
      <w:r>
        <w:t xml:space="preserve">5.4.16. </w:t>
      </w:r>
      <w:r>
        <w:tab/>
      </w:r>
      <w:r w:rsidR="00B278E1" w:rsidRPr="00B278E1">
        <w:t>Explain the role of RNA and its role in gene expression.</w:t>
      </w:r>
    </w:p>
    <w:p w14:paraId="222E5AE5" w14:textId="77777777" w:rsidR="00F85698" w:rsidRDefault="00F85698" w:rsidP="00F85698">
      <w:pPr>
        <w:spacing w:after="0" w:line="240" w:lineRule="auto"/>
      </w:pPr>
    </w:p>
    <w:p w14:paraId="6761B64A" w14:textId="77777777" w:rsidR="00350099" w:rsidRPr="002D0F51" w:rsidRDefault="00350099" w:rsidP="00350099">
      <w:pPr>
        <w:spacing w:after="0" w:line="240" w:lineRule="auto"/>
        <w:outlineLvl w:val="0"/>
        <w:rPr>
          <w:rFonts w:ascii="Calibri" w:eastAsia="Times New Roman" w:hAnsi="Calibri" w:cs="Calibri"/>
          <w:i/>
          <w:color w:val="0D0D0D" w:themeColor="text1" w:themeTint="F2"/>
        </w:rPr>
      </w:pPr>
      <w:r w:rsidRPr="002D0F51">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58"/>
        <w:gridCol w:w="352"/>
        <w:gridCol w:w="1934"/>
        <w:gridCol w:w="350"/>
        <w:gridCol w:w="1582"/>
        <w:gridCol w:w="353"/>
        <w:gridCol w:w="174"/>
        <w:gridCol w:w="350"/>
        <w:gridCol w:w="881"/>
        <w:gridCol w:w="352"/>
        <w:gridCol w:w="1864"/>
      </w:tblGrid>
      <w:tr w:rsidR="00350099" w:rsidRPr="00FA5B8C" w14:paraId="60E934D5" w14:textId="77777777" w:rsidTr="00D91F39">
        <w:tc>
          <w:tcPr>
            <w:tcW w:w="620" w:type="pct"/>
            <w:tcBorders>
              <w:bottom w:val="nil"/>
            </w:tcBorders>
            <w:shd w:val="clear" w:color="auto" w:fill="B8CCE4"/>
          </w:tcPr>
          <w:p w14:paraId="2A9B3071" w14:textId="77777777" w:rsidR="00350099" w:rsidRPr="00FA5B8C" w:rsidRDefault="00350099" w:rsidP="00255C40">
            <w:pPr>
              <w:spacing w:after="0" w:line="240" w:lineRule="auto"/>
              <w:rPr>
                <w:b/>
                <w:color w:val="0D0D0D" w:themeColor="text1" w:themeTint="F2"/>
              </w:rPr>
            </w:pPr>
            <w:r w:rsidRPr="00FA5B8C">
              <w:rPr>
                <w:b/>
                <w:color w:val="0D0D0D" w:themeColor="text1" w:themeTint="F2"/>
              </w:rPr>
              <w:t>Pathways</w:t>
            </w:r>
          </w:p>
        </w:tc>
        <w:tc>
          <w:tcPr>
            <w:tcW w:w="188" w:type="pct"/>
            <w:tcBorders>
              <w:bottom w:val="dotted" w:sz="4" w:space="0" w:color="auto"/>
              <w:right w:val="dotted" w:sz="4" w:space="0" w:color="auto"/>
            </w:tcBorders>
          </w:tcPr>
          <w:p w14:paraId="1E9E26AF" w14:textId="77777777" w:rsidR="00350099" w:rsidRPr="00FA5B8C" w:rsidRDefault="00350099" w:rsidP="00255C40">
            <w:pPr>
              <w:spacing w:after="0" w:line="240" w:lineRule="auto"/>
              <w:jc w:val="center"/>
              <w:rPr>
                <w:color w:val="0D0D0D" w:themeColor="text1" w:themeTint="F2"/>
              </w:rPr>
            </w:pPr>
          </w:p>
        </w:tc>
        <w:tc>
          <w:tcPr>
            <w:tcW w:w="1034" w:type="pct"/>
            <w:tcBorders>
              <w:left w:val="dotted" w:sz="4" w:space="0" w:color="auto"/>
              <w:bottom w:val="dotted" w:sz="4" w:space="0" w:color="auto"/>
            </w:tcBorders>
            <w:shd w:val="clear" w:color="auto" w:fill="B8CCE4"/>
          </w:tcPr>
          <w:p w14:paraId="343ED3ED" w14:textId="77777777" w:rsidR="00350099" w:rsidRPr="00F61AD0" w:rsidRDefault="00350099" w:rsidP="00255C40">
            <w:pPr>
              <w:spacing w:after="0" w:line="240" w:lineRule="auto"/>
              <w:rPr>
                <w:color w:val="0D0D0D" w:themeColor="text1" w:themeTint="F2"/>
                <w:sz w:val="18"/>
                <w:szCs w:val="18"/>
              </w:rPr>
            </w:pPr>
            <w:r w:rsidRPr="00874B7A">
              <w:rPr>
                <w:color w:val="0D0D0D" w:themeColor="text1" w:themeTint="F2"/>
                <w:sz w:val="18"/>
                <w:szCs w:val="18"/>
              </w:rPr>
              <w:t>Health Information Management</w:t>
            </w:r>
          </w:p>
        </w:tc>
        <w:tc>
          <w:tcPr>
            <w:tcW w:w="187" w:type="pct"/>
            <w:tcBorders>
              <w:bottom w:val="dotted" w:sz="4" w:space="0" w:color="auto"/>
              <w:right w:val="dotted" w:sz="4" w:space="0" w:color="auto"/>
            </w:tcBorders>
          </w:tcPr>
          <w:p w14:paraId="69550875" w14:textId="77777777" w:rsidR="00350099" w:rsidRPr="00F61AD0" w:rsidRDefault="00350099" w:rsidP="00255C40">
            <w:pPr>
              <w:spacing w:after="0" w:line="240" w:lineRule="auto"/>
              <w:jc w:val="center"/>
              <w:rPr>
                <w:color w:val="0D0D0D" w:themeColor="text1" w:themeTint="F2"/>
                <w:sz w:val="18"/>
                <w:szCs w:val="18"/>
              </w:rPr>
            </w:pPr>
            <w:r w:rsidRPr="005E7DD6">
              <w:rPr>
                <w:color w:val="0D0D0D" w:themeColor="text1" w:themeTint="F2"/>
              </w:rPr>
              <w:t>X</w:t>
            </w:r>
          </w:p>
        </w:tc>
        <w:tc>
          <w:tcPr>
            <w:tcW w:w="846" w:type="pct"/>
            <w:tcBorders>
              <w:left w:val="dotted" w:sz="4" w:space="0" w:color="auto"/>
              <w:bottom w:val="dotted" w:sz="4" w:space="0" w:color="auto"/>
            </w:tcBorders>
            <w:shd w:val="clear" w:color="auto" w:fill="B8CCE4"/>
          </w:tcPr>
          <w:p w14:paraId="7E3256C7" w14:textId="77777777" w:rsidR="00350099" w:rsidRPr="00F61AD0" w:rsidRDefault="00350099" w:rsidP="00255C40">
            <w:pPr>
              <w:spacing w:after="0" w:line="240" w:lineRule="auto"/>
              <w:rPr>
                <w:color w:val="0D0D0D" w:themeColor="text1" w:themeTint="F2"/>
                <w:sz w:val="18"/>
                <w:szCs w:val="18"/>
              </w:rPr>
            </w:pPr>
            <w:r w:rsidRPr="00874B7A">
              <w:rPr>
                <w:color w:val="0D0D0D" w:themeColor="text1" w:themeTint="F2"/>
                <w:sz w:val="18"/>
                <w:szCs w:val="18"/>
              </w:rPr>
              <w:t>Medical Bioscience</w:t>
            </w:r>
          </w:p>
        </w:tc>
        <w:tc>
          <w:tcPr>
            <w:tcW w:w="189" w:type="pct"/>
            <w:tcBorders>
              <w:left w:val="dotted" w:sz="4" w:space="0" w:color="auto"/>
              <w:bottom w:val="dotted" w:sz="4" w:space="0" w:color="auto"/>
            </w:tcBorders>
            <w:shd w:val="clear" w:color="auto" w:fill="FFFFFF" w:themeFill="background1"/>
          </w:tcPr>
          <w:p w14:paraId="6C380E2C" w14:textId="77777777" w:rsidR="00350099" w:rsidRPr="00F61AD0" w:rsidRDefault="00350099" w:rsidP="00255C40">
            <w:pPr>
              <w:spacing w:after="0" w:line="240" w:lineRule="auto"/>
              <w:rPr>
                <w:color w:val="0D0D0D" w:themeColor="text1" w:themeTint="F2"/>
                <w:sz w:val="18"/>
                <w:szCs w:val="18"/>
              </w:rPr>
            </w:pPr>
          </w:p>
        </w:tc>
        <w:tc>
          <w:tcPr>
            <w:tcW w:w="751" w:type="pct"/>
            <w:gridSpan w:val="3"/>
            <w:tcBorders>
              <w:left w:val="dotted" w:sz="4" w:space="0" w:color="auto"/>
              <w:bottom w:val="dotted" w:sz="4" w:space="0" w:color="auto"/>
            </w:tcBorders>
            <w:shd w:val="clear" w:color="auto" w:fill="B8CCE4"/>
          </w:tcPr>
          <w:p w14:paraId="3D848DD1" w14:textId="77777777" w:rsidR="00350099" w:rsidRPr="00F61AD0" w:rsidRDefault="00350099" w:rsidP="00255C40">
            <w:pPr>
              <w:spacing w:after="0" w:line="240" w:lineRule="auto"/>
              <w:rPr>
                <w:color w:val="0D0D0D" w:themeColor="text1" w:themeTint="F2"/>
                <w:sz w:val="18"/>
                <w:szCs w:val="18"/>
              </w:rPr>
            </w:pPr>
            <w:r w:rsidRPr="00874B7A">
              <w:rPr>
                <w:color w:val="0D0D0D" w:themeColor="text1" w:themeTint="F2"/>
                <w:sz w:val="18"/>
                <w:szCs w:val="18"/>
              </w:rPr>
              <w:t>Allied Health and Nursing</w:t>
            </w:r>
          </w:p>
        </w:tc>
        <w:tc>
          <w:tcPr>
            <w:tcW w:w="188" w:type="pct"/>
            <w:tcBorders>
              <w:left w:val="dotted" w:sz="4" w:space="0" w:color="auto"/>
              <w:bottom w:val="dotted" w:sz="4" w:space="0" w:color="auto"/>
            </w:tcBorders>
            <w:shd w:val="clear" w:color="auto" w:fill="FFFFFF" w:themeFill="background1"/>
          </w:tcPr>
          <w:p w14:paraId="2141710E" w14:textId="77777777" w:rsidR="00350099" w:rsidRPr="00F61AD0" w:rsidRDefault="00350099" w:rsidP="00255C40">
            <w:pPr>
              <w:spacing w:after="0" w:line="240" w:lineRule="auto"/>
              <w:rPr>
                <w:color w:val="0D0D0D" w:themeColor="text1" w:themeTint="F2"/>
                <w:sz w:val="18"/>
                <w:szCs w:val="18"/>
              </w:rPr>
            </w:pPr>
          </w:p>
        </w:tc>
        <w:tc>
          <w:tcPr>
            <w:tcW w:w="997" w:type="pct"/>
            <w:tcBorders>
              <w:left w:val="dotted" w:sz="4" w:space="0" w:color="auto"/>
              <w:bottom w:val="dotted" w:sz="4" w:space="0" w:color="auto"/>
            </w:tcBorders>
            <w:shd w:val="clear" w:color="auto" w:fill="B8CCE4"/>
          </w:tcPr>
          <w:p w14:paraId="669AEFAA" w14:textId="77777777" w:rsidR="00350099" w:rsidRPr="00F61AD0" w:rsidRDefault="00350099" w:rsidP="00255C40">
            <w:pPr>
              <w:spacing w:after="0" w:line="240" w:lineRule="auto"/>
              <w:rPr>
                <w:color w:val="0D0D0D" w:themeColor="text1" w:themeTint="F2"/>
                <w:sz w:val="18"/>
                <w:szCs w:val="18"/>
              </w:rPr>
            </w:pPr>
            <w:r w:rsidRPr="00874B7A">
              <w:rPr>
                <w:color w:val="0D0D0D" w:themeColor="text1" w:themeTint="F2"/>
                <w:sz w:val="18"/>
                <w:szCs w:val="18"/>
              </w:rPr>
              <w:t>Exercise Science and Sports Medicine</w:t>
            </w:r>
          </w:p>
        </w:tc>
      </w:tr>
      <w:tr w:rsidR="00350099" w:rsidRPr="00FA5B8C" w14:paraId="570D5D08" w14:textId="77777777" w:rsidTr="00255C40">
        <w:tc>
          <w:tcPr>
            <w:tcW w:w="620" w:type="pct"/>
            <w:shd w:val="clear" w:color="auto" w:fill="B8CCE4"/>
          </w:tcPr>
          <w:p w14:paraId="6D9CB4AE" w14:textId="77777777" w:rsidR="00350099" w:rsidRPr="00FA5B8C" w:rsidRDefault="00350099" w:rsidP="00255C40">
            <w:pPr>
              <w:spacing w:after="0" w:line="240" w:lineRule="auto"/>
              <w:rPr>
                <w:b/>
                <w:color w:val="0D0D0D" w:themeColor="text1" w:themeTint="F2"/>
              </w:rPr>
            </w:pPr>
            <w:r w:rsidRPr="00FA5B8C">
              <w:rPr>
                <w:b/>
                <w:color w:val="0D0D0D" w:themeColor="text1" w:themeTint="F2"/>
              </w:rPr>
              <w:t>Green Practices</w:t>
            </w:r>
          </w:p>
        </w:tc>
        <w:tc>
          <w:tcPr>
            <w:tcW w:w="188" w:type="pct"/>
            <w:tcBorders>
              <w:right w:val="dotted" w:sz="4" w:space="0" w:color="auto"/>
            </w:tcBorders>
          </w:tcPr>
          <w:p w14:paraId="2FCC673B" w14:textId="77777777" w:rsidR="00350099" w:rsidRPr="00F61AD0" w:rsidRDefault="00350099" w:rsidP="00255C40">
            <w:pPr>
              <w:spacing w:after="0" w:line="240" w:lineRule="auto"/>
              <w:jc w:val="center"/>
              <w:rPr>
                <w:color w:val="0D0D0D" w:themeColor="text1" w:themeTint="F2"/>
                <w:sz w:val="18"/>
                <w:szCs w:val="18"/>
              </w:rPr>
            </w:pPr>
          </w:p>
        </w:tc>
        <w:tc>
          <w:tcPr>
            <w:tcW w:w="1034" w:type="pct"/>
            <w:tcBorders>
              <w:left w:val="dotted" w:sz="4" w:space="0" w:color="auto"/>
            </w:tcBorders>
            <w:shd w:val="clear" w:color="auto" w:fill="B8CCE4"/>
          </w:tcPr>
          <w:p w14:paraId="4FA10B30" w14:textId="77777777" w:rsidR="00350099" w:rsidRPr="00F61AD0" w:rsidRDefault="00350099" w:rsidP="00255C40">
            <w:pPr>
              <w:spacing w:after="0" w:line="240" w:lineRule="auto"/>
              <w:rPr>
                <w:color w:val="0D0D0D" w:themeColor="text1" w:themeTint="F2"/>
                <w:sz w:val="18"/>
                <w:szCs w:val="18"/>
              </w:rPr>
            </w:pPr>
            <w:r w:rsidRPr="00F61AD0">
              <w:rPr>
                <w:color w:val="0D0D0D" w:themeColor="text1" w:themeTint="F2"/>
                <w:sz w:val="18"/>
                <w:szCs w:val="18"/>
              </w:rPr>
              <w:t>Green-specific</w:t>
            </w:r>
          </w:p>
        </w:tc>
        <w:tc>
          <w:tcPr>
            <w:tcW w:w="187" w:type="pct"/>
            <w:tcBorders>
              <w:left w:val="dotted" w:sz="4" w:space="0" w:color="auto"/>
              <w:right w:val="dotted" w:sz="4" w:space="0" w:color="auto"/>
            </w:tcBorders>
          </w:tcPr>
          <w:p w14:paraId="70371896" w14:textId="77777777" w:rsidR="00350099" w:rsidRPr="00F61AD0" w:rsidRDefault="00350099" w:rsidP="00255C40">
            <w:pPr>
              <w:spacing w:after="0" w:line="240" w:lineRule="auto"/>
              <w:rPr>
                <w:color w:val="0D0D0D" w:themeColor="text1" w:themeTint="F2"/>
                <w:sz w:val="18"/>
                <w:szCs w:val="18"/>
              </w:rPr>
            </w:pPr>
          </w:p>
        </w:tc>
        <w:tc>
          <w:tcPr>
            <w:tcW w:w="1128" w:type="pct"/>
            <w:gridSpan w:val="3"/>
            <w:tcBorders>
              <w:left w:val="dotted" w:sz="4" w:space="0" w:color="auto"/>
            </w:tcBorders>
            <w:shd w:val="clear" w:color="auto" w:fill="B8CCE4"/>
          </w:tcPr>
          <w:p w14:paraId="0CB71EC4" w14:textId="77777777" w:rsidR="00350099" w:rsidRPr="00F61AD0" w:rsidRDefault="00350099" w:rsidP="00255C40">
            <w:pPr>
              <w:spacing w:after="0" w:line="240" w:lineRule="auto"/>
              <w:rPr>
                <w:color w:val="0D0D0D" w:themeColor="text1" w:themeTint="F2"/>
                <w:sz w:val="18"/>
                <w:szCs w:val="18"/>
              </w:rPr>
            </w:pPr>
            <w:r w:rsidRPr="00F61AD0">
              <w:rPr>
                <w:color w:val="0D0D0D" w:themeColor="text1" w:themeTint="F2"/>
                <w:sz w:val="18"/>
                <w:szCs w:val="18"/>
              </w:rPr>
              <w:t>Context-dependent</w:t>
            </w:r>
          </w:p>
        </w:tc>
        <w:tc>
          <w:tcPr>
            <w:tcW w:w="187" w:type="pct"/>
            <w:tcBorders>
              <w:left w:val="dotted" w:sz="4" w:space="0" w:color="auto"/>
              <w:right w:val="dotted" w:sz="4" w:space="0" w:color="auto"/>
            </w:tcBorders>
          </w:tcPr>
          <w:p w14:paraId="68240ACF" w14:textId="77777777" w:rsidR="00350099" w:rsidRPr="00F61AD0" w:rsidRDefault="00350099" w:rsidP="00255C40">
            <w:pPr>
              <w:spacing w:after="0" w:line="240" w:lineRule="auto"/>
              <w:rPr>
                <w:color w:val="0D0D0D" w:themeColor="text1" w:themeTint="F2"/>
                <w:sz w:val="18"/>
                <w:szCs w:val="18"/>
              </w:rPr>
            </w:pPr>
          </w:p>
        </w:tc>
        <w:tc>
          <w:tcPr>
            <w:tcW w:w="1656" w:type="pct"/>
            <w:gridSpan w:val="3"/>
            <w:tcBorders>
              <w:left w:val="dotted" w:sz="4" w:space="0" w:color="auto"/>
            </w:tcBorders>
            <w:shd w:val="clear" w:color="auto" w:fill="B8CCE4"/>
          </w:tcPr>
          <w:p w14:paraId="49BF9D96" w14:textId="77777777" w:rsidR="00350099" w:rsidRPr="00F61AD0" w:rsidRDefault="00350099" w:rsidP="00255C40">
            <w:pPr>
              <w:spacing w:after="0" w:line="240" w:lineRule="auto"/>
              <w:rPr>
                <w:color w:val="0D0D0D" w:themeColor="text1" w:themeTint="F2"/>
                <w:sz w:val="18"/>
                <w:szCs w:val="18"/>
              </w:rPr>
            </w:pPr>
            <w:r w:rsidRPr="00F61AD0">
              <w:rPr>
                <w:color w:val="0D0D0D" w:themeColor="text1" w:themeTint="F2"/>
                <w:sz w:val="18"/>
                <w:szCs w:val="18"/>
              </w:rPr>
              <w:t>Does not apply</w:t>
            </w:r>
          </w:p>
        </w:tc>
      </w:tr>
    </w:tbl>
    <w:p w14:paraId="36B6D812" w14:textId="77777777" w:rsidR="007A4ADD" w:rsidRDefault="007A4ADD" w:rsidP="00D91F39">
      <w:pPr>
        <w:spacing w:after="0" w:line="240" w:lineRule="auto"/>
        <w:ind w:left="1620" w:hanging="1620"/>
        <w:rPr>
          <w:b/>
        </w:rPr>
      </w:pPr>
    </w:p>
    <w:p w14:paraId="1F8BEE0D" w14:textId="77777777" w:rsidR="007A4ADD" w:rsidRDefault="007A4ADD" w:rsidP="00D91F39">
      <w:pPr>
        <w:spacing w:after="0" w:line="240" w:lineRule="auto"/>
        <w:ind w:left="1620" w:hanging="1620"/>
        <w:rPr>
          <w:b/>
        </w:rPr>
      </w:pPr>
    </w:p>
    <w:p w14:paraId="56383573" w14:textId="77777777" w:rsidR="007A4ADD" w:rsidRPr="007A4ADD" w:rsidRDefault="00D91F39" w:rsidP="00F85698">
      <w:pPr>
        <w:spacing w:after="0" w:line="240" w:lineRule="auto"/>
        <w:ind w:left="1620" w:hanging="1620"/>
        <w:rPr>
          <w:b/>
          <w:bCs/>
        </w:rPr>
      </w:pPr>
      <w:r w:rsidRPr="00D91F39">
        <w:rPr>
          <w:b/>
        </w:rPr>
        <w:t xml:space="preserve">Outcome:  </w:t>
      </w:r>
      <w:r w:rsidR="007A4ADD" w:rsidRPr="007A4ADD">
        <w:rPr>
          <w:b/>
          <w:bCs/>
        </w:rPr>
        <w:t xml:space="preserve">5.5. </w:t>
      </w:r>
      <w:r w:rsidR="007A4ADD">
        <w:rPr>
          <w:b/>
          <w:bCs/>
        </w:rPr>
        <w:tab/>
      </w:r>
      <w:r w:rsidR="007A4ADD" w:rsidRPr="007A4ADD">
        <w:rPr>
          <w:b/>
          <w:bCs/>
        </w:rPr>
        <w:t>Laboratory Standard Operational Procedures</w:t>
      </w:r>
    </w:p>
    <w:p w14:paraId="4567569E" w14:textId="77777777" w:rsidR="00CE6BC6" w:rsidRDefault="007A4ADD" w:rsidP="00F85698">
      <w:pPr>
        <w:spacing w:after="0" w:line="240" w:lineRule="auto"/>
        <w:ind w:left="1620"/>
        <w:rPr>
          <w:bCs/>
        </w:rPr>
      </w:pPr>
      <w:r w:rsidRPr="007A4ADD">
        <w:rPr>
          <w:bCs/>
        </w:rPr>
        <w:t>Perform methods and techniques using protocols in order to conduct an experiment.</w:t>
      </w:r>
    </w:p>
    <w:p w14:paraId="2872BD12" w14:textId="77777777" w:rsidR="00F85698" w:rsidRPr="007A4ADD" w:rsidRDefault="00F85698" w:rsidP="00F85698">
      <w:pPr>
        <w:spacing w:after="0" w:line="240" w:lineRule="auto"/>
        <w:ind w:left="1620"/>
        <w:rPr>
          <w:bCs/>
        </w:rPr>
      </w:pPr>
    </w:p>
    <w:p w14:paraId="54CC34ED" w14:textId="77777777" w:rsidR="00D91F39" w:rsidRPr="00D91F39" w:rsidRDefault="00D91F39" w:rsidP="00D91F39">
      <w:pPr>
        <w:spacing w:after="0" w:line="240" w:lineRule="auto"/>
        <w:rPr>
          <w:b/>
        </w:rPr>
      </w:pPr>
      <w:r w:rsidRPr="00D91F39">
        <w:rPr>
          <w:b/>
        </w:rPr>
        <w:t xml:space="preserve">Competencies </w:t>
      </w:r>
    </w:p>
    <w:p w14:paraId="39175CB0" w14:textId="3262B452" w:rsidR="007A4ADD" w:rsidRDefault="007A4ADD" w:rsidP="007A4ADD">
      <w:pPr>
        <w:spacing w:after="0" w:line="240" w:lineRule="auto"/>
        <w:ind w:left="900" w:hanging="900"/>
      </w:pPr>
      <w:r>
        <w:t xml:space="preserve">5.5.1. </w:t>
      </w:r>
      <w:r>
        <w:tab/>
      </w:r>
      <w:r w:rsidR="00B278E1" w:rsidRPr="00B278E1">
        <w:t>Follow standard operating procedure (SOP) to aseptically collect and prepare dry and wet samples for analysis.</w:t>
      </w:r>
    </w:p>
    <w:p w14:paraId="504B97B0" w14:textId="77777777" w:rsidR="007A4ADD" w:rsidRDefault="007A4ADD" w:rsidP="007A4ADD">
      <w:pPr>
        <w:spacing w:after="0" w:line="240" w:lineRule="auto"/>
        <w:ind w:left="900" w:hanging="900"/>
      </w:pPr>
      <w:r>
        <w:t xml:space="preserve">5.5.2. </w:t>
      </w:r>
      <w:r>
        <w:tab/>
        <w:t>Prepare and dispense stock reagents, buffers, media and solutions by calculating</w:t>
      </w:r>
    </w:p>
    <w:p w14:paraId="7F072D46" w14:textId="77777777" w:rsidR="007A4ADD" w:rsidRDefault="007A4ADD" w:rsidP="007A4ADD">
      <w:pPr>
        <w:spacing w:after="0" w:line="240" w:lineRule="auto"/>
        <w:ind w:left="900"/>
      </w:pPr>
      <w:r>
        <w:t>concentrations, adjusting factors such as pH and selecting purification techniques and</w:t>
      </w:r>
    </w:p>
    <w:p w14:paraId="5160DDAD" w14:textId="77777777" w:rsidR="007A4ADD" w:rsidRDefault="007A4ADD" w:rsidP="007A4ADD">
      <w:pPr>
        <w:spacing w:after="0" w:line="240" w:lineRule="auto"/>
        <w:ind w:left="900"/>
      </w:pPr>
      <w:r>
        <w:lastRenderedPageBreak/>
        <w:t>containers.</w:t>
      </w:r>
    </w:p>
    <w:p w14:paraId="0C250A72" w14:textId="77777777" w:rsidR="007A4ADD" w:rsidRDefault="007A4ADD" w:rsidP="007A4ADD">
      <w:pPr>
        <w:spacing w:after="0" w:line="240" w:lineRule="auto"/>
        <w:ind w:left="900" w:hanging="900"/>
      </w:pPr>
      <w:r>
        <w:t xml:space="preserve">5.5.3. </w:t>
      </w:r>
      <w:r>
        <w:tab/>
        <w:t>Test and maintain the integrity of stains, reagents, chemicals and mounts.</w:t>
      </w:r>
    </w:p>
    <w:p w14:paraId="040E6DAB" w14:textId="77777777" w:rsidR="007A4ADD" w:rsidRDefault="007A4ADD" w:rsidP="007A4ADD">
      <w:pPr>
        <w:spacing w:after="0" w:line="240" w:lineRule="auto"/>
        <w:ind w:left="900" w:hanging="900"/>
      </w:pPr>
      <w:r>
        <w:t xml:space="preserve">5.5.4. </w:t>
      </w:r>
      <w:r>
        <w:tab/>
        <w:t>Select and apply sterilization methods for reagents, buffers, media and solutions.</w:t>
      </w:r>
    </w:p>
    <w:p w14:paraId="71EB098E" w14:textId="5BBC91A8" w:rsidR="007A4ADD" w:rsidRDefault="007A4ADD" w:rsidP="00B278E1">
      <w:pPr>
        <w:spacing w:after="0" w:line="240" w:lineRule="auto"/>
        <w:ind w:left="900" w:hanging="900"/>
      </w:pPr>
      <w:r>
        <w:t xml:space="preserve">5.5.5. </w:t>
      </w:r>
      <w:r>
        <w:tab/>
      </w:r>
      <w:r w:rsidR="00B278E1" w:rsidRPr="00B278E1">
        <w:t>Explain the principles of microscopy and process a specimen for light microscopy.</w:t>
      </w:r>
    </w:p>
    <w:p w14:paraId="36F4059F" w14:textId="6EFE4FE7" w:rsidR="007A4ADD" w:rsidRDefault="007A4ADD" w:rsidP="00B278E1">
      <w:pPr>
        <w:spacing w:after="0" w:line="240" w:lineRule="auto"/>
        <w:ind w:left="900" w:hanging="900"/>
      </w:pPr>
      <w:r>
        <w:t xml:space="preserve">5.5.6. </w:t>
      </w:r>
      <w:r>
        <w:tab/>
      </w:r>
      <w:r w:rsidR="00B278E1" w:rsidRPr="00B278E1">
        <w:t>Prepare, incubate and identify colonies microscopically and macroscopically (e.g., colonial morphology, staining procedures, biochemical).</w:t>
      </w:r>
    </w:p>
    <w:p w14:paraId="4A887E3A" w14:textId="77777777" w:rsidR="007A4ADD" w:rsidRDefault="007A4ADD" w:rsidP="007A4ADD">
      <w:pPr>
        <w:spacing w:after="0" w:line="240" w:lineRule="auto"/>
        <w:ind w:left="900" w:hanging="900"/>
      </w:pPr>
      <w:r>
        <w:t xml:space="preserve">5.5.7. </w:t>
      </w:r>
      <w:r>
        <w:tab/>
        <w:t>Perform separation techniques, including chemical separations (chromatography),</w:t>
      </w:r>
    </w:p>
    <w:p w14:paraId="715F4C43" w14:textId="77777777" w:rsidR="007A4ADD" w:rsidRDefault="007A4ADD" w:rsidP="007A4ADD">
      <w:pPr>
        <w:spacing w:after="0" w:line="240" w:lineRule="auto"/>
        <w:ind w:left="900"/>
      </w:pPr>
      <w:r>
        <w:t>centrifugation, distillation and filtration and describe their principles and interpret the results.</w:t>
      </w:r>
    </w:p>
    <w:p w14:paraId="6FFD9455" w14:textId="77777777" w:rsidR="007A4ADD" w:rsidRDefault="007A4ADD" w:rsidP="007A4ADD">
      <w:pPr>
        <w:spacing w:after="0" w:line="240" w:lineRule="auto"/>
        <w:ind w:left="900" w:hanging="900"/>
      </w:pPr>
      <w:r>
        <w:t xml:space="preserve">5.5.8. </w:t>
      </w:r>
      <w:r>
        <w:tab/>
        <w:t>Titrate liquids.</w:t>
      </w:r>
    </w:p>
    <w:p w14:paraId="6E307397" w14:textId="77777777" w:rsidR="007A4ADD" w:rsidRDefault="007A4ADD" w:rsidP="007A4ADD">
      <w:pPr>
        <w:spacing w:after="0" w:line="240" w:lineRule="auto"/>
        <w:ind w:left="900" w:hanging="900"/>
      </w:pPr>
      <w:r>
        <w:t xml:space="preserve">5.5.9. </w:t>
      </w:r>
      <w:r>
        <w:tab/>
        <w:t>Transfer gases, liquids and solids from storage containers to equipment used in the</w:t>
      </w:r>
    </w:p>
    <w:p w14:paraId="53CF6BA7" w14:textId="77777777" w:rsidR="007A4ADD" w:rsidRDefault="007A4ADD" w:rsidP="007A4ADD">
      <w:pPr>
        <w:spacing w:after="0" w:line="240" w:lineRule="auto"/>
        <w:ind w:left="900"/>
      </w:pPr>
      <w:r>
        <w:t>laboratory.</w:t>
      </w:r>
    </w:p>
    <w:p w14:paraId="5761D2FD" w14:textId="77777777" w:rsidR="007A4ADD" w:rsidRDefault="007A4ADD" w:rsidP="007A4ADD">
      <w:pPr>
        <w:spacing w:after="0" w:line="240" w:lineRule="auto"/>
        <w:ind w:left="900" w:hanging="900"/>
      </w:pPr>
      <w:r>
        <w:t xml:space="preserve">5.5.10. </w:t>
      </w:r>
      <w:r>
        <w:tab/>
        <w:t>Use aseptic laboratory techniques while working.</w:t>
      </w:r>
    </w:p>
    <w:p w14:paraId="5EE80E46" w14:textId="77777777" w:rsidR="007A4ADD" w:rsidRDefault="007A4ADD" w:rsidP="007A4ADD">
      <w:pPr>
        <w:spacing w:after="0" w:line="240" w:lineRule="auto"/>
        <w:ind w:left="900" w:hanging="900"/>
      </w:pPr>
      <w:r>
        <w:t xml:space="preserve">5.5.11. </w:t>
      </w:r>
      <w:r>
        <w:tab/>
        <w:t>Perform a chromatography separation of a given mixture of substances.</w:t>
      </w:r>
    </w:p>
    <w:p w14:paraId="3FB5AC08" w14:textId="77777777" w:rsidR="007A4ADD" w:rsidRPr="00D91F39" w:rsidRDefault="007A4ADD" w:rsidP="007A4ADD">
      <w:pPr>
        <w:spacing w:after="0" w:line="240" w:lineRule="auto"/>
      </w:pPr>
    </w:p>
    <w:p w14:paraId="3795841A" w14:textId="77777777" w:rsidR="00D91F39" w:rsidRPr="00D91F39" w:rsidRDefault="00D91F39" w:rsidP="00D91F39">
      <w:pPr>
        <w:spacing w:after="0" w:line="240" w:lineRule="auto"/>
        <w:rPr>
          <w:i/>
        </w:rPr>
      </w:pPr>
      <w:r w:rsidRPr="00D91F39">
        <w:rPr>
          <w:i/>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76"/>
        <w:gridCol w:w="439"/>
        <w:gridCol w:w="1582"/>
        <w:gridCol w:w="352"/>
        <w:gridCol w:w="1492"/>
        <w:gridCol w:w="264"/>
        <w:gridCol w:w="350"/>
        <w:gridCol w:w="967"/>
        <w:gridCol w:w="262"/>
        <w:gridCol w:w="1866"/>
      </w:tblGrid>
      <w:tr w:rsidR="00D91F39" w:rsidRPr="00D91F39" w14:paraId="1AB6F5DB" w14:textId="77777777" w:rsidTr="00CF2642">
        <w:tc>
          <w:tcPr>
            <w:tcW w:w="950" w:type="pct"/>
            <w:tcBorders>
              <w:bottom w:val="nil"/>
            </w:tcBorders>
            <w:shd w:val="clear" w:color="auto" w:fill="B8CCE4"/>
          </w:tcPr>
          <w:p w14:paraId="7DF9A113" w14:textId="77777777" w:rsidR="00D91F39" w:rsidRPr="00D91F39" w:rsidRDefault="00D91F39" w:rsidP="00D91F39">
            <w:pPr>
              <w:spacing w:after="0" w:line="240" w:lineRule="auto"/>
              <w:rPr>
                <w:b/>
              </w:rPr>
            </w:pPr>
            <w:r w:rsidRPr="00D91F39">
              <w:rPr>
                <w:b/>
              </w:rPr>
              <w:t>Pathways</w:t>
            </w:r>
          </w:p>
        </w:tc>
        <w:tc>
          <w:tcPr>
            <w:tcW w:w="235" w:type="pct"/>
            <w:tcBorders>
              <w:bottom w:val="dotted" w:sz="4" w:space="0" w:color="auto"/>
              <w:right w:val="dotted" w:sz="4" w:space="0" w:color="auto"/>
            </w:tcBorders>
          </w:tcPr>
          <w:p w14:paraId="6CA5489D" w14:textId="77777777" w:rsidR="00D91F39" w:rsidRPr="00D91F39" w:rsidRDefault="00D91F39" w:rsidP="00D91F39">
            <w:pPr>
              <w:spacing w:after="0" w:line="240" w:lineRule="auto"/>
            </w:pPr>
          </w:p>
        </w:tc>
        <w:tc>
          <w:tcPr>
            <w:tcW w:w="846" w:type="pct"/>
            <w:tcBorders>
              <w:left w:val="dotted" w:sz="4" w:space="0" w:color="auto"/>
              <w:bottom w:val="dotted" w:sz="4" w:space="0" w:color="auto"/>
            </w:tcBorders>
            <w:shd w:val="clear" w:color="auto" w:fill="B8CCE4"/>
          </w:tcPr>
          <w:p w14:paraId="1BDFB2D6" w14:textId="77777777" w:rsidR="00D91F39" w:rsidRPr="00D91F39" w:rsidRDefault="00D91F39" w:rsidP="00D91F39">
            <w:pPr>
              <w:spacing w:after="0" w:line="240" w:lineRule="auto"/>
            </w:pPr>
            <w:r w:rsidRPr="00D91F39">
              <w:t>Health Information Management</w:t>
            </w:r>
          </w:p>
        </w:tc>
        <w:tc>
          <w:tcPr>
            <w:tcW w:w="188" w:type="pct"/>
            <w:tcBorders>
              <w:bottom w:val="dotted" w:sz="4" w:space="0" w:color="auto"/>
              <w:right w:val="dotted" w:sz="4" w:space="0" w:color="auto"/>
            </w:tcBorders>
          </w:tcPr>
          <w:p w14:paraId="6FDC82B2" w14:textId="77777777" w:rsidR="00D91F39" w:rsidRPr="00D91F39" w:rsidRDefault="00D91F39" w:rsidP="00D91F39">
            <w:pPr>
              <w:spacing w:after="0" w:line="240" w:lineRule="auto"/>
            </w:pPr>
            <w:r w:rsidRPr="00D91F39">
              <w:t>X</w:t>
            </w:r>
          </w:p>
        </w:tc>
        <w:tc>
          <w:tcPr>
            <w:tcW w:w="798" w:type="pct"/>
            <w:tcBorders>
              <w:left w:val="dotted" w:sz="4" w:space="0" w:color="auto"/>
              <w:bottom w:val="dotted" w:sz="4" w:space="0" w:color="auto"/>
            </w:tcBorders>
            <w:shd w:val="clear" w:color="auto" w:fill="B8CCE4"/>
          </w:tcPr>
          <w:p w14:paraId="798EE763" w14:textId="77777777" w:rsidR="00D91F39" w:rsidRPr="00D91F39" w:rsidRDefault="00D91F39" w:rsidP="00D91F39">
            <w:pPr>
              <w:spacing w:after="0" w:line="240" w:lineRule="auto"/>
            </w:pPr>
            <w:r w:rsidRPr="00D91F39">
              <w:t>Medical Bioscience</w:t>
            </w:r>
          </w:p>
        </w:tc>
        <w:tc>
          <w:tcPr>
            <w:tcW w:w="141" w:type="pct"/>
            <w:tcBorders>
              <w:left w:val="dotted" w:sz="4" w:space="0" w:color="auto"/>
              <w:bottom w:val="dotted" w:sz="4" w:space="0" w:color="auto"/>
            </w:tcBorders>
            <w:shd w:val="clear" w:color="auto" w:fill="FFFFFF" w:themeFill="background1"/>
          </w:tcPr>
          <w:p w14:paraId="7A4FC390" w14:textId="77777777" w:rsidR="00D91F39" w:rsidRPr="00D91F39" w:rsidRDefault="00D91F39" w:rsidP="00D91F39">
            <w:pPr>
              <w:spacing w:after="0" w:line="240" w:lineRule="auto"/>
            </w:pPr>
            <w:r w:rsidRPr="00D91F39">
              <w:t>X</w:t>
            </w:r>
          </w:p>
        </w:tc>
        <w:tc>
          <w:tcPr>
            <w:tcW w:w="704" w:type="pct"/>
            <w:gridSpan w:val="2"/>
            <w:tcBorders>
              <w:left w:val="dotted" w:sz="4" w:space="0" w:color="auto"/>
              <w:bottom w:val="dotted" w:sz="4" w:space="0" w:color="auto"/>
            </w:tcBorders>
            <w:shd w:val="clear" w:color="auto" w:fill="B8CCE4"/>
          </w:tcPr>
          <w:p w14:paraId="610E5C3A" w14:textId="77777777" w:rsidR="00D91F39" w:rsidRPr="00D91F39" w:rsidRDefault="00D91F39" w:rsidP="00D91F39">
            <w:pPr>
              <w:spacing w:after="0" w:line="240" w:lineRule="auto"/>
            </w:pPr>
            <w:r w:rsidRPr="00D91F39">
              <w:t>Allied Health and Nursing</w:t>
            </w:r>
          </w:p>
        </w:tc>
        <w:tc>
          <w:tcPr>
            <w:tcW w:w="140" w:type="pct"/>
            <w:tcBorders>
              <w:left w:val="dotted" w:sz="4" w:space="0" w:color="auto"/>
              <w:bottom w:val="dotted" w:sz="4" w:space="0" w:color="auto"/>
            </w:tcBorders>
            <w:shd w:val="clear" w:color="auto" w:fill="FFFFFF" w:themeFill="background1"/>
          </w:tcPr>
          <w:p w14:paraId="7EF51314" w14:textId="77777777" w:rsidR="00D91F39" w:rsidRPr="00D91F39" w:rsidRDefault="00D91F39" w:rsidP="00D91F39">
            <w:pPr>
              <w:spacing w:after="0" w:line="240" w:lineRule="auto"/>
            </w:pPr>
          </w:p>
        </w:tc>
        <w:tc>
          <w:tcPr>
            <w:tcW w:w="998" w:type="pct"/>
            <w:tcBorders>
              <w:left w:val="dotted" w:sz="4" w:space="0" w:color="auto"/>
              <w:bottom w:val="dotted" w:sz="4" w:space="0" w:color="auto"/>
            </w:tcBorders>
            <w:shd w:val="clear" w:color="auto" w:fill="B8CCE4"/>
          </w:tcPr>
          <w:p w14:paraId="1AE9E9B1" w14:textId="77777777" w:rsidR="00D91F39" w:rsidRPr="00D91F39" w:rsidRDefault="00D91F39" w:rsidP="00D91F39">
            <w:pPr>
              <w:spacing w:after="0" w:line="240" w:lineRule="auto"/>
            </w:pPr>
            <w:r w:rsidRPr="00D91F39">
              <w:t>Exercise Science and Sports Medicine</w:t>
            </w:r>
          </w:p>
        </w:tc>
      </w:tr>
      <w:tr w:rsidR="00D91F39" w:rsidRPr="00D91F39" w14:paraId="2B5E8437" w14:textId="77777777" w:rsidTr="00CF2642">
        <w:tc>
          <w:tcPr>
            <w:tcW w:w="950" w:type="pct"/>
            <w:shd w:val="clear" w:color="auto" w:fill="B8CCE4"/>
          </w:tcPr>
          <w:p w14:paraId="7802A221" w14:textId="77777777" w:rsidR="00D91F39" w:rsidRPr="00D91F39" w:rsidRDefault="00D91F39" w:rsidP="00D91F39">
            <w:pPr>
              <w:spacing w:after="0" w:line="240" w:lineRule="auto"/>
              <w:rPr>
                <w:b/>
              </w:rPr>
            </w:pPr>
            <w:r w:rsidRPr="00D91F39">
              <w:rPr>
                <w:b/>
              </w:rPr>
              <w:t>Green Practices</w:t>
            </w:r>
          </w:p>
        </w:tc>
        <w:tc>
          <w:tcPr>
            <w:tcW w:w="235" w:type="pct"/>
            <w:tcBorders>
              <w:right w:val="dotted" w:sz="4" w:space="0" w:color="auto"/>
            </w:tcBorders>
          </w:tcPr>
          <w:p w14:paraId="1812C872" w14:textId="77777777" w:rsidR="00D91F39" w:rsidRPr="00D91F39" w:rsidRDefault="00D91F39" w:rsidP="00D91F39">
            <w:pPr>
              <w:spacing w:after="0" w:line="240" w:lineRule="auto"/>
            </w:pPr>
          </w:p>
        </w:tc>
        <w:tc>
          <w:tcPr>
            <w:tcW w:w="846" w:type="pct"/>
            <w:tcBorders>
              <w:left w:val="dotted" w:sz="4" w:space="0" w:color="auto"/>
            </w:tcBorders>
            <w:shd w:val="clear" w:color="auto" w:fill="B8CCE4"/>
          </w:tcPr>
          <w:p w14:paraId="23A08C04" w14:textId="77777777" w:rsidR="00D91F39" w:rsidRPr="00D91F39" w:rsidRDefault="00D91F39" w:rsidP="00D91F39">
            <w:pPr>
              <w:spacing w:after="0" w:line="240" w:lineRule="auto"/>
            </w:pPr>
            <w:r w:rsidRPr="00D91F39">
              <w:t>Green-specific</w:t>
            </w:r>
          </w:p>
        </w:tc>
        <w:tc>
          <w:tcPr>
            <w:tcW w:w="188" w:type="pct"/>
            <w:tcBorders>
              <w:left w:val="dotted" w:sz="4" w:space="0" w:color="auto"/>
              <w:right w:val="dotted" w:sz="4" w:space="0" w:color="auto"/>
            </w:tcBorders>
          </w:tcPr>
          <w:p w14:paraId="61283DAF" w14:textId="77777777" w:rsidR="00D91F39" w:rsidRPr="00D91F39" w:rsidRDefault="00D91F39" w:rsidP="00D91F39">
            <w:pPr>
              <w:spacing w:after="0" w:line="240" w:lineRule="auto"/>
            </w:pPr>
          </w:p>
        </w:tc>
        <w:tc>
          <w:tcPr>
            <w:tcW w:w="939" w:type="pct"/>
            <w:gridSpan w:val="2"/>
            <w:tcBorders>
              <w:left w:val="dotted" w:sz="4" w:space="0" w:color="auto"/>
            </w:tcBorders>
            <w:shd w:val="clear" w:color="auto" w:fill="B8CCE4"/>
          </w:tcPr>
          <w:p w14:paraId="5FD3404F" w14:textId="77777777" w:rsidR="00D91F39" w:rsidRPr="00D91F39" w:rsidRDefault="00D91F39" w:rsidP="00D91F39">
            <w:pPr>
              <w:spacing w:after="0" w:line="240" w:lineRule="auto"/>
            </w:pPr>
            <w:r w:rsidRPr="00D91F39">
              <w:t>Context-dependent</w:t>
            </w:r>
          </w:p>
        </w:tc>
        <w:tc>
          <w:tcPr>
            <w:tcW w:w="187" w:type="pct"/>
            <w:tcBorders>
              <w:left w:val="dotted" w:sz="4" w:space="0" w:color="auto"/>
              <w:right w:val="dotted" w:sz="4" w:space="0" w:color="auto"/>
            </w:tcBorders>
          </w:tcPr>
          <w:p w14:paraId="4656F974" w14:textId="77777777" w:rsidR="00D91F39" w:rsidRPr="00D91F39" w:rsidRDefault="00D91F39" w:rsidP="00D91F39">
            <w:pPr>
              <w:spacing w:after="0" w:line="240" w:lineRule="auto"/>
            </w:pPr>
            <w:r w:rsidRPr="00D91F39">
              <w:t>X</w:t>
            </w:r>
          </w:p>
        </w:tc>
        <w:tc>
          <w:tcPr>
            <w:tcW w:w="1655" w:type="pct"/>
            <w:gridSpan w:val="3"/>
            <w:tcBorders>
              <w:left w:val="dotted" w:sz="4" w:space="0" w:color="auto"/>
            </w:tcBorders>
            <w:shd w:val="clear" w:color="auto" w:fill="B8CCE4"/>
          </w:tcPr>
          <w:p w14:paraId="11ACC06B" w14:textId="77777777" w:rsidR="00D91F39" w:rsidRPr="00D91F39" w:rsidRDefault="00D91F39" w:rsidP="00D91F39">
            <w:pPr>
              <w:spacing w:after="0" w:line="240" w:lineRule="auto"/>
            </w:pPr>
            <w:r w:rsidRPr="00D91F39">
              <w:t>Does not apply</w:t>
            </w:r>
          </w:p>
        </w:tc>
      </w:tr>
    </w:tbl>
    <w:p w14:paraId="310889C0" w14:textId="77777777" w:rsidR="00CF2642" w:rsidRDefault="00CF2642" w:rsidP="00D04FBE">
      <w:pPr>
        <w:spacing w:after="0" w:line="240" w:lineRule="auto"/>
        <w:rPr>
          <w:b/>
        </w:rPr>
      </w:pPr>
    </w:p>
    <w:p w14:paraId="2F996078" w14:textId="77777777" w:rsidR="00CF2642" w:rsidRDefault="00CF2642" w:rsidP="00CF2642">
      <w:pPr>
        <w:spacing w:after="0" w:line="240" w:lineRule="auto"/>
        <w:ind w:left="1620" w:hanging="1620"/>
        <w:rPr>
          <w:b/>
        </w:rPr>
      </w:pPr>
    </w:p>
    <w:p w14:paraId="2A16ADA4" w14:textId="77777777" w:rsidR="00F85698" w:rsidRPr="00F85698" w:rsidRDefault="00CF2642" w:rsidP="00F85698">
      <w:pPr>
        <w:spacing w:after="0" w:line="240" w:lineRule="auto"/>
        <w:ind w:left="1620" w:hanging="1620"/>
        <w:rPr>
          <w:b/>
          <w:bCs/>
        </w:rPr>
      </w:pPr>
      <w:r w:rsidRPr="00D91F39">
        <w:rPr>
          <w:b/>
        </w:rPr>
        <w:t xml:space="preserve">Outcome:  </w:t>
      </w:r>
      <w:r w:rsidR="00F85698" w:rsidRPr="00F85698">
        <w:rPr>
          <w:b/>
          <w:bCs/>
        </w:rPr>
        <w:t xml:space="preserve">5.6. </w:t>
      </w:r>
      <w:r w:rsidR="00F85698">
        <w:rPr>
          <w:b/>
          <w:bCs/>
        </w:rPr>
        <w:tab/>
      </w:r>
      <w:r w:rsidR="00F85698" w:rsidRPr="00F85698">
        <w:rPr>
          <w:b/>
          <w:bCs/>
        </w:rPr>
        <w:t>Culturing</w:t>
      </w:r>
    </w:p>
    <w:p w14:paraId="43104272" w14:textId="77777777" w:rsidR="00CF2642" w:rsidRPr="00F85698" w:rsidRDefault="00F85698" w:rsidP="00F85698">
      <w:pPr>
        <w:spacing w:after="0" w:line="240" w:lineRule="auto"/>
        <w:ind w:left="1620"/>
        <w:rPr>
          <w:bCs/>
        </w:rPr>
      </w:pPr>
      <w:r w:rsidRPr="00F85698">
        <w:rPr>
          <w:bCs/>
        </w:rPr>
        <w:t>Perform experimental techniques used in cell biology to study cell growth, manipulation and evaluation.</w:t>
      </w:r>
    </w:p>
    <w:p w14:paraId="61D1EF65" w14:textId="77777777" w:rsidR="00F85698" w:rsidRDefault="00F85698" w:rsidP="00F85698">
      <w:pPr>
        <w:spacing w:after="0" w:line="240" w:lineRule="auto"/>
        <w:ind w:left="1620"/>
        <w:rPr>
          <w:b/>
          <w:bCs/>
        </w:rPr>
      </w:pPr>
    </w:p>
    <w:p w14:paraId="4DD9E9AE" w14:textId="77777777" w:rsidR="00CF2642" w:rsidRPr="00CF2642" w:rsidRDefault="00CF2642" w:rsidP="00CF2642">
      <w:pPr>
        <w:spacing w:after="0" w:line="240" w:lineRule="auto"/>
        <w:rPr>
          <w:b/>
          <w:bCs/>
        </w:rPr>
      </w:pPr>
      <w:r w:rsidRPr="00D91F39">
        <w:rPr>
          <w:b/>
        </w:rPr>
        <w:t xml:space="preserve">Competencies </w:t>
      </w:r>
    </w:p>
    <w:p w14:paraId="3BE698F2" w14:textId="77777777" w:rsidR="00F85698" w:rsidRPr="00F85698" w:rsidRDefault="00F85698" w:rsidP="00F85698">
      <w:pPr>
        <w:spacing w:after="0" w:line="240" w:lineRule="auto"/>
        <w:ind w:left="900" w:hanging="900"/>
      </w:pPr>
      <w:r w:rsidRPr="00F85698">
        <w:t xml:space="preserve">5.6.1. </w:t>
      </w:r>
      <w:r>
        <w:tab/>
      </w:r>
      <w:r w:rsidRPr="00F85698">
        <w:t>Identify the structure of cells and the functions of their components.</w:t>
      </w:r>
    </w:p>
    <w:p w14:paraId="18864280" w14:textId="77777777" w:rsidR="00F85698" w:rsidRPr="00F85698" w:rsidRDefault="00F85698" w:rsidP="00F85698">
      <w:pPr>
        <w:spacing w:after="0" w:line="240" w:lineRule="auto"/>
        <w:ind w:left="900" w:hanging="900"/>
      </w:pPr>
      <w:r w:rsidRPr="00F85698">
        <w:t xml:space="preserve">5.6.2. </w:t>
      </w:r>
      <w:r>
        <w:tab/>
      </w:r>
      <w:r w:rsidRPr="00F85698">
        <w:t>Explain classification, composition and preparation of culture media and prepare media for</w:t>
      </w:r>
    </w:p>
    <w:p w14:paraId="71B1E005" w14:textId="77777777" w:rsidR="00F85698" w:rsidRPr="00F85698" w:rsidRDefault="00F85698" w:rsidP="00F85698">
      <w:pPr>
        <w:spacing w:after="0" w:line="240" w:lineRule="auto"/>
        <w:ind w:left="900"/>
      </w:pPr>
      <w:r w:rsidRPr="00F85698">
        <w:t>propagation.</w:t>
      </w:r>
    </w:p>
    <w:p w14:paraId="4FEC1082" w14:textId="77777777" w:rsidR="00F85698" w:rsidRPr="00F85698" w:rsidRDefault="00F85698" w:rsidP="00F85698">
      <w:pPr>
        <w:spacing w:after="0" w:line="240" w:lineRule="auto"/>
        <w:ind w:left="900" w:hanging="900"/>
      </w:pPr>
      <w:r w:rsidRPr="00F85698">
        <w:t xml:space="preserve">5.6.3. </w:t>
      </w:r>
      <w:r>
        <w:tab/>
      </w:r>
      <w:r w:rsidRPr="00F85698">
        <w:t>Identify bacteriologic methods necessary for isolation and identification of organisms.</w:t>
      </w:r>
    </w:p>
    <w:p w14:paraId="2E422C43" w14:textId="319CC4B9" w:rsidR="00F85698" w:rsidRPr="00F85698" w:rsidRDefault="21D44338" w:rsidP="00F85698">
      <w:pPr>
        <w:spacing w:after="0" w:line="240" w:lineRule="auto"/>
        <w:ind w:left="900" w:hanging="900"/>
      </w:pPr>
      <w:r w:rsidRPr="00F85698">
        <w:t>5.6.</w:t>
      </w:r>
      <w:r w:rsidR="3E814DD2" w:rsidRPr="00F85698">
        <w:t>7</w:t>
      </w:r>
      <w:r w:rsidRPr="00F85698">
        <w:t xml:space="preserve">. </w:t>
      </w:r>
      <w:r w:rsidR="00F85698">
        <w:tab/>
      </w:r>
      <w:r w:rsidR="297F0128" w:rsidRPr="00B278E1">
        <w:t>Explain the collection and handling of fungal, mycobacterial and viral specimens following standard operating procedure (SOP).</w:t>
      </w:r>
    </w:p>
    <w:p w14:paraId="3BA8C26F" w14:textId="287E3116" w:rsidR="00F85698" w:rsidRPr="00F85698" w:rsidRDefault="21D44338" w:rsidP="00F85698">
      <w:pPr>
        <w:spacing w:after="0" w:line="240" w:lineRule="auto"/>
        <w:ind w:left="900" w:hanging="900"/>
      </w:pPr>
      <w:r w:rsidRPr="00F85698">
        <w:t>5.6.</w:t>
      </w:r>
      <w:r w:rsidR="76675ACC" w:rsidRPr="00F85698">
        <w:t>8</w:t>
      </w:r>
      <w:r w:rsidRPr="00F85698">
        <w:t xml:space="preserve">. </w:t>
      </w:r>
      <w:r w:rsidR="00F85698">
        <w:tab/>
      </w:r>
      <w:r w:rsidRPr="00F85698">
        <w:t>Explain Koch’s Postulates and their use in determining primary and secondary pathogens.</w:t>
      </w:r>
    </w:p>
    <w:p w14:paraId="000E5067" w14:textId="4E698FB5" w:rsidR="00F85698" w:rsidRPr="00F85698" w:rsidRDefault="21D44338" w:rsidP="00D04FBE">
      <w:pPr>
        <w:spacing w:after="0" w:line="240" w:lineRule="auto"/>
        <w:ind w:left="900" w:hanging="900"/>
      </w:pPr>
      <w:r w:rsidRPr="00F85698">
        <w:t>5.6.</w:t>
      </w:r>
      <w:r w:rsidR="39DEE916" w:rsidRPr="00F85698">
        <w:t>9</w:t>
      </w:r>
      <w:r w:rsidRPr="00F85698">
        <w:t xml:space="preserve">. </w:t>
      </w:r>
      <w:r w:rsidR="00F85698">
        <w:tab/>
      </w:r>
      <w:r w:rsidR="0F2B8880" w:rsidRPr="00D04FBE">
        <w:t>Describe how vectors are used to transform host and microorganisms.</w:t>
      </w:r>
    </w:p>
    <w:p w14:paraId="402F2C00" w14:textId="146128EF" w:rsidR="00F85698" w:rsidRPr="00F85698" w:rsidRDefault="21D44338" w:rsidP="00F85698">
      <w:pPr>
        <w:spacing w:after="0" w:line="240" w:lineRule="auto"/>
        <w:ind w:left="900" w:hanging="900"/>
      </w:pPr>
      <w:r w:rsidRPr="00F85698">
        <w:t>5.6.1</w:t>
      </w:r>
      <w:r w:rsidR="3E128528" w:rsidRPr="00F85698">
        <w:t>0.</w:t>
      </w:r>
      <w:r w:rsidRPr="00F85698">
        <w:t xml:space="preserve"> </w:t>
      </w:r>
      <w:r w:rsidR="00F85698">
        <w:tab/>
      </w:r>
      <w:r w:rsidRPr="00F85698">
        <w:t>Correlate bacterial binary fission with generation time.</w:t>
      </w:r>
    </w:p>
    <w:p w14:paraId="6CB7D8C3" w14:textId="2CFA89A8" w:rsidR="00F85698" w:rsidRPr="00F85698" w:rsidRDefault="21D44338" w:rsidP="00F85698">
      <w:pPr>
        <w:spacing w:after="0" w:line="240" w:lineRule="auto"/>
        <w:ind w:left="900" w:hanging="900"/>
      </w:pPr>
      <w:r w:rsidRPr="00F85698">
        <w:t>5.6.1</w:t>
      </w:r>
      <w:r w:rsidR="5CF419B2" w:rsidRPr="00F85698">
        <w:t>6</w:t>
      </w:r>
      <w:r w:rsidRPr="00F85698">
        <w:t xml:space="preserve">. </w:t>
      </w:r>
      <w:r w:rsidR="00F85698">
        <w:tab/>
      </w:r>
      <w:r w:rsidR="439F16DC" w:rsidRPr="0084322E">
        <w:t>Demonstrate cryopreservation techniques by freezing and thawing cells.</w:t>
      </w:r>
    </w:p>
    <w:p w14:paraId="6403935E" w14:textId="77777777" w:rsidR="00F85698" w:rsidRPr="00D91F39" w:rsidRDefault="00F85698" w:rsidP="00F85698">
      <w:pPr>
        <w:spacing w:after="0" w:line="240" w:lineRule="auto"/>
      </w:pPr>
    </w:p>
    <w:p w14:paraId="783977F4" w14:textId="77777777" w:rsidR="00CF2642" w:rsidRPr="00D91F39" w:rsidRDefault="00CF2642" w:rsidP="00CF2642">
      <w:pPr>
        <w:spacing w:after="0" w:line="240" w:lineRule="auto"/>
        <w:rPr>
          <w:i/>
        </w:rPr>
      </w:pPr>
      <w:r w:rsidRPr="00D91F39">
        <w:rPr>
          <w:i/>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76"/>
        <w:gridCol w:w="439"/>
        <w:gridCol w:w="1582"/>
        <w:gridCol w:w="352"/>
        <w:gridCol w:w="1492"/>
        <w:gridCol w:w="264"/>
        <w:gridCol w:w="350"/>
        <w:gridCol w:w="967"/>
        <w:gridCol w:w="262"/>
        <w:gridCol w:w="1866"/>
      </w:tblGrid>
      <w:tr w:rsidR="00CF2642" w:rsidRPr="00D91F39" w14:paraId="22166637" w14:textId="77777777" w:rsidTr="00255C40">
        <w:tc>
          <w:tcPr>
            <w:tcW w:w="950" w:type="pct"/>
            <w:tcBorders>
              <w:bottom w:val="nil"/>
            </w:tcBorders>
            <w:shd w:val="clear" w:color="auto" w:fill="B8CCE4"/>
          </w:tcPr>
          <w:p w14:paraId="4FBBC0AE" w14:textId="77777777" w:rsidR="00CF2642" w:rsidRPr="00D91F39" w:rsidRDefault="00CF2642" w:rsidP="00255C40">
            <w:pPr>
              <w:spacing w:after="0" w:line="240" w:lineRule="auto"/>
              <w:rPr>
                <w:b/>
              </w:rPr>
            </w:pPr>
            <w:r w:rsidRPr="00D91F39">
              <w:rPr>
                <w:b/>
              </w:rPr>
              <w:t>Pathways</w:t>
            </w:r>
          </w:p>
        </w:tc>
        <w:tc>
          <w:tcPr>
            <w:tcW w:w="235" w:type="pct"/>
            <w:tcBorders>
              <w:bottom w:val="dotted" w:sz="4" w:space="0" w:color="auto"/>
              <w:right w:val="dotted" w:sz="4" w:space="0" w:color="auto"/>
            </w:tcBorders>
          </w:tcPr>
          <w:p w14:paraId="70DBA28F" w14:textId="77777777" w:rsidR="00CF2642" w:rsidRPr="00D91F39" w:rsidRDefault="00CF2642" w:rsidP="00255C40">
            <w:pPr>
              <w:spacing w:after="0" w:line="240" w:lineRule="auto"/>
            </w:pPr>
          </w:p>
        </w:tc>
        <w:tc>
          <w:tcPr>
            <w:tcW w:w="846" w:type="pct"/>
            <w:tcBorders>
              <w:left w:val="dotted" w:sz="4" w:space="0" w:color="auto"/>
              <w:bottom w:val="dotted" w:sz="4" w:space="0" w:color="auto"/>
            </w:tcBorders>
            <w:shd w:val="clear" w:color="auto" w:fill="B8CCE4"/>
          </w:tcPr>
          <w:p w14:paraId="34F82F80" w14:textId="77777777" w:rsidR="00CF2642" w:rsidRPr="00D91F39" w:rsidRDefault="00CF2642" w:rsidP="00255C40">
            <w:pPr>
              <w:spacing w:after="0" w:line="240" w:lineRule="auto"/>
            </w:pPr>
            <w:r w:rsidRPr="00D91F39">
              <w:t>Health Information Management</w:t>
            </w:r>
          </w:p>
        </w:tc>
        <w:tc>
          <w:tcPr>
            <w:tcW w:w="188" w:type="pct"/>
            <w:tcBorders>
              <w:bottom w:val="dotted" w:sz="4" w:space="0" w:color="auto"/>
              <w:right w:val="dotted" w:sz="4" w:space="0" w:color="auto"/>
            </w:tcBorders>
          </w:tcPr>
          <w:p w14:paraId="30431C8A" w14:textId="77777777" w:rsidR="00CF2642" w:rsidRPr="00D91F39" w:rsidRDefault="00CF2642" w:rsidP="00255C40">
            <w:pPr>
              <w:spacing w:after="0" w:line="240" w:lineRule="auto"/>
            </w:pPr>
            <w:r w:rsidRPr="00D91F39">
              <w:t>X</w:t>
            </w:r>
          </w:p>
        </w:tc>
        <w:tc>
          <w:tcPr>
            <w:tcW w:w="798" w:type="pct"/>
            <w:tcBorders>
              <w:left w:val="dotted" w:sz="4" w:space="0" w:color="auto"/>
              <w:bottom w:val="dotted" w:sz="4" w:space="0" w:color="auto"/>
            </w:tcBorders>
            <w:shd w:val="clear" w:color="auto" w:fill="B8CCE4"/>
          </w:tcPr>
          <w:p w14:paraId="19AAA836" w14:textId="77777777" w:rsidR="00CF2642" w:rsidRPr="00D91F39" w:rsidRDefault="00CF2642" w:rsidP="00255C40">
            <w:pPr>
              <w:spacing w:after="0" w:line="240" w:lineRule="auto"/>
            </w:pPr>
            <w:r w:rsidRPr="00D91F39">
              <w:t>Medical Bioscience</w:t>
            </w:r>
          </w:p>
        </w:tc>
        <w:tc>
          <w:tcPr>
            <w:tcW w:w="141" w:type="pct"/>
            <w:tcBorders>
              <w:left w:val="dotted" w:sz="4" w:space="0" w:color="auto"/>
              <w:bottom w:val="dotted" w:sz="4" w:space="0" w:color="auto"/>
            </w:tcBorders>
            <w:shd w:val="clear" w:color="auto" w:fill="FFFFFF" w:themeFill="background1"/>
          </w:tcPr>
          <w:p w14:paraId="4303DD6F" w14:textId="77777777" w:rsidR="00CF2642" w:rsidRPr="00D91F39" w:rsidRDefault="00CF2642" w:rsidP="00255C40">
            <w:pPr>
              <w:spacing w:after="0" w:line="240" w:lineRule="auto"/>
            </w:pPr>
            <w:r w:rsidRPr="00D91F39">
              <w:t>X</w:t>
            </w:r>
          </w:p>
        </w:tc>
        <w:tc>
          <w:tcPr>
            <w:tcW w:w="704" w:type="pct"/>
            <w:gridSpan w:val="2"/>
            <w:tcBorders>
              <w:left w:val="dotted" w:sz="4" w:space="0" w:color="auto"/>
              <w:bottom w:val="dotted" w:sz="4" w:space="0" w:color="auto"/>
            </w:tcBorders>
            <w:shd w:val="clear" w:color="auto" w:fill="B8CCE4"/>
          </w:tcPr>
          <w:p w14:paraId="0652BF8C" w14:textId="77777777" w:rsidR="00CF2642" w:rsidRPr="00D91F39" w:rsidRDefault="00CF2642" w:rsidP="00255C40">
            <w:pPr>
              <w:spacing w:after="0" w:line="240" w:lineRule="auto"/>
            </w:pPr>
            <w:r w:rsidRPr="00D91F39">
              <w:t>Allied Health and Nursing</w:t>
            </w:r>
          </w:p>
        </w:tc>
        <w:tc>
          <w:tcPr>
            <w:tcW w:w="140" w:type="pct"/>
            <w:tcBorders>
              <w:left w:val="dotted" w:sz="4" w:space="0" w:color="auto"/>
              <w:bottom w:val="dotted" w:sz="4" w:space="0" w:color="auto"/>
            </w:tcBorders>
            <w:shd w:val="clear" w:color="auto" w:fill="FFFFFF" w:themeFill="background1"/>
          </w:tcPr>
          <w:p w14:paraId="2F8B17A1" w14:textId="77777777" w:rsidR="00CF2642" w:rsidRPr="00D91F39" w:rsidRDefault="00CF2642" w:rsidP="00255C40">
            <w:pPr>
              <w:spacing w:after="0" w:line="240" w:lineRule="auto"/>
            </w:pPr>
          </w:p>
        </w:tc>
        <w:tc>
          <w:tcPr>
            <w:tcW w:w="999" w:type="pct"/>
            <w:tcBorders>
              <w:left w:val="dotted" w:sz="4" w:space="0" w:color="auto"/>
              <w:bottom w:val="dotted" w:sz="4" w:space="0" w:color="auto"/>
            </w:tcBorders>
            <w:shd w:val="clear" w:color="auto" w:fill="B8CCE4"/>
          </w:tcPr>
          <w:p w14:paraId="0616570E" w14:textId="77777777" w:rsidR="00CF2642" w:rsidRPr="00D91F39" w:rsidRDefault="00CF2642" w:rsidP="00255C40">
            <w:pPr>
              <w:spacing w:after="0" w:line="240" w:lineRule="auto"/>
            </w:pPr>
            <w:r w:rsidRPr="00D91F39">
              <w:t>Exercise Science and Sports Medicine</w:t>
            </w:r>
          </w:p>
        </w:tc>
      </w:tr>
      <w:tr w:rsidR="00CF2642" w:rsidRPr="00D91F39" w14:paraId="0D4CEC5E" w14:textId="77777777" w:rsidTr="00255C40">
        <w:tc>
          <w:tcPr>
            <w:tcW w:w="949" w:type="pct"/>
            <w:shd w:val="clear" w:color="auto" w:fill="B8CCE4"/>
          </w:tcPr>
          <w:p w14:paraId="505C1350" w14:textId="77777777" w:rsidR="00CF2642" w:rsidRPr="00D91F39" w:rsidRDefault="00CF2642" w:rsidP="00255C40">
            <w:pPr>
              <w:spacing w:after="0" w:line="240" w:lineRule="auto"/>
              <w:rPr>
                <w:b/>
              </w:rPr>
            </w:pPr>
            <w:r w:rsidRPr="00D91F39">
              <w:rPr>
                <w:b/>
              </w:rPr>
              <w:t>Green Practices</w:t>
            </w:r>
          </w:p>
        </w:tc>
        <w:tc>
          <w:tcPr>
            <w:tcW w:w="235" w:type="pct"/>
            <w:tcBorders>
              <w:right w:val="dotted" w:sz="4" w:space="0" w:color="auto"/>
            </w:tcBorders>
          </w:tcPr>
          <w:p w14:paraId="775DBAE7" w14:textId="77777777" w:rsidR="00CF2642" w:rsidRPr="00D91F39" w:rsidRDefault="00CF2642" w:rsidP="00255C40">
            <w:pPr>
              <w:spacing w:after="0" w:line="240" w:lineRule="auto"/>
            </w:pPr>
          </w:p>
        </w:tc>
        <w:tc>
          <w:tcPr>
            <w:tcW w:w="846" w:type="pct"/>
            <w:tcBorders>
              <w:left w:val="dotted" w:sz="4" w:space="0" w:color="auto"/>
            </w:tcBorders>
            <w:shd w:val="clear" w:color="auto" w:fill="B8CCE4"/>
          </w:tcPr>
          <w:p w14:paraId="61D81DC3" w14:textId="77777777" w:rsidR="00CF2642" w:rsidRPr="00D91F39" w:rsidRDefault="00CF2642" w:rsidP="00255C40">
            <w:pPr>
              <w:spacing w:after="0" w:line="240" w:lineRule="auto"/>
            </w:pPr>
            <w:r w:rsidRPr="00D91F39">
              <w:t>Green-specific</w:t>
            </w:r>
          </w:p>
        </w:tc>
        <w:tc>
          <w:tcPr>
            <w:tcW w:w="188" w:type="pct"/>
            <w:tcBorders>
              <w:left w:val="dotted" w:sz="4" w:space="0" w:color="auto"/>
              <w:right w:val="dotted" w:sz="4" w:space="0" w:color="auto"/>
            </w:tcBorders>
          </w:tcPr>
          <w:p w14:paraId="3AFAA6C5" w14:textId="77777777" w:rsidR="00CF2642" w:rsidRPr="00D91F39" w:rsidRDefault="00CF2642" w:rsidP="00255C40">
            <w:pPr>
              <w:spacing w:after="0" w:line="240" w:lineRule="auto"/>
            </w:pPr>
          </w:p>
        </w:tc>
        <w:tc>
          <w:tcPr>
            <w:tcW w:w="939" w:type="pct"/>
            <w:gridSpan w:val="2"/>
            <w:tcBorders>
              <w:left w:val="dotted" w:sz="4" w:space="0" w:color="auto"/>
            </w:tcBorders>
            <w:shd w:val="clear" w:color="auto" w:fill="B8CCE4"/>
          </w:tcPr>
          <w:p w14:paraId="3CDCA0BE" w14:textId="77777777" w:rsidR="00CF2642" w:rsidRPr="00D91F39" w:rsidRDefault="00CF2642" w:rsidP="00255C40">
            <w:pPr>
              <w:spacing w:after="0" w:line="240" w:lineRule="auto"/>
            </w:pPr>
            <w:r w:rsidRPr="00D91F39">
              <w:t>Context-dependent</w:t>
            </w:r>
          </w:p>
        </w:tc>
        <w:tc>
          <w:tcPr>
            <w:tcW w:w="187" w:type="pct"/>
            <w:tcBorders>
              <w:left w:val="dotted" w:sz="4" w:space="0" w:color="auto"/>
              <w:right w:val="dotted" w:sz="4" w:space="0" w:color="auto"/>
            </w:tcBorders>
          </w:tcPr>
          <w:p w14:paraId="770F764E" w14:textId="77777777" w:rsidR="00CF2642" w:rsidRPr="00D91F39" w:rsidRDefault="00CF2642" w:rsidP="00255C40">
            <w:pPr>
              <w:spacing w:after="0" w:line="240" w:lineRule="auto"/>
            </w:pPr>
            <w:r w:rsidRPr="00D91F39">
              <w:t>X</w:t>
            </w:r>
          </w:p>
        </w:tc>
        <w:tc>
          <w:tcPr>
            <w:tcW w:w="1656" w:type="pct"/>
            <w:gridSpan w:val="3"/>
            <w:tcBorders>
              <w:left w:val="dotted" w:sz="4" w:space="0" w:color="auto"/>
            </w:tcBorders>
            <w:shd w:val="clear" w:color="auto" w:fill="B8CCE4"/>
          </w:tcPr>
          <w:p w14:paraId="273A9403" w14:textId="77777777" w:rsidR="00CF2642" w:rsidRPr="00D91F39" w:rsidRDefault="00CF2642" w:rsidP="00255C40">
            <w:pPr>
              <w:spacing w:after="0" w:line="240" w:lineRule="auto"/>
            </w:pPr>
            <w:r w:rsidRPr="00D91F39">
              <w:t>Does not apply</w:t>
            </w:r>
          </w:p>
        </w:tc>
      </w:tr>
    </w:tbl>
    <w:p w14:paraId="5B148B3E" w14:textId="77777777" w:rsidR="00CF2642" w:rsidRDefault="00CF2642" w:rsidP="00CF2642">
      <w:pPr>
        <w:spacing w:after="0" w:line="240" w:lineRule="auto"/>
      </w:pPr>
    </w:p>
    <w:p w14:paraId="3E2EB319" w14:textId="77777777" w:rsidR="00D91F39" w:rsidRDefault="00D91F39" w:rsidP="000D4BDC">
      <w:pPr>
        <w:spacing w:after="0" w:line="240" w:lineRule="auto"/>
      </w:pPr>
    </w:p>
    <w:sectPr w:rsidR="00D91F39">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301974" w14:textId="77777777" w:rsidR="00D63CF3" w:rsidRDefault="00D63CF3" w:rsidP="000D4BDC">
      <w:pPr>
        <w:spacing w:after="0" w:line="240" w:lineRule="auto"/>
      </w:pPr>
      <w:r>
        <w:separator/>
      </w:r>
    </w:p>
  </w:endnote>
  <w:endnote w:type="continuationSeparator" w:id="0">
    <w:p w14:paraId="3627A54E" w14:textId="77777777" w:rsidR="00D63CF3" w:rsidRDefault="00D63CF3" w:rsidP="000D4BDC">
      <w:pPr>
        <w:spacing w:after="0" w:line="240" w:lineRule="auto"/>
      </w:pPr>
      <w:r>
        <w:continuationSeparator/>
      </w:r>
    </w:p>
  </w:endnote>
  <w:endnote w:type="continuationNotice" w:id="1">
    <w:p w14:paraId="7D7C611E" w14:textId="77777777" w:rsidR="00D63CF3" w:rsidRDefault="00D63CF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C4A2F1" w14:textId="77777777" w:rsidR="003032A6" w:rsidRDefault="003032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CCB388" w14:textId="556A8531" w:rsidR="00E86CBC" w:rsidRDefault="00E86CB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73AC0B" w14:textId="77777777" w:rsidR="003032A6" w:rsidRDefault="003032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CD910E" w14:textId="77777777" w:rsidR="00D63CF3" w:rsidRDefault="00D63CF3" w:rsidP="000D4BDC">
      <w:pPr>
        <w:spacing w:after="0" w:line="240" w:lineRule="auto"/>
      </w:pPr>
      <w:r>
        <w:separator/>
      </w:r>
    </w:p>
  </w:footnote>
  <w:footnote w:type="continuationSeparator" w:id="0">
    <w:p w14:paraId="36694D89" w14:textId="77777777" w:rsidR="00D63CF3" w:rsidRDefault="00D63CF3" w:rsidP="000D4BDC">
      <w:pPr>
        <w:spacing w:after="0" w:line="240" w:lineRule="auto"/>
      </w:pPr>
      <w:r>
        <w:continuationSeparator/>
      </w:r>
    </w:p>
  </w:footnote>
  <w:footnote w:type="continuationNotice" w:id="1">
    <w:p w14:paraId="5328703E" w14:textId="77777777" w:rsidR="00D63CF3" w:rsidRDefault="00D63CF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A86A5B" w14:textId="77777777" w:rsidR="003032A6" w:rsidRDefault="003032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F00CFF" w14:textId="7ADD1C03" w:rsidR="000D4BDC" w:rsidRDefault="003032A6" w:rsidP="000D4BD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0F889AA6" wp14:editId="726609B9">
          <wp:simplePos x="0" y="0"/>
          <wp:positionH relativeFrom="column">
            <wp:posOffset>-695325</wp:posOffset>
          </wp:positionH>
          <wp:positionV relativeFrom="paragraph">
            <wp:posOffset>-428625</wp:posOffset>
          </wp:positionV>
          <wp:extent cx="7665875" cy="9920544"/>
          <wp:effectExtent l="0" t="0" r="0" b="0"/>
          <wp:wrapNone/>
          <wp:docPr id="6566231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0D4BDC">
      <w:rPr>
        <w:rFonts w:ascii="Arial" w:eastAsia="Times New Roman" w:hAnsi="Arial" w:cs="Arial"/>
        <w:b/>
        <w:color w:val="000000"/>
        <w:sz w:val="28"/>
        <w:szCs w:val="21"/>
        <w:lang w:bidi="en-US"/>
      </w:rPr>
      <w:t>Health Science</w:t>
    </w:r>
    <w:r w:rsidR="000D4BDC" w:rsidRPr="00FA5B8C">
      <w:rPr>
        <w:rFonts w:ascii="Arial" w:eastAsia="Times New Roman" w:hAnsi="Arial" w:cs="Arial"/>
        <w:b/>
        <w:color w:val="000000"/>
        <w:sz w:val="28"/>
        <w:szCs w:val="21"/>
        <w:lang w:bidi="en-US"/>
      </w:rPr>
      <w:t xml:space="preserve"> Career Field</w:t>
    </w:r>
  </w:p>
  <w:p w14:paraId="452F7637" w14:textId="77777777" w:rsidR="000D4BDC" w:rsidRDefault="000D4BDC" w:rsidP="000D4BDC">
    <w:pPr>
      <w:tabs>
        <w:tab w:val="left" w:pos="1377"/>
        <w:tab w:val="center" w:pos="4680"/>
      </w:tabs>
      <w:spacing w:after="0" w:line="240" w:lineRule="auto"/>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ab/>
    </w:r>
    <w:r>
      <w:rPr>
        <w:rFonts w:ascii="Arial" w:eastAsia="Times New Roman" w:hAnsi="Arial" w:cs="Arial"/>
        <w:b/>
        <w:color w:val="000000"/>
        <w:sz w:val="28"/>
        <w:szCs w:val="21"/>
        <w:lang w:bidi="en-US"/>
      </w:rPr>
      <w:tab/>
    </w:r>
    <w:r w:rsidR="00E505F9" w:rsidRPr="00E505F9">
      <w:rPr>
        <w:rFonts w:ascii="Arial" w:eastAsia="Times New Roman" w:hAnsi="Arial" w:cs="Arial"/>
        <w:b/>
        <w:color w:val="000000"/>
        <w:sz w:val="28"/>
        <w:szCs w:val="21"/>
        <w:lang w:bidi="en-US"/>
      </w:rPr>
      <w:t>Biotechnology for Health and Disease</w:t>
    </w:r>
  </w:p>
  <w:p w14:paraId="48D7052E" w14:textId="77777777" w:rsidR="000D4BDC" w:rsidRDefault="000D4BDC" w:rsidP="000D4BD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Pr>
        <w:rFonts w:ascii="Arial" w:eastAsia="Times New Roman" w:hAnsi="Arial" w:cs="Arial"/>
        <w:color w:val="000000"/>
        <w:sz w:val="28"/>
        <w:szCs w:val="21"/>
        <w:lang w:bidi="en-US"/>
      </w:rPr>
      <w:t>072</w:t>
    </w:r>
    <w:r w:rsidR="00A44C91">
      <w:rPr>
        <w:rFonts w:ascii="Arial" w:eastAsia="Times New Roman" w:hAnsi="Arial" w:cs="Arial"/>
        <w:color w:val="000000"/>
        <w:sz w:val="28"/>
        <w:szCs w:val="21"/>
        <w:lang w:bidi="en-US"/>
      </w:rPr>
      <w:t>1</w:t>
    </w:r>
    <w:r w:rsidR="00265AA6">
      <w:rPr>
        <w:rFonts w:ascii="Arial" w:eastAsia="Times New Roman" w:hAnsi="Arial" w:cs="Arial"/>
        <w:color w:val="000000"/>
        <w:sz w:val="28"/>
        <w:szCs w:val="21"/>
        <w:lang w:bidi="en-US"/>
      </w:rPr>
      <w:t>2</w:t>
    </w:r>
    <w:r w:rsidR="00011AFB">
      <w:rPr>
        <w:rFonts w:ascii="Arial" w:eastAsia="Times New Roman" w:hAnsi="Arial" w:cs="Arial"/>
        <w:color w:val="000000"/>
        <w:sz w:val="28"/>
        <w:szCs w:val="21"/>
        <w:lang w:bidi="en-US"/>
      </w:rPr>
      <w:t>5</w:t>
    </w:r>
  </w:p>
  <w:p w14:paraId="7BEE9072" w14:textId="77777777" w:rsidR="000D4BDC" w:rsidRPr="00FA5B8C" w:rsidRDefault="000D4BDC" w:rsidP="000D4BD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0A286459" w14:textId="77777777" w:rsidR="000D4BDC" w:rsidRDefault="000D4BD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4DA95B" w14:textId="77777777" w:rsidR="003032A6" w:rsidRDefault="003032A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E72996"/>
    <w:multiLevelType w:val="multilevel"/>
    <w:tmpl w:val="83FE3C8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8295189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4BDC"/>
    <w:rsid w:val="00001888"/>
    <w:rsid w:val="00002E2C"/>
    <w:rsid w:val="00011AFB"/>
    <w:rsid w:val="00085205"/>
    <w:rsid w:val="000943A1"/>
    <w:rsid w:val="000D4BDC"/>
    <w:rsid w:val="000F09E8"/>
    <w:rsid w:val="001075A9"/>
    <w:rsid w:val="00123B81"/>
    <w:rsid w:val="00127EFD"/>
    <w:rsid w:val="00182F6E"/>
    <w:rsid w:val="00196D78"/>
    <w:rsid w:val="001A583A"/>
    <w:rsid w:val="0021797F"/>
    <w:rsid w:val="002374E5"/>
    <w:rsid w:val="00255C40"/>
    <w:rsid w:val="002602DF"/>
    <w:rsid w:val="00265AA6"/>
    <w:rsid w:val="00276E23"/>
    <w:rsid w:val="002E1107"/>
    <w:rsid w:val="00301E53"/>
    <w:rsid w:val="003032A6"/>
    <w:rsid w:val="00333E37"/>
    <w:rsid w:val="00350099"/>
    <w:rsid w:val="003757BE"/>
    <w:rsid w:val="003913CF"/>
    <w:rsid w:val="00395580"/>
    <w:rsid w:val="00395E4A"/>
    <w:rsid w:val="003F0776"/>
    <w:rsid w:val="004012FA"/>
    <w:rsid w:val="00404B21"/>
    <w:rsid w:val="00425CDA"/>
    <w:rsid w:val="0043584D"/>
    <w:rsid w:val="0046637A"/>
    <w:rsid w:val="004935F3"/>
    <w:rsid w:val="004A664B"/>
    <w:rsid w:val="00534810"/>
    <w:rsid w:val="00540EDD"/>
    <w:rsid w:val="00553D80"/>
    <w:rsid w:val="005A38C0"/>
    <w:rsid w:val="00605E48"/>
    <w:rsid w:val="00681129"/>
    <w:rsid w:val="00692984"/>
    <w:rsid w:val="006D2395"/>
    <w:rsid w:val="006F35DB"/>
    <w:rsid w:val="00713FCD"/>
    <w:rsid w:val="007A4ADD"/>
    <w:rsid w:val="007C4567"/>
    <w:rsid w:val="007D64E0"/>
    <w:rsid w:val="00801450"/>
    <w:rsid w:val="00814529"/>
    <w:rsid w:val="008236E0"/>
    <w:rsid w:val="00827175"/>
    <w:rsid w:val="0084322E"/>
    <w:rsid w:val="00872706"/>
    <w:rsid w:val="00874B7A"/>
    <w:rsid w:val="008A70B4"/>
    <w:rsid w:val="00900086"/>
    <w:rsid w:val="009545FD"/>
    <w:rsid w:val="009E198E"/>
    <w:rsid w:val="00A02DF5"/>
    <w:rsid w:val="00A353A8"/>
    <w:rsid w:val="00A44C91"/>
    <w:rsid w:val="00A90B1A"/>
    <w:rsid w:val="00A97B2D"/>
    <w:rsid w:val="00AA557E"/>
    <w:rsid w:val="00AB233C"/>
    <w:rsid w:val="00AC5CF8"/>
    <w:rsid w:val="00AC74B5"/>
    <w:rsid w:val="00B278E1"/>
    <w:rsid w:val="00B3306C"/>
    <w:rsid w:val="00B44017"/>
    <w:rsid w:val="00B66999"/>
    <w:rsid w:val="00B96FCC"/>
    <w:rsid w:val="00BB2A74"/>
    <w:rsid w:val="00BD55DB"/>
    <w:rsid w:val="00C469DD"/>
    <w:rsid w:val="00C6407D"/>
    <w:rsid w:val="00C678AC"/>
    <w:rsid w:val="00CE6BC6"/>
    <w:rsid w:val="00CF2642"/>
    <w:rsid w:val="00D04FBE"/>
    <w:rsid w:val="00D05F0D"/>
    <w:rsid w:val="00D51FD3"/>
    <w:rsid w:val="00D54E69"/>
    <w:rsid w:val="00D63CF3"/>
    <w:rsid w:val="00D67D70"/>
    <w:rsid w:val="00D7453A"/>
    <w:rsid w:val="00D91F39"/>
    <w:rsid w:val="00DA0E45"/>
    <w:rsid w:val="00E505F9"/>
    <w:rsid w:val="00E80F80"/>
    <w:rsid w:val="00E86CBC"/>
    <w:rsid w:val="00EA6C2C"/>
    <w:rsid w:val="00EB4BE9"/>
    <w:rsid w:val="00F57730"/>
    <w:rsid w:val="00F70A1B"/>
    <w:rsid w:val="00F85698"/>
    <w:rsid w:val="00FB5FD9"/>
    <w:rsid w:val="00FF28A7"/>
    <w:rsid w:val="0BB4104A"/>
    <w:rsid w:val="0C1A30D2"/>
    <w:rsid w:val="0F2B8880"/>
    <w:rsid w:val="16BCC7AB"/>
    <w:rsid w:val="21D44338"/>
    <w:rsid w:val="297F0128"/>
    <w:rsid w:val="3118B6A4"/>
    <w:rsid w:val="32F038B2"/>
    <w:rsid w:val="35951C49"/>
    <w:rsid w:val="39DEE916"/>
    <w:rsid w:val="3C2219D0"/>
    <w:rsid w:val="3E128528"/>
    <w:rsid w:val="3E814DD2"/>
    <w:rsid w:val="412C50FA"/>
    <w:rsid w:val="439F16DC"/>
    <w:rsid w:val="4792E75E"/>
    <w:rsid w:val="480D9842"/>
    <w:rsid w:val="4B11A3B9"/>
    <w:rsid w:val="4EBF7F74"/>
    <w:rsid w:val="52D59C9A"/>
    <w:rsid w:val="5590E3BB"/>
    <w:rsid w:val="5CF419B2"/>
    <w:rsid w:val="5E1ECF85"/>
    <w:rsid w:val="6A6B4553"/>
    <w:rsid w:val="6B98169B"/>
    <w:rsid w:val="76675ACC"/>
    <w:rsid w:val="7C252704"/>
    <w:rsid w:val="7EA8846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D717DE"/>
  <w15:docId w15:val="{22816590-25E2-4D73-AFC9-B448B09919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9B90D814B3C544BAC190EC4EA920DDD" ma:contentTypeVersion="11" ma:contentTypeDescription="Create a new document." ma:contentTypeScope="" ma:versionID="91cff681fee22b99667cc094e6fd22b5">
  <xsd:schema xmlns:xsd="http://www.w3.org/2001/XMLSchema" xmlns:xs="http://www.w3.org/2001/XMLSchema" xmlns:p="http://schemas.microsoft.com/office/2006/metadata/properties" xmlns:ns2="705fa0be-69d3-4cb9-87bc-922298c25cdd" targetNamespace="http://schemas.microsoft.com/office/2006/metadata/properties" ma:root="true" ma:fieldsID="417df594915d6562facb866d1955e475" ns2:_="">
    <xsd:import namespace="705fa0be-69d3-4cb9-87bc-922298c25cd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5fa0be-69d3-4cb9-87bc-922298c25c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3ACD4E0-B334-41B1-BADA-B4275CDC2F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5fa0be-69d3-4cb9-87bc-922298c25c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9F2B0D0-B6BD-40C3-A94C-B3FD51BB5300}">
  <ds:schemaRefs>
    <ds:schemaRef ds:uri="http://schemas.microsoft.com/office/2006/documentManagement/types"/>
    <ds:schemaRef ds:uri="http://www.w3.org/XML/1998/namespace"/>
    <ds:schemaRef ds:uri="http://purl.org/dc/elements/1.1/"/>
    <ds:schemaRef ds:uri="http://schemas.microsoft.com/office/2006/metadata/properties"/>
    <ds:schemaRef ds:uri="705fa0be-69d3-4cb9-87bc-922298c25cdd"/>
    <ds:schemaRef ds:uri="http://purl.org/dc/dcmitype/"/>
    <ds:schemaRef ds:uri="http://schemas.microsoft.com/office/infopath/2007/PartnerControls"/>
    <ds:schemaRef ds:uri="http://schemas.openxmlformats.org/package/2006/metadata/core-properties"/>
    <ds:schemaRef ds:uri="http://purl.org/dc/terms/"/>
  </ds:schemaRefs>
</ds:datastoreItem>
</file>

<file path=customXml/itemProps3.xml><?xml version="1.0" encoding="utf-8"?>
<ds:datastoreItem xmlns:ds="http://schemas.openxmlformats.org/officeDocument/2006/customXml" ds:itemID="{D250DEB0-04A6-4599-8974-9E8B7887086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1378</Words>
  <Characters>7860</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9220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Biotechnology for Health and Disease</dc:title>
  <dc:subject/>
  <dc:creator>OhioDepartmentofEducation5@ohiodas.onmicrosoft.com</dc:creator>
  <cp:keywords>Biotechnology for Health and Disease</cp:keywords>
  <cp:lastModifiedBy>Brown, Woodrow</cp:lastModifiedBy>
  <cp:revision>36</cp:revision>
  <dcterms:created xsi:type="dcterms:W3CDTF">2020-03-10T16:46:00Z</dcterms:created>
  <dcterms:modified xsi:type="dcterms:W3CDTF">2024-10-23T11:33:00Z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0x010100C9B90D814B3C544BAC190EC4EA920DDD</vt:lpwstr>
  </property>
</Properties>
</file>