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A0BE16"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0AA90E2A" w14:textId="77777777" w:rsidR="003A3050" w:rsidRPr="003A3050" w:rsidRDefault="003A3050" w:rsidP="003A3050">
      <w:pPr>
        <w:spacing w:after="0" w:line="240" w:lineRule="auto"/>
        <w:outlineLvl w:val="0"/>
        <w:rPr>
          <w:rFonts w:ascii="Calibri" w:eastAsia="Times New Roman" w:hAnsi="Calibri" w:cs="Times New Roman"/>
          <w:szCs w:val="24"/>
        </w:rPr>
      </w:pPr>
      <w:r w:rsidRPr="003A3050">
        <w:rPr>
          <w:rFonts w:ascii="Calibri" w:eastAsia="Times New Roman" w:hAnsi="Calibri" w:cs="Times New Roman"/>
          <w:szCs w:val="24"/>
        </w:rPr>
        <w:t xml:space="preserve">Students will increase their knowledge of comprehensive health and wellness. Students will be able to identify the components of fitness and communicate the relationship between physical ﬁtness, physical performance, injury prevention, and nutritional intake. Students will evaluate an individual’s state of nutrition based upon the impact of personal choices and social, scientific, psychological and environmental influences. Further, students will calculate an individual’s kilocalorie burn rate and recommend an ideal diet and physical fitness plan. </w:t>
      </w:r>
    </w:p>
    <w:p w14:paraId="12910F44" w14:textId="77777777" w:rsidR="00416936" w:rsidRDefault="00416936" w:rsidP="008A66F7">
      <w:pPr>
        <w:spacing w:after="0" w:line="240" w:lineRule="auto"/>
        <w:outlineLvl w:val="0"/>
        <w:rPr>
          <w:rFonts w:cstheme="minorHAnsi"/>
          <w:b/>
          <w:bCs/>
        </w:rPr>
      </w:pPr>
    </w:p>
    <w:p w14:paraId="62036B68" w14:textId="77777777" w:rsidR="00D335A3" w:rsidRPr="00301E53" w:rsidRDefault="00D335A3" w:rsidP="00D335A3">
      <w:pPr>
        <w:spacing w:after="0" w:line="240" w:lineRule="auto"/>
        <w:ind w:left="1620" w:hanging="1620"/>
        <w:outlineLvl w:val="0"/>
        <w:rPr>
          <w:rFonts w:cstheme="minorHAnsi"/>
          <w:b/>
          <w:bCs/>
        </w:rPr>
      </w:pPr>
      <w:r w:rsidRPr="005E7DD6">
        <w:rPr>
          <w:rFonts w:cstheme="minorHAnsi"/>
          <w:b/>
          <w:bCs/>
        </w:rPr>
        <w:t xml:space="preserve">Strand </w:t>
      </w:r>
      <w:r w:rsidRPr="00301E53">
        <w:rPr>
          <w:rFonts w:cstheme="minorHAnsi"/>
          <w:b/>
          <w:bCs/>
        </w:rPr>
        <w:t xml:space="preserve">2. </w:t>
      </w:r>
      <w:r>
        <w:rPr>
          <w:rFonts w:cstheme="minorHAnsi"/>
          <w:b/>
          <w:bCs/>
        </w:rPr>
        <w:tab/>
      </w:r>
      <w:r w:rsidRPr="00301E53">
        <w:rPr>
          <w:rFonts w:cstheme="minorHAnsi"/>
          <w:b/>
          <w:bCs/>
        </w:rPr>
        <w:t>Human Body System</w:t>
      </w:r>
    </w:p>
    <w:p w14:paraId="383C6E77" w14:textId="46D53648" w:rsidR="00D335A3" w:rsidRPr="00301E53" w:rsidRDefault="00416CC2" w:rsidP="00D335A3">
      <w:pPr>
        <w:spacing w:after="0" w:line="240" w:lineRule="auto"/>
        <w:ind w:left="1620"/>
        <w:outlineLvl w:val="0"/>
        <w:rPr>
          <w:rFonts w:cstheme="minorHAnsi"/>
          <w:bCs/>
        </w:rPr>
      </w:pPr>
      <w:r w:rsidRPr="00416CC2">
        <w:rPr>
          <w:rFonts w:cstheme="minorHAnsi"/>
          <w:bCs/>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0166A479" w14:textId="77777777" w:rsidR="00D335A3" w:rsidRDefault="00D335A3" w:rsidP="00D335A3">
      <w:pPr>
        <w:spacing w:after="0" w:line="240" w:lineRule="auto"/>
        <w:ind w:left="720" w:hanging="720"/>
        <w:outlineLvl w:val="0"/>
        <w:rPr>
          <w:b/>
        </w:rPr>
      </w:pPr>
    </w:p>
    <w:p w14:paraId="59C0763F" w14:textId="01480A46" w:rsidR="00D335A3" w:rsidRDefault="00D335A3" w:rsidP="00D335A3">
      <w:pPr>
        <w:spacing w:after="0" w:line="240" w:lineRule="auto"/>
        <w:ind w:left="1620" w:hanging="1620"/>
        <w:rPr>
          <w:b/>
        </w:rPr>
      </w:pPr>
      <w:r w:rsidRPr="00FA5B8C">
        <w:rPr>
          <w:b/>
        </w:rPr>
        <w:t xml:space="preserve">Outcome: </w:t>
      </w:r>
      <w:r w:rsidRPr="00D335A3">
        <w:rPr>
          <w:b/>
        </w:rPr>
        <w:t>2.1.</w:t>
      </w:r>
      <w:r w:rsidRPr="00D335A3">
        <w:rPr>
          <w:b/>
        </w:rPr>
        <w:tab/>
      </w:r>
      <w:r w:rsidR="00D16177" w:rsidRPr="00D16177">
        <w:rPr>
          <w:b/>
        </w:rPr>
        <w:t>Human Anatomy, Physiology, and Pathophysiology</w:t>
      </w:r>
    </w:p>
    <w:p w14:paraId="478522E2" w14:textId="772A827D" w:rsidR="00D335A3" w:rsidRPr="00D335A3" w:rsidRDefault="00416CC2" w:rsidP="00D335A3">
      <w:pPr>
        <w:spacing w:after="0" w:line="240" w:lineRule="auto"/>
        <w:ind w:left="1620"/>
      </w:pPr>
      <w:r w:rsidRPr="00416CC2">
        <w:t>Describe the various human body systems, alterations related to the normal developmental process and possible dysfunctions.</w:t>
      </w:r>
    </w:p>
    <w:p w14:paraId="59980ECB" w14:textId="77777777" w:rsidR="00D335A3" w:rsidRDefault="00D335A3" w:rsidP="00D335A3">
      <w:pPr>
        <w:spacing w:after="0" w:line="240" w:lineRule="auto"/>
        <w:ind w:left="1440" w:hanging="1440"/>
        <w:rPr>
          <w:b/>
        </w:rPr>
      </w:pPr>
      <w:r w:rsidRPr="00FA5B8C">
        <w:rPr>
          <w:b/>
        </w:rPr>
        <w:t>Competencies</w:t>
      </w:r>
    </w:p>
    <w:p w14:paraId="73BB30B0" w14:textId="1BCB2DC6" w:rsidR="00820D30" w:rsidRDefault="003A3050" w:rsidP="00416CC2">
      <w:pPr>
        <w:spacing w:after="0" w:line="240" w:lineRule="auto"/>
        <w:ind w:left="900" w:hanging="900"/>
        <w:rPr>
          <w:color w:val="0D0D0D" w:themeColor="text1" w:themeTint="F2"/>
        </w:rPr>
      </w:pPr>
      <w:r w:rsidRPr="003A3050">
        <w:rPr>
          <w:color w:val="0D0D0D" w:themeColor="text1" w:themeTint="F2"/>
        </w:rPr>
        <w:t xml:space="preserve">2.1.7. </w:t>
      </w:r>
      <w:r>
        <w:rPr>
          <w:color w:val="0D0D0D" w:themeColor="text1" w:themeTint="F2"/>
        </w:rPr>
        <w:tab/>
      </w:r>
      <w:r w:rsidR="00D16177" w:rsidRPr="00D16177">
        <w:rPr>
          <w:color w:val="0D0D0D" w:themeColor="text1" w:themeTint="F2"/>
        </w:rPr>
        <w:t>Describe the structures and functions of the musculoskeletal system.</w:t>
      </w:r>
    </w:p>
    <w:p w14:paraId="6F47B4CA" w14:textId="77777777" w:rsidR="003A3050" w:rsidRDefault="003A3050" w:rsidP="003A3050">
      <w:pPr>
        <w:spacing w:after="0" w:line="240" w:lineRule="auto"/>
      </w:pPr>
    </w:p>
    <w:p w14:paraId="2CEF961B" w14:textId="77777777" w:rsidR="00D335A3" w:rsidRPr="002D0F51" w:rsidRDefault="00D335A3" w:rsidP="00D335A3">
      <w:pPr>
        <w:spacing w:after="0" w:line="240" w:lineRule="auto"/>
        <w:outlineLvl w:val="0"/>
        <w:rPr>
          <w:rFonts w:ascii="Calibri" w:eastAsia="Times New Roman" w:hAnsi="Calibri" w:cs="Calibri"/>
          <w:i/>
          <w:color w:val="0D0D0D" w:themeColor="text1" w:themeTint="F2"/>
        </w:rPr>
      </w:pPr>
      <w:r w:rsidRPr="1AC0626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AC06269" w14:paraId="75CBBB0F" w14:textId="77777777" w:rsidTr="1AC0626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5E6B1DC" w14:textId="63BF88F1" w:rsidR="1AC06269" w:rsidRDefault="1AC06269" w:rsidP="1AC06269">
            <w:pPr>
              <w:spacing w:line="240" w:lineRule="auto"/>
              <w:rPr>
                <w:rFonts w:ascii="Calibri" w:eastAsia="Calibri" w:hAnsi="Calibri" w:cs="Calibri"/>
                <w:color w:val="0D0D0D" w:themeColor="text1" w:themeTint="F2"/>
              </w:rPr>
            </w:pPr>
            <w:r w:rsidRPr="1AC0626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1D8A03DC" w14:textId="16F0D78F" w:rsidR="1AC06269" w:rsidRDefault="1AC06269" w:rsidP="1AC06269">
            <w:pPr>
              <w:spacing w:line="240" w:lineRule="auto"/>
              <w:jc w:val="center"/>
              <w:rPr>
                <w:rFonts w:ascii="Calibri" w:eastAsia="Calibri" w:hAnsi="Calibri" w:cs="Calibri"/>
                <w:color w:val="0D0D0D" w:themeColor="text1" w:themeTint="F2"/>
              </w:rPr>
            </w:pPr>
            <w:r w:rsidRPr="1AC06269">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B65D888" w14:textId="69F8DDE8"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4EA04B2" w14:textId="5CEC86A4" w:rsidR="1AC06269" w:rsidRDefault="1AC06269" w:rsidP="1AC06269">
            <w:pPr>
              <w:spacing w:line="240" w:lineRule="auto"/>
              <w:jc w:val="center"/>
              <w:rPr>
                <w:rFonts w:ascii="Calibri" w:eastAsia="Calibri" w:hAnsi="Calibri" w:cs="Calibri"/>
                <w:color w:val="0D0D0D" w:themeColor="text1" w:themeTint="F2"/>
              </w:rPr>
            </w:pPr>
            <w:r w:rsidRPr="1AC0626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0F0D6EA" w14:textId="097B5280"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3D8CF77" w14:textId="206A2492"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B5C15AE" w14:textId="5FDF3B08"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137357B" w14:textId="72508A76"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F71C4A5" w14:textId="3388845F"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ED32565" w14:textId="0A2540F6"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16CBECE" w14:textId="26DF197B"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Therapeutic Services</w:t>
            </w:r>
          </w:p>
        </w:tc>
      </w:tr>
      <w:tr w:rsidR="1AC06269" w14:paraId="60CBD726" w14:textId="77777777" w:rsidTr="1AC0626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DE65963" w14:textId="5CCCD662" w:rsidR="1AC06269" w:rsidRDefault="1AC06269" w:rsidP="1AC06269">
            <w:pPr>
              <w:spacing w:line="240" w:lineRule="auto"/>
              <w:rPr>
                <w:rFonts w:ascii="Calibri" w:eastAsia="Calibri" w:hAnsi="Calibri" w:cs="Calibri"/>
                <w:color w:val="0D0D0D" w:themeColor="text1" w:themeTint="F2"/>
              </w:rPr>
            </w:pPr>
            <w:r w:rsidRPr="1AC0626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BC9A26B" w14:textId="602F3823" w:rsidR="1AC06269" w:rsidRDefault="1AC06269" w:rsidP="1AC0626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F1907C2" w14:textId="755FF3A0"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F1A2097" w14:textId="1569BE80" w:rsidR="1AC06269" w:rsidRDefault="1AC06269" w:rsidP="1AC0626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7D6C5C4" w14:textId="23F7AFEB"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4E41E7D" w14:textId="5DDDFC67"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04FEDBD" w14:textId="7830253D"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7BD2ED7" w14:textId="259A4815" w:rsidR="1AC06269" w:rsidRDefault="1AC06269" w:rsidP="1AC0626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8646049" w14:textId="091311DF" w:rsidR="1AC06269" w:rsidRDefault="1AC06269" w:rsidP="1AC06269">
            <w:pPr>
              <w:spacing w:line="240" w:lineRule="auto"/>
              <w:rPr>
                <w:rFonts w:ascii="Calibri" w:eastAsia="Calibri" w:hAnsi="Calibri" w:cs="Calibri"/>
                <w:color w:val="0D0D0D" w:themeColor="text1" w:themeTint="F2"/>
                <w:sz w:val="18"/>
                <w:szCs w:val="18"/>
              </w:rPr>
            </w:pPr>
          </w:p>
        </w:tc>
      </w:tr>
    </w:tbl>
    <w:p w14:paraId="1CABF117" w14:textId="27D61CF2" w:rsidR="00C846E7" w:rsidRDefault="00C846E7" w:rsidP="1AC06269">
      <w:pPr>
        <w:spacing w:after="0" w:line="240" w:lineRule="auto"/>
        <w:rPr>
          <w:b/>
          <w:bCs/>
        </w:rPr>
      </w:pPr>
    </w:p>
    <w:p w14:paraId="0B4CC737" w14:textId="77777777" w:rsidR="00C16B49" w:rsidRPr="00C16B49" w:rsidRDefault="00C16B49" w:rsidP="00C846E7">
      <w:pPr>
        <w:spacing w:after="0" w:line="240" w:lineRule="auto"/>
        <w:ind w:left="1620" w:hanging="1620"/>
        <w:rPr>
          <w:b/>
          <w:bCs/>
        </w:rPr>
      </w:pPr>
      <w:r w:rsidRPr="00FA5B8C">
        <w:rPr>
          <w:b/>
        </w:rPr>
        <w:t xml:space="preserve">Outcome: </w:t>
      </w:r>
      <w:r w:rsidRPr="00C16B49">
        <w:rPr>
          <w:b/>
          <w:bCs/>
        </w:rPr>
        <w:t xml:space="preserve">2.2. </w:t>
      </w:r>
      <w:r>
        <w:rPr>
          <w:b/>
          <w:bCs/>
        </w:rPr>
        <w:tab/>
      </w:r>
      <w:r w:rsidRPr="00C16B49">
        <w:rPr>
          <w:b/>
          <w:bCs/>
        </w:rPr>
        <w:t>Evaluate Body Systems</w:t>
      </w:r>
    </w:p>
    <w:p w14:paraId="1B8343E0" w14:textId="5BACFBBD" w:rsidR="00C16B49" w:rsidRPr="00D335A3" w:rsidRDefault="00416CC2" w:rsidP="00782EFC">
      <w:pPr>
        <w:spacing w:after="0" w:line="240" w:lineRule="auto"/>
        <w:ind w:left="1620"/>
      </w:pPr>
      <w:r w:rsidRPr="00416CC2">
        <w:t>Assess the biopsychosocial state of the patient and document using medical terminology.</w:t>
      </w:r>
    </w:p>
    <w:p w14:paraId="15CFB960" w14:textId="77777777" w:rsidR="00C16B49" w:rsidRDefault="00C16B49" w:rsidP="00C16B49">
      <w:pPr>
        <w:spacing w:after="0" w:line="240" w:lineRule="auto"/>
        <w:ind w:left="1440" w:hanging="1440"/>
        <w:rPr>
          <w:b/>
        </w:rPr>
      </w:pPr>
      <w:r w:rsidRPr="00FA5B8C">
        <w:rPr>
          <w:b/>
        </w:rPr>
        <w:t>Competencies</w:t>
      </w:r>
    </w:p>
    <w:p w14:paraId="5D0758E9" w14:textId="7D6E1421" w:rsidR="00782EFC" w:rsidRPr="00782EFC" w:rsidRDefault="00782EFC" w:rsidP="00782EFC">
      <w:pPr>
        <w:spacing w:after="0" w:line="240" w:lineRule="auto"/>
        <w:ind w:left="900" w:hanging="900"/>
        <w:rPr>
          <w:color w:val="0D0D0D" w:themeColor="text1" w:themeTint="F2"/>
        </w:rPr>
      </w:pPr>
      <w:r w:rsidRPr="00782EFC">
        <w:rPr>
          <w:color w:val="0D0D0D" w:themeColor="text1" w:themeTint="F2"/>
        </w:rPr>
        <w:t xml:space="preserve">2.2.1. </w:t>
      </w:r>
      <w:r>
        <w:rPr>
          <w:color w:val="0D0D0D" w:themeColor="text1" w:themeTint="F2"/>
        </w:rPr>
        <w:tab/>
      </w:r>
      <w:r w:rsidR="00416CC2" w:rsidRPr="00416CC2">
        <w:rPr>
          <w:color w:val="0D0D0D" w:themeColor="text1" w:themeTint="F2"/>
        </w:rPr>
        <w:t>Provide privacy and demonstrate sensitivity for diverse populations.</w:t>
      </w:r>
    </w:p>
    <w:p w14:paraId="351F06C0" w14:textId="77F13C60" w:rsidR="00782EFC" w:rsidRPr="00782EFC" w:rsidRDefault="00782EFC" w:rsidP="00416CC2">
      <w:pPr>
        <w:spacing w:after="0" w:line="240" w:lineRule="auto"/>
        <w:ind w:left="900" w:hanging="900"/>
        <w:rPr>
          <w:color w:val="0D0D0D" w:themeColor="text1" w:themeTint="F2"/>
        </w:rPr>
      </w:pPr>
      <w:r w:rsidRPr="00782EFC">
        <w:rPr>
          <w:color w:val="0D0D0D" w:themeColor="text1" w:themeTint="F2"/>
        </w:rPr>
        <w:t xml:space="preserve">2.2.2. </w:t>
      </w:r>
      <w:r>
        <w:rPr>
          <w:color w:val="0D0D0D" w:themeColor="text1" w:themeTint="F2"/>
        </w:rPr>
        <w:tab/>
      </w:r>
      <w:r w:rsidR="00416CC2" w:rsidRPr="00416CC2">
        <w:rPr>
          <w:color w:val="0D0D0D" w:themeColor="text1" w:themeTint="F2"/>
        </w:rPr>
        <w:t>Contact interpretive services for non‐English speaking and English Language Learners (ELL).</w:t>
      </w:r>
    </w:p>
    <w:p w14:paraId="18C91767" w14:textId="61D4A668" w:rsidR="00C16B49" w:rsidRDefault="00782EFC" w:rsidP="00416CC2">
      <w:pPr>
        <w:spacing w:after="0" w:line="240" w:lineRule="auto"/>
        <w:ind w:left="900" w:hanging="900"/>
        <w:rPr>
          <w:color w:val="0D0D0D" w:themeColor="text1" w:themeTint="F2"/>
        </w:rPr>
      </w:pPr>
      <w:r w:rsidRPr="00782EFC">
        <w:rPr>
          <w:color w:val="0D0D0D" w:themeColor="text1" w:themeTint="F2"/>
        </w:rPr>
        <w:t xml:space="preserve">2.2.3. </w:t>
      </w:r>
      <w:r>
        <w:rPr>
          <w:color w:val="0D0D0D" w:themeColor="text1" w:themeTint="F2"/>
        </w:rPr>
        <w:tab/>
      </w:r>
      <w:r w:rsidR="00416CC2" w:rsidRPr="00416CC2">
        <w:rPr>
          <w:color w:val="0D0D0D" w:themeColor="text1" w:themeTint="F2"/>
        </w:rPr>
        <w:t>Use developmentally appropriate language to systematically review disease processes related to each body system.</w:t>
      </w:r>
    </w:p>
    <w:p w14:paraId="75938BFA" w14:textId="77777777" w:rsidR="00782EFC" w:rsidRDefault="00782EFC" w:rsidP="00782EFC">
      <w:pPr>
        <w:spacing w:after="0" w:line="240" w:lineRule="auto"/>
        <w:ind w:left="1260" w:hanging="1260"/>
      </w:pPr>
    </w:p>
    <w:p w14:paraId="386DF38D" w14:textId="77777777" w:rsidR="00C16B49" w:rsidRPr="002D0F51" w:rsidRDefault="00C16B49" w:rsidP="00C16B49">
      <w:pPr>
        <w:spacing w:after="0" w:line="240" w:lineRule="auto"/>
        <w:outlineLvl w:val="0"/>
        <w:rPr>
          <w:rFonts w:ascii="Calibri" w:eastAsia="Times New Roman" w:hAnsi="Calibri" w:cs="Calibri"/>
          <w:i/>
          <w:color w:val="0D0D0D" w:themeColor="text1" w:themeTint="F2"/>
        </w:rPr>
      </w:pPr>
      <w:r w:rsidRPr="1AC0626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AC06269" w14:paraId="09BA0059" w14:textId="77777777" w:rsidTr="1AC0626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550837E" w14:textId="24A5336E" w:rsidR="1AC06269" w:rsidRDefault="1AC06269" w:rsidP="1AC06269">
            <w:pPr>
              <w:spacing w:line="240" w:lineRule="auto"/>
              <w:rPr>
                <w:rFonts w:ascii="Calibri" w:eastAsia="Calibri" w:hAnsi="Calibri" w:cs="Calibri"/>
                <w:color w:val="0D0D0D" w:themeColor="text1" w:themeTint="F2"/>
              </w:rPr>
            </w:pPr>
            <w:r w:rsidRPr="1AC0626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9D76915" w14:textId="40707847" w:rsidR="1AC06269" w:rsidRDefault="1AC06269" w:rsidP="1AC06269">
            <w:pPr>
              <w:spacing w:line="240" w:lineRule="auto"/>
              <w:jc w:val="center"/>
              <w:rPr>
                <w:rFonts w:ascii="Calibri" w:eastAsia="Calibri" w:hAnsi="Calibri" w:cs="Calibri"/>
                <w:color w:val="0D0D0D" w:themeColor="text1" w:themeTint="F2"/>
              </w:rPr>
            </w:pPr>
            <w:r w:rsidRPr="1AC06269">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48D4137" w14:textId="18AD889A"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E7C9C21" w14:textId="2E383FCC" w:rsidR="1AC06269" w:rsidRDefault="1AC06269" w:rsidP="1AC06269">
            <w:pPr>
              <w:spacing w:line="240" w:lineRule="auto"/>
              <w:jc w:val="center"/>
              <w:rPr>
                <w:rFonts w:ascii="Calibri" w:eastAsia="Calibri" w:hAnsi="Calibri" w:cs="Calibri"/>
                <w:color w:val="0D0D0D" w:themeColor="text1" w:themeTint="F2"/>
              </w:rPr>
            </w:pPr>
            <w:r w:rsidRPr="1AC0626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6FE018E" w14:textId="650AE0D6"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09DCB39" w14:textId="294EFC15"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75C69FF" w14:textId="2C8B039D"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DBA05C6" w14:textId="039F0FC7"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BDE55D7" w14:textId="5C95D885"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AF892CA" w14:textId="689CAAE6"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8B69522" w14:textId="5EF30466"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Therapeutic Services</w:t>
            </w:r>
          </w:p>
        </w:tc>
      </w:tr>
      <w:tr w:rsidR="1AC06269" w14:paraId="16C49E9F" w14:textId="77777777" w:rsidTr="1AC0626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5E4FE47" w14:textId="15C1A402" w:rsidR="1AC06269" w:rsidRDefault="1AC06269" w:rsidP="1AC06269">
            <w:pPr>
              <w:spacing w:line="240" w:lineRule="auto"/>
              <w:rPr>
                <w:rFonts w:ascii="Calibri" w:eastAsia="Calibri" w:hAnsi="Calibri" w:cs="Calibri"/>
                <w:color w:val="0D0D0D" w:themeColor="text1" w:themeTint="F2"/>
              </w:rPr>
            </w:pPr>
            <w:r w:rsidRPr="1AC0626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726EE8B" w14:textId="5258C3D4" w:rsidR="1AC06269" w:rsidRDefault="1AC06269" w:rsidP="1AC0626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C8782CA" w14:textId="733C52CF"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D53DA90" w14:textId="5CADBCED" w:rsidR="1AC06269" w:rsidRDefault="1AC06269" w:rsidP="1AC0626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7A34700" w14:textId="75C20747"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9E4D13B" w14:textId="06C8DAF0"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8546B18" w14:textId="5EFCC1A7"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3A715FE" w14:textId="49E4D11E" w:rsidR="1AC06269" w:rsidRDefault="1AC06269" w:rsidP="1AC0626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503BCA1" w14:textId="466D0E97" w:rsidR="1AC06269" w:rsidRDefault="1AC06269" w:rsidP="1AC06269">
            <w:pPr>
              <w:spacing w:line="240" w:lineRule="auto"/>
              <w:rPr>
                <w:rFonts w:ascii="Calibri" w:eastAsia="Calibri" w:hAnsi="Calibri" w:cs="Calibri"/>
                <w:color w:val="0D0D0D" w:themeColor="text1" w:themeTint="F2"/>
                <w:sz w:val="18"/>
                <w:szCs w:val="18"/>
              </w:rPr>
            </w:pPr>
          </w:p>
        </w:tc>
      </w:tr>
    </w:tbl>
    <w:p w14:paraId="3A3B2E4C" w14:textId="00D6D27E" w:rsidR="3897AA0A" w:rsidRDefault="3897AA0A" w:rsidP="1AC06269">
      <w:pPr>
        <w:spacing w:after="0" w:line="240" w:lineRule="auto"/>
        <w:ind w:left="1620" w:hanging="1620"/>
        <w:rPr>
          <w:b/>
          <w:bCs/>
        </w:rPr>
      </w:pPr>
    </w:p>
    <w:p w14:paraId="610832B1" w14:textId="6229C9E8" w:rsidR="3897AA0A" w:rsidRDefault="3897AA0A" w:rsidP="3897AA0A">
      <w:pPr>
        <w:spacing w:after="0" w:line="240" w:lineRule="auto"/>
        <w:ind w:left="1620" w:hanging="1620"/>
        <w:rPr>
          <w:b/>
          <w:bCs/>
        </w:rPr>
      </w:pPr>
    </w:p>
    <w:p w14:paraId="48466715" w14:textId="77777777" w:rsidR="00D335A3" w:rsidRDefault="000D4BDC" w:rsidP="00090802">
      <w:pPr>
        <w:spacing w:after="0" w:line="240" w:lineRule="auto"/>
        <w:ind w:left="1620" w:hanging="1620"/>
        <w:rPr>
          <w:b/>
        </w:rPr>
      </w:pPr>
      <w:r w:rsidRPr="00FA5B8C">
        <w:rPr>
          <w:b/>
        </w:rPr>
        <w:t xml:space="preserve">Outcome: </w:t>
      </w:r>
      <w:r w:rsidR="00D335A3" w:rsidRPr="00D335A3">
        <w:rPr>
          <w:b/>
        </w:rPr>
        <w:t xml:space="preserve">2.3. </w:t>
      </w:r>
      <w:r w:rsidR="00D335A3">
        <w:rPr>
          <w:b/>
        </w:rPr>
        <w:tab/>
        <w:t>Medical Terminology</w:t>
      </w:r>
    </w:p>
    <w:p w14:paraId="4FED75EC" w14:textId="77777777" w:rsidR="00090802" w:rsidRDefault="00D335A3" w:rsidP="00090802">
      <w:pPr>
        <w:spacing w:after="0" w:line="240" w:lineRule="auto"/>
        <w:ind w:left="1620"/>
      </w:pPr>
      <w:r w:rsidRPr="00D335A3">
        <w:t>Decipher medical terms through word origin and structure with an emphasis on derivation, meaning, pronunciation, and spelling.</w:t>
      </w:r>
    </w:p>
    <w:p w14:paraId="63D1BF77" w14:textId="77777777" w:rsidR="00D335A3" w:rsidRPr="00D335A3" w:rsidRDefault="000D4BDC" w:rsidP="00090802">
      <w:pPr>
        <w:spacing w:after="0" w:line="240" w:lineRule="auto"/>
        <w:ind w:left="1620"/>
      </w:pPr>
      <w:r w:rsidRPr="00D335A3">
        <w:tab/>
      </w:r>
    </w:p>
    <w:p w14:paraId="00AB252E" w14:textId="380E3BAB" w:rsidR="000D4BDC" w:rsidRDefault="000D4BDC" w:rsidP="00B50F21">
      <w:pPr>
        <w:tabs>
          <w:tab w:val="center" w:pos="4680"/>
        </w:tabs>
        <w:spacing w:after="0" w:line="240" w:lineRule="auto"/>
        <w:ind w:left="1440" w:hanging="1440"/>
        <w:rPr>
          <w:b/>
        </w:rPr>
      </w:pPr>
      <w:r w:rsidRPr="00FA5B8C">
        <w:rPr>
          <w:b/>
        </w:rPr>
        <w:t>Competencies</w:t>
      </w:r>
      <w:r w:rsidR="00B50F21">
        <w:rPr>
          <w:b/>
        </w:rPr>
        <w:tab/>
      </w:r>
      <w:r w:rsidR="00B50F21">
        <w:rPr>
          <w:b/>
        </w:rPr>
        <w:tab/>
      </w:r>
    </w:p>
    <w:p w14:paraId="40BE0D3C" w14:textId="7777777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2.3.1. </w:t>
      </w:r>
      <w:r>
        <w:rPr>
          <w:color w:val="0D0D0D" w:themeColor="text1" w:themeTint="F2"/>
        </w:rPr>
        <w:tab/>
      </w:r>
      <w:r w:rsidRPr="009136B2">
        <w:rPr>
          <w:color w:val="0D0D0D" w:themeColor="text1" w:themeTint="F2"/>
        </w:rPr>
        <w:t>Build and decipher medical term meanings by identifying and using word elements (e.g., word roots, prefixes, suffixes, and combining forms).</w:t>
      </w:r>
    </w:p>
    <w:p w14:paraId="560E8120" w14:textId="7777777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2.3.2. </w:t>
      </w:r>
      <w:r>
        <w:rPr>
          <w:color w:val="0D0D0D" w:themeColor="text1" w:themeTint="F2"/>
        </w:rPr>
        <w:tab/>
      </w:r>
      <w:r w:rsidRPr="009136B2">
        <w:rPr>
          <w:color w:val="0D0D0D" w:themeColor="text1" w:themeTint="F2"/>
        </w:rPr>
        <w:t xml:space="preserve">Apply the rules used to build singular and plural forms of medical terminology derived from the Greek and Latin language. </w:t>
      </w:r>
    </w:p>
    <w:p w14:paraId="057C9520" w14:textId="7777777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2.3.3 </w:t>
      </w:r>
      <w:r>
        <w:rPr>
          <w:color w:val="0D0D0D" w:themeColor="text1" w:themeTint="F2"/>
        </w:rPr>
        <w:tab/>
      </w:r>
      <w:r w:rsidRPr="009136B2">
        <w:rPr>
          <w:color w:val="0D0D0D" w:themeColor="text1" w:themeTint="F2"/>
        </w:rPr>
        <w:t>Use diagnostic, symptomatic, and procedural terms to read and interpret various medical reports.</w:t>
      </w:r>
    </w:p>
    <w:p w14:paraId="1771A0B4" w14:textId="17B1D59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2.3.4. </w:t>
      </w:r>
      <w:r>
        <w:rPr>
          <w:color w:val="0D0D0D" w:themeColor="text1" w:themeTint="F2"/>
        </w:rPr>
        <w:tab/>
      </w:r>
      <w:r w:rsidR="00416CC2" w:rsidRPr="00416CC2">
        <w:rPr>
          <w:color w:val="0D0D0D" w:themeColor="text1" w:themeTint="F2"/>
        </w:rPr>
        <w:t>Use abbreviations and symbols to identify anatomical, physiological and pathological classifications and the associated medical specialties and procedures.</w:t>
      </w:r>
    </w:p>
    <w:p w14:paraId="7D2ED614" w14:textId="5D3B0E13" w:rsidR="00D335A3" w:rsidRDefault="009136B2" w:rsidP="009136B2">
      <w:pPr>
        <w:spacing w:after="0" w:line="240" w:lineRule="auto"/>
        <w:ind w:left="900" w:hanging="900"/>
        <w:rPr>
          <w:color w:val="0D0D0D" w:themeColor="text1" w:themeTint="F2"/>
        </w:rPr>
      </w:pPr>
      <w:r w:rsidRPr="009136B2">
        <w:rPr>
          <w:color w:val="0D0D0D" w:themeColor="text1" w:themeTint="F2"/>
        </w:rPr>
        <w:t>2.3.5.</w:t>
      </w:r>
      <w:r w:rsidRPr="009136B2">
        <w:rPr>
          <w:color w:val="0D0D0D" w:themeColor="text1" w:themeTint="F2"/>
        </w:rPr>
        <w:tab/>
      </w:r>
      <w:r w:rsidR="00416CC2" w:rsidRPr="00416CC2">
        <w:rPr>
          <w:color w:val="0D0D0D" w:themeColor="text1" w:themeTint="F2"/>
        </w:rPr>
        <w:t>Communicate medical instructions and prepare medical documents using medical terminology.</w:t>
      </w:r>
    </w:p>
    <w:p w14:paraId="08D7C26B" w14:textId="77777777" w:rsidR="009136B2" w:rsidRDefault="009136B2" w:rsidP="009136B2">
      <w:pPr>
        <w:spacing w:after="0" w:line="240" w:lineRule="auto"/>
        <w:ind w:left="1260" w:hanging="1260"/>
      </w:pPr>
    </w:p>
    <w:p w14:paraId="584A2DCE" w14:textId="77777777" w:rsidR="000D4BDC" w:rsidRPr="002D0F51" w:rsidRDefault="000D4BDC" w:rsidP="000D4BDC">
      <w:pPr>
        <w:spacing w:after="0" w:line="240" w:lineRule="auto"/>
        <w:outlineLvl w:val="0"/>
        <w:rPr>
          <w:rFonts w:ascii="Calibri" w:eastAsia="Times New Roman" w:hAnsi="Calibri" w:cs="Calibri"/>
          <w:i/>
          <w:color w:val="0D0D0D" w:themeColor="text1" w:themeTint="F2"/>
        </w:rPr>
      </w:pPr>
      <w:r w:rsidRPr="1AC0626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AC06269" w14:paraId="29027FEA" w14:textId="77777777" w:rsidTr="1AC0626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92FC957" w14:textId="226DB7A4" w:rsidR="1AC06269" w:rsidRDefault="1AC06269" w:rsidP="1AC06269">
            <w:pPr>
              <w:spacing w:line="240" w:lineRule="auto"/>
              <w:rPr>
                <w:rFonts w:ascii="Calibri" w:eastAsia="Calibri" w:hAnsi="Calibri" w:cs="Calibri"/>
                <w:color w:val="0D0D0D" w:themeColor="text1" w:themeTint="F2"/>
              </w:rPr>
            </w:pPr>
            <w:r w:rsidRPr="1AC0626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7C952F4" w14:textId="57C31B2B" w:rsidR="1AC06269" w:rsidRDefault="1AC06269" w:rsidP="1AC06269">
            <w:pPr>
              <w:spacing w:line="240" w:lineRule="auto"/>
              <w:jc w:val="center"/>
              <w:rPr>
                <w:rFonts w:ascii="Calibri" w:eastAsia="Calibri" w:hAnsi="Calibri" w:cs="Calibri"/>
                <w:color w:val="0D0D0D" w:themeColor="text1" w:themeTint="F2"/>
              </w:rPr>
            </w:pPr>
            <w:r w:rsidRPr="1AC06269">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A9FBC0A" w14:textId="0D012A7B"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21D30C0" w14:textId="2703E40C" w:rsidR="1AC06269" w:rsidRDefault="1AC06269" w:rsidP="1AC06269">
            <w:pPr>
              <w:spacing w:line="240" w:lineRule="auto"/>
              <w:jc w:val="center"/>
              <w:rPr>
                <w:rFonts w:ascii="Calibri" w:eastAsia="Calibri" w:hAnsi="Calibri" w:cs="Calibri"/>
                <w:color w:val="0D0D0D" w:themeColor="text1" w:themeTint="F2"/>
              </w:rPr>
            </w:pPr>
            <w:r w:rsidRPr="1AC0626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09C4234" w14:textId="37031395"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D976DD2" w14:textId="52892CCF"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419305C" w14:textId="2F1C1278"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19BC255" w14:textId="44AE854E"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D259293" w14:textId="7301F282"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6A6952B" w14:textId="4A19A2D9"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6239BD7" w14:textId="7D6F5420"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Therapeutic Services</w:t>
            </w:r>
          </w:p>
        </w:tc>
      </w:tr>
      <w:tr w:rsidR="1AC06269" w14:paraId="7166E0EE" w14:textId="77777777" w:rsidTr="1AC0626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F68F0BF" w14:textId="272B1DE9" w:rsidR="1AC06269" w:rsidRDefault="1AC06269" w:rsidP="1AC06269">
            <w:pPr>
              <w:spacing w:line="240" w:lineRule="auto"/>
              <w:rPr>
                <w:rFonts w:ascii="Calibri" w:eastAsia="Calibri" w:hAnsi="Calibri" w:cs="Calibri"/>
                <w:color w:val="0D0D0D" w:themeColor="text1" w:themeTint="F2"/>
              </w:rPr>
            </w:pPr>
            <w:r w:rsidRPr="1AC0626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7D8D8A8" w14:textId="6DC99992" w:rsidR="1AC06269" w:rsidRDefault="1AC06269" w:rsidP="1AC0626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EEAEE75" w14:textId="4E4AEE15"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ECB67A6" w14:textId="0EA4DB3D" w:rsidR="1AC06269" w:rsidRDefault="1AC06269" w:rsidP="1AC0626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F4CAC6B" w14:textId="39027D8B"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2160A1A" w14:textId="1C7A02C6"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ECF0993" w14:textId="709EFD5E"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1C2EBE0" w14:textId="4B8122DA" w:rsidR="1AC06269" w:rsidRDefault="1AC06269" w:rsidP="1AC0626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01CB3AC" w14:textId="79294092" w:rsidR="1AC06269" w:rsidRDefault="1AC06269" w:rsidP="1AC06269">
            <w:pPr>
              <w:spacing w:line="240" w:lineRule="auto"/>
              <w:rPr>
                <w:rFonts w:ascii="Calibri" w:eastAsia="Calibri" w:hAnsi="Calibri" w:cs="Calibri"/>
                <w:color w:val="0D0D0D" w:themeColor="text1" w:themeTint="F2"/>
                <w:sz w:val="18"/>
                <w:szCs w:val="18"/>
              </w:rPr>
            </w:pPr>
          </w:p>
        </w:tc>
      </w:tr>
    </w:tbl>
    <w:p w14:paraId="33B52C75" w14:textId="2F048D26" w:rsidR="00AB55A7" w:rsidRDefault="00AB55A7" w:rsidP="1AC06269">
      <w:pPr>
        <w:spacing w:after="0" w:line="240" w:lineRule="auto"/>
        <w:outlineLvl w:val="0"/>
        <w:rPr>
          <w:b/>
          <w:bCs/>
        </w:rPr>
      </w:pPr>
    </w:p>
    <w:p w14:paraId="487750A2" w14:textId="77777777" w:rsidR="002B7B65" w:rsidRPr="002B7B65" w:rsidRDefault="00F91A3A" w:rsidP="002B7B65">
      <w:pPr>
        <w:spacing w:after="0" w:line="240" w:lineRule="auto"/>
        <w:ind w:left="1620" w:hanging="1620"/>
        <w:outlineLvl w:val="0"/>
        <w:rPr>
          <w:rFonts w:cstheme="minorHAnsi"/>
          <w:b/>
          <w:bCs/>
        </w:rPr>
      </w:pPr>
      <w:r w:rsidRPr="005E7DD6">
        <w:rPr>
          <w:rFonts w:cstheme="minorHAnsi"/>
          <w:b/>
          <w:bCs/>
        </w:rPr>
        <w:t xml:space="preserve">Strand </w:t>
      </w:r>
      <w:r w:rsidR="002B7B65" w:rsidRPr="002B7B65">
        <w:rPr>
          <w:rFonts w:cstheme="minorHAnsi"/>
          <w:b/>
          <w:bCs/>
        </w:rPr>
        <w:t xml:space="preserve">3. </w:t>
      </w:r>
      <w:r w:rsidR="002B7B65">
        <w:rPr>
          <w:rFonts w:cstheme="minorHAnsi"/>
          <w:b/>
          <w:bCs/>
        </w:rPr>
        <w:tab/>
      </w:r>
      <w:r w:rsidR="002B7B65" w:rsidRPr="002B7B65">
        <w:rPr>
          <w:rFonts w:cstheme="minorHAnsi"/>
          <w:b/>
          <w:bCs/>
        </w:rPr>
        <w:t>Therapeutic Interventions</w:t>
      </w:r>
    </w:p>
    <w:p w14:paraId="245D1F4F" w14:textId="252E5C42" w:rsidR="00F91A3A" w:rsidRPr="002B7B65" w:rsidRDefault="00CF2D55" w:rsidP="002B7B65">
      <w:pPr>
        <w:spacing w:after="0" w:line="240" w:lineRule="auto"/>
        <w:ind w:left="1620"/>
        <w:outlineLvl w:val="0"/>
        <w:rPr>
          <w:rFonts w:cstheme="minorHAnsi"/>
          <w:bCs/>
        </w:rPr>
      </w:pPr>
      <w:r w:rsidRPr="00CF2D55">
        <w:rPr>
          <w:rFonts w:cstheme="minorHAnsi"/>
          <w:bCs/>
        </w:rPr>
        <w:t>Learners will assist with improving the individual's health outcome and quality of life throughout the lifespan within their scope of practice.</w:t>
      </w:r>
    </w:p>
    <w:p w14:paraId="2386E5FA" w14:textId="77777777" w:rsidR="00244EC6" w:rsidRPr="005762F6" w:rsidRDefault="00244EC6" w:rsidP="00244EC6">
      <w:pPr>
        <w:spacing w:after="0" w:line="240" w:lineRule="auto"/>
        <w:ind w:left="1620"/>
        <w:outlineLvl w:val="0"/>
        <w:rPr>
          <w:rFonts w:cstheme="minorHAnsi"/>
          <w:b/>
          <w:bCs/>
        </w:rPr>
      </w:pPr>
    </w:p>
    <w:p w14:paraId="09317E37" w14:textId="77777777" w:rsidR="002B7B65" w:rsidRPr="002B7B65" w:rsidRDefault="00F91A3A" w:rsidP="002B7B65">
      <w:pPr>
        <w:spacing w:after="0" w:line="240" w:lineRule="auto"/>
        <w:ind w:left="1620" w:hanging="1620"/>
        <w:rPr>
          <w:b/>
          <w:bCs/>
        </w:rPr>
      </w:pPr>
      <w:r w:rsidRPr="00FA5B8C">
        <w:rPr>
          <w:b/>
        </w:rPr>
        <w:t xml:space="preserve">Outcome: </w:t>
      </w:r>
      <w:r w:rsidR="002B7B65" w:rsidRPr="002B7B65">
        <w:rPr>
          <w:b/>
          <w:bCs/>
        </w:rPr>
        <w:t xml:space="preserve">3.1. </w:t>
      </w:r>
      <w:r w:rsidR="002B7B65">
        <w:rPr>
          <w:b/>
          <w:bCs/>
        </w:rPr>
        <w:tab/>
      </w:r>
      <w:r w:rsidR="002B7B65" w:rsidRPr="002B7B65">
        <w:rPr>
          <w:b/>
          <w:bCs/>
        </w:rPr>
        <w:t>Environmental Interventions</w:t>
      </w:r>
    </w:p>
    <w:p w14:paraId="4AC3C804" w14:textId="77777777" w:rsidR="00F91A3A" w:rsidRPr="002B7B65" w:rsidRDefault="002B7B65" w:rsidP="002B7B65">
      <w:pPr>
        <w:spacing w:after="0" w:line="240" w:lineRule="auto"/>
        <w:ind w:left="1620"/>
      </w:pPr>
      <w:r w:rsidRPr="002B7B65">
        <w:t>Create and maintain a safe, sterile, efficient, age‐appropriate care environment.</w:t>
      </w:r>
      <w:r w:rsidR="00F91A3A" w:rsidRPr="002B7B65">
        <w:tab/>
      </w:r>
    </w:p>
    <w:p w14:paraId="53DD1898" w14:textId="77777777" w:rsidR="00F91A3A" w:rsidRPr="00F91A3A" w:rsidRDefault="00F91A3A" w:rsidP="00F91A3A">
      <w:pPr>
        <w:spacing w:after="0" w:line="240" w:lineRule="auto"/>
        <w:ind w:left="1620"/>
      </w:pPr>
    </w:p>
    <w:p w14:paraId="64056292" w14:textId="77777777" w:rsidR="00F91A3A" w:rsidRDefault="00F91A3A" w:rsidP="00F91A3A">
      <w:pPr>
        <w:spacing w:after="0" w:line="240" w:lineRule="auto"/>
        <w:ind w:left="1440" w:hanging="1440"/>
        <w:rPr>
          <w:b/>
        </w:rPr>
      </w:pPr>
      <w:r w:rsidRPr="00FA5B8C">
        <w:rPr>
          <w:b/>
        </w:rPr>
        <w:t>Competencies</w:t>
      </w:r>
    </w:p>
    <w:p w14:paraId="3DA375B2" w14:textId="77777777" w:rsidR="002B7B65" w:rsidRPr="002B7B65" w:rsidRDefault="002B7B65" w:rsidP="002B7B65">
      <w:pPr>
        <w:spacing w:after="0" w:line="240" w:lineRule="auto"/>
        <w:ind w:left="900" w:hanging="900"/>
        <w:rPr>
          <w:color w:val="0D0D0D" w:themeColor="text1" w:themeTint="F2"/>
        </w:rPr>
      </w:pPr>
      <w:r w:rsidRPr="002B7B65">
        <w:rPr>
          <w:color w:val="0D0D0D" w:themeColor="text1" w:themeTint="F2"/>
        </w:rPr>
        <w:t xml:space="preserve">3.1.1. </w:t>
      </w:r>
      <w:r>
        <w:rPr>
          <w:color w:val="0D0D0D" w:themeColor="text1" w:themeTint="F2"/>
        </w:rPr>
        <w:tab/>
      </w:r>
      <w:r w:rsidRPr="002B7B65">
        <w:rPr>
          <w:color w:val="0D0D0D" w:themeColor="text1" w:themeTint="F2"/>
        </w:rPr>
        <w:t>Use standard precaution guidelines, recommended by the Centers for Disease Control and</w:t>
      </w:r>
    </w:p>
    <w:p w14:paraId="42E714C4" w14:textId="77777777" w:rsidR="002B7B65" w:rsidRPr="002B7B65" w:rsidRDefault="002B7B65" w:rsidP="002B7B65">
      <w:pPr>
        <w:spacing w:after="0" w:line="240" w:lineRule="auto"/>
        <w:ind w:left="900"/>
        <w:rPr>
          <w:color w:val="0D0D0D" w:themeColor="text1" w:themeTint="F2"/>
        </w:rPr>
      </w:pPr>
      <w:r w:rsidRPr="002B7B65">
        <w:rPr>
          <w:color w:val="0D0D0D" w:themeColor="text1" w:themeTint="F2"/>
        </w:rPr>
        <w:t>Prevention, for reducing the risk of transmission of blood‐borne and other pathogens.</w:t>
      </w:r>
    </w:p>
    <w:p w14:paraId="2D388B91" w14:textId="62F0AF96" w:rsidR="002B7B65" w:rsidRPr="002B7B65" w:rsidRDefault="002B7B65" w:rsidP="2C456A45">
      <w:pPr>
        <w:spacing w:after="0" w:line="240" w:lineRule="auto"/>
        <w:ind w:left="900" w:hanging="900"/>
        <w:rPr>
          <w:color w:val="0D0D0D" w:themeColor="text1" w:themeTint="F2"/>
        </w:rPr>
      </w:pPr>
      <w:r w:rsidRPr="002B7B65">
        <w:rPr>
          <w:color w:val="0D0D0D" w:themeColor="text1" w:themeTint="F2"/>
        </w:rPr>
        <w:t>3.1.2.</w:t>
      </w:r>
      <w:r w:rsidR="1625E986" w:rsidRPr="002B7B65">
        <w:rPr>
          <w:color w:val="0D0D0D" w:themeColor="text1" w:themeTint="F2"/>
        </w:rPr>
        <w:t xml:space="preserve"> </w:t>
      </w:r>
      <w:r w:rsidR="1625E986" w:rsidRPr="2C456A45">
        <w:rPr>
          <w:color w:val="0D0D0D" w:themeColor="text1" w:themeTint="F2"/>
        </w:rPr>
        <w:t>Maintain individuals’ rights, respect individual’s choices and describe informed consent.</w:t>
      </w:r>
      <w:r>
        <w:rPr>
          <w:color w:val="0D0D0D" w:themeColor="text1" w:themeTint="F2"/>
        </w:rPr>
        <w:tab/>
      </w:r>
    </w:p>
    <w:p w14:paraId="4AB1E4CE" w14:textId="77777777" w:rsidR="002B7B65" w:rsidRPr="002B7B65" w:rsidRDefault="002B7B65" w:rsidP="002B7B65">
      <w:pPr>
        <w:spacing w:after="0" w:line="240" w:lineRule="auto"/>
        <w:ind w:left="900" w:hanging="900"/>
        <w:rPr>
          <w:color w:val="0D0D0D" w:themeColor="text1" w:themeTint="F2"/>
        </w:rPr>
      </w:pPr>
      <w:r w:rsidRPr="002B7B65">
        <w:rPr>
          <w:color w:val="0D0D0D" w:themeColor="text1" w:themeTint="F2"/>
        </w:rPr>
        <w:t xml:space="preserve">3.1.3. </w:t>
      </w:r>
      <w:r>
        <w:rPr>
          <w:color w:val="0D0D0D" w:themeColor="text1" w:themeTint="F2"/>
        </w:rPr>
        <w:tab/>
      </w:r>
      <w:r w:rsidRPr="002B7B65">
        <w:rPr>
          <w:color w:val="0D0D0D" w:themeColor="text1" w:themeTint="F2"/>
        </w:rPr>
        <w:t>Describe confidentiality guidelines in the Health Insurance Portability and Accountability Act</w:t>
      </w:r>
    </w:p>
    <w:p w14:paraId="25A39D03" w14:textId="77777777" w:rsidR="002B7B65" w:rsidRPr="002B7B65" w:rsidRDefault="002B7B65" w:rsidP="002B7B65">
      <w:pPr>
        <w:spacing w:after="0" w:line="240" w:lineRule="auto"/>
        <w:ind w:left="900"/>
        <w:rPr>
          <w:color w:val="0D0D0D" w:themeColor="text1" w:themeTint="F2"/>
        </w:rPr>
      </w:pPr>
      <w:r w:rsidRPr="002B7B65">
        <w:rPr>
          <w:color w:val="0D0D0D" w:themeColor="text1" w:themeTint="F2"/>
        </w:rPr>
        <w:t>(HIPAA).</w:t>
      </w:r>
    </w:p>
    <w:p w14:paraId="10CB3E54" w14:textId="77777777" w:rsidR="00090802" w:rsidRDefault="00090802" w:rsidP="00F91A3A">
      <w:pPr>
        <w:spacing w:after="0" w:line="240" w:lineRule="auto"/>
        <w:outlineLvl w:val="0"/>
        <w:rPr>
          <w:color w:val="0D0D0D" w:themeColor="text1" w:themeTint="F2"/>
        </w:rPr>
      </w:pPr>
    </w:p>
    <w:p w14:paraId="6022E5DE" w14:textId="77777777" w:rsidR="00F91A3A" w:rsidRPr="002D0F51" w:rsidRDefault="00F91A3A" w:rsidP="00F91A3A">
      <w:pPr>
        <w:spacing w:after="0" w:line="240" w:lineRule="auto"/>
        <w:outlineLvl w:val="0"/>
        <w:rPr>
          <w:rFonts w:ascii="Calibri" w:eastAsia="Times New Roman" w:hAnsi="Calibri" w:cs="Calibri"/>
          <w:i/>
          <w:color w:val="0D0D0D" w:themeColor="text1" w:themeTint="F2"/>
        </w:rPr>
      </w:pPr>
      <w:r w:rsidRPr="1AC0626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AC06269" w14:paraId="54A85BC2" w14:textId="77777777" w:rsidTr="1AC0626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E643154" w14:textId="5A2AACD6" w:rsidR="1AC06269" w:rsidRDefault="1AC06269" w:rsidP="1AC06269">
            <w:pPr>
              <w:spacing w:line="240" w:lineRule="auto"/>
              <w:rPr>
                <w:rFonts w:ascii="Calibri" w:eastAsia="Calibri" w:hAnsi="Calibri" w:cs="Calibri"/>
                <w:color w:val="0D0D0D" w:themeColor="text1" w:themeTint="F2"/>
              </w:rPr>
            </w:pPr>
            <w:r w:rsidRPr="1AC0626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6807985" w14:textId="210C0126" w:rsidR="1AC06269" w:rsidRDefault="1AC06269" w:rsidP="1AC06269">
            <w:pPr>
              <w:spacing w:line="240" w:lineRule="auto"/>
              <w:jc w:val="center"/>
              <w:rPr>
                <w:rFonts w:ascii="Calibri" w:eastAsia="Calibri" w:hAnsi="Calibri" w:cs="Calibri"/>
                <w:color w:val="0D0D0D" w:themeColor="text1" w:themeTint="F2"/>
              </w:rPr>
            </w:pPr>
            <w:r w:rsidRPr="1AC06269">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EF8A656" w14:textId="3B5E0F89"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D55B32B" w14:textId="06564493" w:rsidR="1AC06269" w:rsidRDefault="1AC06269" w:rsidP="1AC06269">
            <w:pPr>
              <w:spacing w:line="240" w:lineRule="auto"/>
              <w:jc w:val="center"/>
              <w:rPr>
                <w:rFonts w:ascii="Calibri" w:eastAsia="Calibri" w:hAnsi="Calibri" w:cs="Calibri"/>
                <w:color w:val="0D0D0D" w:themeColor="text1" w:themeTint="F2"/>
              </w:rPr>
            </w:pPr>
            <w:r w:rsidRPr="1AC0626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6C1BC32" w14:textId="761C0FF6"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F7E869F" w14:textId="0AAB5E1A"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AC5F4E6" w14:textId="25E18035"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41D8B9B" w14:textId="7AD42ED1"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D9BA75A" w14:textId="21030D75"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AEB4362" w14:textId="45F38803"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99A13CE" w14:textId="38AC5C33"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Therapeutic Services</w:t>
            </w:r>
          </w:p>
        </w:tc>
      </w:tr>
      <w:tr w:rsidR="1AC06269" w14:paraId="3B3F43D3" w14:textId="77777777" w:rsidTr="1AC0626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07BA9A0" w14:textId="1159924C" w:rsidR="1AC06269" w:rsidRDefault="1AC06269" w:rsidP="1AC06269">
            <w:pPr>
              <w:spacing w:line="240" w:lineRule="auto"/>
              <w:rPr>
                <w:rFonts w:ascii="Calibri" w:eastAsia="Calibri" w:hAnsi="Calibri" w:cs="Calibri"/>
                <w:color w:val="0D0D0D" w:themeColor="text1" w:themeTint="F2"/>
              </w:rPr>
            </w:pPr>
            <w:r w:rsidRPr="1AC06269">
              <w:rPr>
                <w:rFonts w:ascii="Calibri" w:eastAsia="Calibri" w:hAnsi="Calibri" w:cs="Calibri"/>
                <w:b/>
                <w:bCs/>
                <w:color w:val="0D0D0D" w:themeColor="text1" w:themeTint="F2"/>
              </w:rPr>
              <w:lastRenderedPageBreak/>
              <w:t>Green Practices</w:t>
            </w:r>
          </w:p>
        </w:tc>
        <w:tc>
          <w:tcPr>
            <w:tcW w:w="330" w:type="dxa"/>
            <w:tcBorders>
              <w:top w:val="single" w:sz="6" w:space="0" w:color="auto"/>
              <w:left w:val="single" w:sz="6" w:space="0" w:color="auto"/>
              <w:bottom w:val="single" w:sz="6" w:space="0" w:color="auto"/>
              <w:right w:val="dotted" w:sz="6" w:space="0" w:color="auto"/>
            </w:tcBorders>
          </w:tcPr>
          <w:p w14:paraId="647B9124" w14:textId="775F3CC8" w:rsidR="1AC06269" w:rsidRDefault="1AC06269" w:rsidP="1AC0626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96E7907" w14:textId="7271C34F"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A56D07F" w14:textId="6CC55AA3" w:rsidR="1AC06269" w:rsidRDefault="1AC06269" w:rsidP="1AC0626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BF92D92" w14:textId="72749539"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B7B7102" w14:textId="2BB45FDE"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E4284D9" w14:textId="6FE4B85D"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F95B93B" w14:textId="79B32C14" w:rsidR="1AC06269" w:rsidRDefault="1AC06269" w:rsidP="1AC0626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DE03CDE" w14:textId="6DE2B299" w:rsidR="1AC06269" w:rsidRDefault="1AC06269" w:rsidP="1AC06269">
            <w:pPr>
              <w:spacing w:line="240" w:lineRule="auto"/>
              <w:rPr>
                <w:rFonts w:ascii="Calibri" w:eastAsia="Calibri" w:hAnsi="Calibri" w:cs="Calibri"/>
                <w:color w:val="0D0D0D" w:themeColor="text1" w:themeTint="F2"/>
                <w:sz w:val="18"/>
                <w:szCs w:val="18"/>
              </w:rPr>
            </w:pPr>
          </w:p>
        </w:tc>
      </w:tr>
    </w:tbl>
    <w:p w14:paraId="5AE6C78A" w14:textId="43E9DAEA" w:rsidR="00E36EF1" w:rsidRDefault="00E36EF1" w:rsidP="1AC06269">
      <w:pPr>
        <w:spacing w:after="0" w:line="240" w:lineRule="auto"/>
        <w:ind w:left="1620" w:hanging="1620"/>
        <w:outlineLvl w:val="0"/>
        <w:rPr>
          <w:b/>
          <w:bCs/>
        </w:rPr>
      </w:pPr>
    </w:p>
    <w:p w14:paraId="6281ECF8" w14:textId="77777777" w:rsidR="005A13EF" w:rsidRPr="005A13EF" w:rsidRDefault="005A13EF" w:rsidP="005A13EF">
      <w:pPr>
        <w:spacing w:after="0" w:line="240" w:lineRule="auto"/>
        <w:ind w:left="1620" w:hanging="1620"/>
        <w:rPr>
          <w:b/>
          <w:bCs/>
        </w:rPr>
      </w:pPr>
      <w:r w:rsidRPr="00FA5B8C">
        <w:rPr>
          <w:b/>
        </w:rPr>
        <w:t xml:space="preserve">Outcome: </w:t>
      </w:r>
      <w:r w:rsidRPr="005A13EF">
        <w:rPr>
          <w:b/>
          <w:bCs/>
        </w:rPr>
        <w:t xml:space="preserve">3.2. </w:t>
      </w:r>
      <w:r>
        <w:rPr>
          <w:b/>
          <w:bCs/>
        </w:rPr>
        <w:tab/>
      </w:r>
      <w:r w:rsidRPr="005A13EF">
        <w:rPr>
          <w:b/>
          <w:bCs/>
        </w:rPr>
        <w:t>Health Promotion Interventions</w:t>
      </w:r>
    </w:p>
    <w:p w14:paraId="2D6CDF41" w14:textId="6E4B5132" w:rsidR="005A13EF" w:rsidRPr="005A13EF" w:rsidRDefault="00416CC2" w:rsidP="005A13EF">
      <w:pPr>
        <w:spacing w:after="0" w:line="240" w:lineRule="auto"/>
        <w:ind w:left="1620"/>
        <w:rPr>
          <w:bCs/>
        </w:rPr>
      </w:pPr>
      <w:r w:rsidRPr="00416CC2">
        <w:rPr>
          <w:bCs/>
        </w:rPr>
        <w:t>Identify and communicate health promotion and wellness to individuals, support systems, and communities.</w:t>
      </w:r>
    </w:p>
    <w:p w14:paraId="44BD8F70" w14:textId="77777777" w:rsidR="005A13EF" w:rsidRPr="00F91A3A" w:rsidRDefault="005A13EF" w:rsidP="005A13EF">
      <w:pPr>
        <w:spacing w:after="0" w:line="240" w:lineRule="auto"/>
        <w:ind w:left="1620"/>
      </w:pPr>
    </w:p>
    <w:p w14:paraId="373498D3" w14:textId="77777777" w:rsidR="005A13EF" w:rsidRDefault="005A13EF" w:rsidP="005A13EF">
      <w:pPr>
        <w:spacing w:after="0" w:line="240" w:lineRule="auto"/>
        <w:ind w:left="1440" w:hanging="1440"/>
        <w:rPr>
          <w:b/>
        </w:rPr>
      </w:pPr>
      <w:r w:rsidRPr="00FA5B8C">
        <w:rPr>
          <w:b/>
        </w:rPr>
        <w:t>Competencies</w:t>
      </w:r>
    </w:p>
    <w:p w14:paraId="77D7A805" w14:textId="77777777" w:rsidR="00090802" w:rsidRPr="00090802" w:rsidRDefault="00090802" w:rsidP="00090802">
      <w:pPr>
        <w:spacing w:after="0" w:line="240" w:lineRule="auto"/>
        <w:ind w:left="900" w:hanging="900"/>
        <w:rPr>
          <w:rFonts w:ascii="Calibri" w:hAnsi="Calibri" w:cs="Calibri"/>
          <w:color w:val="0D0D0D"/>
        </w:rPr>
      </w:pPr>
      <w:r w:rsidRPr="00090802">
        <w:rPr>
          <w:rFonts w:ascii="Calibri" w:hAnsi="Calibri" w:cs="Calibri"/>
          <w:color w:val="0D0D0D"/>
        </w:rPr>
        <w:t xml:space="preserve">3.2.1. </w:t>
      </w:r>
      <w:r>
        <w:rPr>
          <w:rFonts w:ascii="Calibri" w:hAnsi="Calibri" w:cs="Calibri"/>
          <w:color w:val="0D0D0D"/>
        </w:rPr>
        <w:tab/>
      </w:r>
      <w:r w:rsidRPr="00090802">
        <w:rPr>
          <w:rFonts w:ascii="Calibri" w:hAnsi="Calibri" w:cs="Calibri"/>
          <w:color w:val="0D0D0D"/>
        </w:rPr>
        <w:t>Describe the national and state health agenda for wellness.</w:t>
      </w:r>
    </w:p>
    <w:p w14:paraId="2268683C" w14:textId="52509C7B" w:rsidR="00090802" w:rsidRPr="00090802" w:rsidRDefault="00090802" w:rsidP="00416CC2">
      <w:pPr>
        <w:spacing w:after="0" w:line="240" w:lineRule="auto"/>
        <w:ind w:left="900" w:hanging="900"/>
        <w:rPr>
          <w:rFonts w:ascii="Calibri" w:hAnsi="Calibri" w:cs="Calibri"/>
          <w:color w:val="0D0D0D"/>
        </w:rPr>
      </w:pPr>
      <w:r w:rsidRPr="00090802">
        <w:rPr>
          <w:rFonts w:ascii="Calibri" w:hAnsi="Calibri" w:cs="Calibri"/>
          <w:color w:val="0D0D0D"/>
        </w:rPr>
        <w:t xml:space="preserve">3.2.2. </w:t>
      </w:r>
      <w:r>
        <w:rPr>
          <w:rFonts w:ascii="Calibri" w:hAnsi="Calibri" w:cs="Calibri"/>
          <w:color w:val="0D0D0D"/>
        </w:rPr>
        <w:tab/>
      </w:r>
      <w:r w:rsidR="00416CC2" w:rsidRPr="00416CC2">
        <w:rPr>
          <w:rFonts w:ascii="Calibri" w:hAnsi="Calibri" w:cs="Calibri"/>
          <w:color w:val="0D0D0D"/>
        </w:rPr>
        <w:t>Measure and classify body composition, neuromuscular flexibility, agility, balance, coordination and proprioception.</w:t>
      </w:r>
    </w:p>
    <w:p w14:paraId="5F7570C2" w14:textId="3FE80234" w:rsidR="00090802" w:rsidRPr="00090802" w:rsidRDefault="00090802" w:rsidP="00416CC2">
      <w:pPr>
        <w:spacing w:after="0" w:line="240" w:lineRule="auto"/>
        <w:ind w:left="900" w:hanging="900"/>
        <w:rPr>
          <w:rFonts w:ascii="Calibri" w:hAnsi="Calibri" w:cs="Calibri"/>
          <w:color w:val="0D0D0D"/>
        </w:rPr>
      </w:pPr>
      <w:r w:rsidRPr="00090802">
        <w:rPr>
          <w:rFonts w:ascii="Calibri" w:hAnsi="Calibri" w:cs="Calibri"/>
          <w:color w:val="0D0D0D"/>
        </w:rPr>
        <w:t xml:space="preserve">3.2.3. </w:t>
      </w:r>
      <w:r>
        <w:rPr>
          <w:rFonts w:ascii="Calibri" w:hAnsi="Calibri" w:cs="Calibri"/>
          <w:color w:val="0D0D0D"/>
        </w:rPr>
        <w:tab/>
      </w:r>
      <w:r w:rsidR="00416CC2" w:rsidRPr="00416CC2">
        <w:rPr>
          <w:rFonts w:ascii="Calibri" w:hAnsi="Calibri" w:cs="Calibri"/>
          <w:color w:val="0D0D0D"/>
        </w:rPr>
        <w:t>Measure and classify an individual’s cardiorespiratory fitness, muscular strength, endurance and power.</w:t>
      </w:r>
    </w:p>
    <w:p w14:paraId="6B37AA77" w14:textId="52311BD1" w:rsidR="00090802" w:rsidRPr="00090802" w:rsidRDefault="00090802" w:rsidP="00416CC2">
      <w:pPr>
        <w:spacing w:after="0" w:line="240" w:lineRule="auto"/>
        <w:ind w:left="900" w:hanging="900"/>
        <w:rPr>
          <w:rFonts w:ascii="Calibri" w:hAnsi="Calibri" w:cs="Calibri"/>
          <w:color w:val="0D0D0D"/>
        </w:rPr>
      </w:pPr>
      <w:r w:rsidRPr="00090802">
        <w:rPr>
          <w:rFonts w:ascii="Calibri" w:hAnsi="Calibri" w:cs="Calibri"/>
          <w:color w:val="0D0D0D"/>
        </w:rPr>
        <w:t xml:space="preserve">3.2.4. </w:t>
      </w:r>
      <w:r>
        <w:rPr>
          <w:rFonts w:ascii="Calibri" w:hAnsi="Calibri" w:cs="Calibri"/>
          <w:color w:val="0D0D0D"/>
        </w:rPr>
        <w:tab/>
      </w:r>
      <w:r w:rsidR="00416CC2" w:rsidRPr="00416CC2">
        <w:rPr>
          <w:rFonts w:ascii="Calibri" w:hAnsi="Calibri" w:cs="Calibri"/>
          <w:color w:val="0D0D0D"/>
        </w:rPr>
        <w:t>Identify the needs of the individual, support system, and community related to physical, biological, technological, spiritual, religious, social and behavioral wellness.</w:t>
      </w:r>
    </w:p>
    <w:p w14:paraId="51937856" w14:textId="725A0C5B" w:rsidR="00090802" w:rsidRPr="00090802" w:rsidRDefault="00090802" w:rsidP="00090802">
      <w:pPr>
        <w:spacing w:after="0" w:line="240" w:lineRule="auto"/>
        <w:ind w:left="900" w:hanging="900"/>
        <w:rPr>
          <w:rFonts w:ascii="Calibri" w:hAnsi="Calibri" w:cs="Calibri"/>
          <w:color w:val="0D0D0D"/>
        </w:rPr>
      </w:pPr>
      <w:r w:rsidRPr="00090802">
        <w:rPr>
          <w:rFonts w:ascii="Calibri" w:hAnsi="Calibri" w:cs="Calibri"/>
          <w:color w:val="0D0D0D"/>
        </w:rPr>
        <w:t xml:space="preserve">3.2.5. </w:t>
      </w:r>
      <w:r>
        <w:rPr>
          <w:rFonts w:ascii="Calibri" w:hAnsi="Calibri" w:cs="Calibri"/>
          <w:color w:val="0D0D0D"/>
        </w:rPr>
        <w:tab/>
      </w:r>
      <w:r w:rsidR="00416CC2" w:rsidRPr="00416CC2">
        <w:rPr>
          <w:rFonts w:ascii="Calibri" w:hAnsi="Calibri" w:cs="Calibri"/>
          <w:color w:val="0D0D0D"/>
        </w:rPr>
        <w:t>Communicate relevant information to promote, maintain and restore overall wellness.</w:t>
      </w:r>
    </w:p>
    <w:p w14:paraId="0E7014BC" w14:textId="72EE2A93" w:rsidR="659237E0" w:rsidRDefault="659237E0" w:rsidP="3897AA0A">
      <w:pPr>
        <w:spacing w:after="0" w:line="240" w:lineRule="auto"/>
        <w:ind w:left="900" w:hanging="900"/>
        <w:rPr>
          <w:rFonts w:ascii="Calibri" w:hAnsi="Calibri" w:cs="Calibri"/>
          <w:color w:val="0D0D0D" w:themeColor="text1" w:themeTint="F2"/>
        </w:rPr>
      </w:pPr>
      <w:r w:rsidRPr="3897AA0A">
        <w:rPr>
          <w:rFonts w:ascii="Calibri" w:hAnsi="Calibri" w:cs="Calibri"/>
          <w:color w:val="0D0D0D" w:themeColor="text1" w:themeTint="F2"/>
        </w:rPr>
        <w:t>3.2.6</w:t>
      </w:r>
      <w:r w:rsidR="6D7403C3" w:rsidRPr="3897AA0A">
        <w:rPr>
          <w:rFonts w:ascii="Calibri" w:hAnsi="Calibri" w:cs="Calibri"/>
          <w:color w:val="0D0D0D" w:themeColor="text1" w:themeTint="F2"/>
        </w:rPr>
        <w:t xml:space="preserve">  Communicate the medical benefits and risks associated with immunizations and other preventative care across the life span.</w:t>
      </w:r>
    </w:p>
    <w:p w14:paraId="6A63772F" w14:textId="15126138" w:rsidR="00090802" w:rsidRPr="00090802" w:rsidRDefault="00090802" w:rsidP="00416CC2">
      <w:pPr>
        <w:spacing w:after="0" w:line="240" w:lineRule="auto"/>
        <w:ind w:left="900" w:hanging="900"/>
        <w:rPr>
          <w:rFonts w:ascii="Calibri" w:hAnsi="Calibri" w:cs="Calibri"/>
          <w:color w:val="0D0D0D"/>
        </w:rPr>
      </w:pPr>
      <w:r w:rsidRPr="00090802">
        <w:rPr>
          <w:rFonts w:ascii="Calibri" w:hAnsi="Calibri" w:cs="Calibri"/>
          <w:color w:val="0D0D0D"/>
        </w:rPr>
        <w:t xml:space="preserve">3.2.7. </w:t>
      </w:r>
      <w:r w:rsidR="599610DC" w:rsidRPr="3897AA0A">
        <w:rPr>
          <w:rFonts w:ascii="Calibri" w:hAnsi="Calibri" w:cs="Calibri"/>
          <w:color w:val="0D0D0D" w:themeColor="text1" w:themeTint="F2"/>
        </w:rPr>
        <w:t>Identify the components of wellness.</w:t>
      </w:r>
      <w:r>
        <w:rPr>
          <w:rFonts w:ascii="Calibri" w:hAnsi="Calibri" w:cs="Calibri"/>
          <w:color w:val="0D0D0D"/>
        </w:rPr>
        <w:tab/>
      </w:r>
      <w:r w:rsidR="00416CC2" w:rsidRPr="00416CC2">
        <w:rPr>
          <w:rFonts w:ascii="Calibri" w:hAnsi="Calibri" w:cs="Calibri"/>
          <w:color w:val="0D0D0D"/>
        </w:rPr>
        <w:t>.</w:t>
      </w:r>
    </w:p>
    <w:p w14:paraId="284E81FD" w14:textId="2BB969D8" w:rsidR="0014197E" w:rsidRDefault="00090802" w:rsidP="00416CC2">
      <w:pPr>
        <w:spacing w:after="0" w:line="240" w:lineRule="auto"/>
        <w:ind w:left="900" w:hanging="900"/>
        <w:rPr>
          <w:rFonts w:ascii="Calibri" w:hAnsi="Calibri" w:cs="Calibri"/>
          <w:color w:val="0D0D0D"/>
        </w:rPr>
      </w:pPr>
      <w:r w:rsidRPr="00090802">
        <w:rPr>
          <w:rFonts w:ascii="Calibri" w:hAnsi="Calibri" w:cs="Calibri"/>
          <w:color w:val="0D0D0D"/>
        </w:rPr>
        <w:t xml:space="preserve">3.2.8. </w:t>
      </w:r>
      <w:r w:rsidR="67919F81" w:rsidRPr="3897AA0A">
        <w:rPr>
          <w:rFonts w:ascii="Calibri" w:hAnsi="Calibri" w:cs="Calibri"/>
          <w:color w:val="0D0D0D" w:themeColor="text1" w:themeTint="F2"/>
        </w:rPr>
        <w:t>Communicate the relationship between dimensions of health and wellness.</w:t>
      </w:r>
      <w:r>
        <w:rPr>
          <w:rFonts w:ascii="Calibri" w:hAnsi="Calibri" w:cs="Calibri"/>
          <w:color w:val="0D0D0D"/>
        </w:rPr>
        <w:tab/>
      </w:r>
    </w:p>
    <w:p w14:paraId="66DD876C" w14:textId="77777777" w:rsidR="00090802" w:rsidRDefault="00090802" w:rsidP="00090802">
      <w:pPr>
        <w:spacing w:after="0" w:line="240" w:lineRule="auto"/>
        <w:ind w:left="1260" w:hanging="1260"/>
      </w:pPr>
    </w:p>
    <w:p w14:paraId="5BA12322" w14:textId="77777777" w:rsidR="005A13EF" w:rsidRPr="002D0F51" w:rsidRDefault="005A13EF" w:rsidP="005A13EF">
      <w:pPr>
        <w:spacing w:after="0" w:line="240" w:lineRule="auto"/>
        <w:outlineLvl w:val="0"/>
        <w:rPr>
          <w:rFonts w:ascii="Calibri" w:eastAsia="Times New Roman" w:hAnsi="Calibri" w:cs="Calibri"/>
          <w:i/>
          <w:color w:val="0D0D0D" w:themeColor="text1" w:themeTint="F2"/>
        </w:rPr>
      </w:pPr>
      <w:r w:rsidRPr="1AC0626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AC06269" w14:paraId="7553D2F6" w14:textId="77777777" w:rsidTr="1AC0626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D58F96E" w14:textId="25132D80" w:rsidR="1AC06269" w:rsidRDefault="1AC06269" w:rsidP="1AC06269">
            <w:pPr>
              <w:spacing w:line="240" w:lineRule="auto"/>
              <w:rPr>
                <w:rFonts w:ascii="Calibri" w:eastAsia="Calibri" w:hAnsi="Calibri" w:cs="Calibri"/>
                <w:color w:val="0D0D0D" w:themeColor="text1" w:themeTint="F2"/>
              </w:rPr>
            </w:pPr>
            <w:r w:rsidRPr="1AC0626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6FFB2D9" w14:textId="73FB4ABF" w:rsidR="1AC06269" w:rsidRDefault="1AC06269" w:rsidP="1AC06269">
            <w:pPr>
              <w:spacing w:line="240" w:lineRule="auto"/>
              <w:jc w:val="center"/>
              <w:rPr>
                <w:rFonts w:ascii="Calibri" w:eastAsia="Calibri" w:hAnsi="Calibri" w:cs="Calibri"/>
                <w:color w:val="0D0D0D" w:themeColor="text1" w:themeTint="F2"/>
              </w:rPr>
            </w:pPr>
            <w:r w:rsidRPr="1AC06269">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E1AC621" w14:textId="579A296A"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44A6E08" w14:textId="04D7DB60" w:rsidR="1AC06269" w:rsidRDefault="1AC06269" w:rsidP="1AC06269">
            <w:pPr>
              <w:spacing w:line="240" w:lineRule="auto"/>
              <w:jc w:val="center"/>
              <w:rPr>
                <w:rFonts w:ascii="Calibri" w:eastAsia="Calibri" w:hAnsi="Calibri" w:cs="Calibri"/>
                <w:color w:val="0D0D0D" w:themeColor="text1" w:themeTint="F2"/>
              </w:rPr>
            </w:pPr>
            <w:r w:rsidRPr="1AC0626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5737BBF" w14:textId="145FC7DD"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FCB544B" w14:textId="316C3909"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CA2C797" w14:textId="2EC8D456"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4AD77BE" w14:textId="40814812"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C633B56" w14:textId="0B72CD81"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D75388B" w14:textId="3002462C"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BAC4BF7" w14:textId="2DF74835"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Therapeutic Services</w:t>
            </w:r>
          </w:p>
        </w:tc>
      </w:tr>
      <w:tr w:rsidR="1AC06269" w14:paraId="6CE95740" w14:textId="77777777" w:rsidTr="1AC0626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15273A7" w14:textId="3EBD166C" w:rsidR="1AC06269" w:rsidRDefault="1AC06269" w:rsidP="1AC06269">
            <w:pPr>
              <w:spacing w:line="240" w:lineRule="auto"/>
              <w:rPr>
                <w:rFonts w:ascii="Calibri" w:eastAsia="Calibri" w:hAnsi="Calibri" w:cs="Calibri"/>
                <w:color w:val="0D0D0D" w:themeColor="text1" w:themeTint="F2"/>
              </w:rPr>
            </w:pPr>
            <w:r w:rsidRPr="1AC0626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39ABE273" w14:textId="0FBD12CF" w:rsidR="1AC06269" w:rsidRDefault="1AC06269" w:rsidP="1AC0626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E18CD74" w14:textId="37FD1DA0"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A76DFE0" w14:textId="2B2C6EC3" w:rsidR="1AC06269" w:rsidRDefault="1AC06269" w:rsidP="1AC0626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5A47522" w14:textId="2D2E89FC"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757E3EA" w14:textId="69AC8395"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DBC48DB" w14:textId="4F54D9F4"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1DD35A3" w14:textId="20BBAE93" w:rsidR="1AC06269" w:rsidRDefault="1AC06269" w:rsidP="1AC0626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BDDC291" w14:textId="0D740232" w:rsidR="1AC06269" w:rsidRDefault="1AC06269" w:rsidP="1AC06269">
            <w:pPr>
              <w:spacing w:line="240" w:lineRule="auto"/>
              <w:rPr>
                <w:rFonts w:ascii="Calibri" w:eastAsia="Calibri" w:hAnsi="Calibri" w:cs="Calibri"/>
                <w:color w:val="0D0D0D" w:themeColor="text1" w:themeTint="F2"/>
                <w:sz w:val="18"/>
                <w:szCs w:val="18"/>
              </w:rPr>
            </w:pPr>
          </w:p>
        </w:tc>
      </w:tr>
    </w:tbl>
    <w:p w14:paraId="3C22178F" w14:textId="2B1CF93D" w:rsidR="0002315F" w:rsidRDefault="0002315F" w:rsidP="1AC06269">
      <w:pPr>
        <w:spacing w:after="0" w:line="240" w:lineRule="auto"/>
        <w:rPr>
          <w:b/>
          <w:bCs/>
        </w:rPr>
      </w:pPr>
    </w:p>
    <w:p w14:paraId="02EE8F9C" w14:textId="77777777" w:rsidR="005A13EF" w:rsidRPr="005A13EF" w:rsidRDefault="005A13EF" w:rsidP="005A13EF">
      <w:pPr>
        <w:spacing w:after="0" w:line="240" w:lineRule="auto"/>
        <w:ind w:left="1620" w:hanging="1620"/>
        <w:rPr>
          <w:b/>
          <w:bCs/>
        </w:rPr>
      </w:pPr>
      <w:r w:rsidRPr="00FA5B8C">
        <w:rPr>
          <w:b/>
        </w:rPr>
        <w:t xml:space="preserve">Outcome: </w:t>
      </w:r>
      <w:r w:rsidRPr="005A13EF">
        <w:rPr>
          <w:b/>
          <w:bCs/>
        </w:rPr>
        <w:t xml:space="preserve">3.3. </w:t>
      </w:r>
      <w:r>
        <w:rPr>
          <w:b/>
          <w:bCs/>
        </w:rPr>
        <w:tab/>
      </w:r>
      <w:r w:rsidRPr="005A13EF">
        <w:rPr>
          <w:b/>
          <w:bCs/>
        </w:rPr>
        <w:t>Pharmaceutical Interventions</w:t>
      </w:r>
    </w:p>
    <w:p w14:paraId="1508122A" w14:textId="77777777" w:rsidR="005A13EF" w:rsidRPr="005A13EF" w:rsidRDefault="005A13EF" w:rsidP="005A13EF">
      <w:pPr>
        <w:spacing w:after="0" w:line="240" w:lineRule="auto"/>
        <w:ind w:left="1620"/>
        <w:rPr>
          <w:bCs/>
        </w:rPr>
      </w:pPr>
      <w:r w:rsidRPr="005A13EF">
        <w:rPr>
          <w:bCs/>
        </w:rPr>
        <w:t>Prepare, administer, store and document medications, reactions and outcomes according to laws, regulations and authorized health care provider orders and protocols.</w:t>
      </w:r>
      <w:r w:rsidRPr="005A13EF">
        <w:tab/>
      </w:r>
    </w:p>
    <w:p w14:paraId="71AD9B77" w14:textId="77777777" w:rsidR="005A13EF" w:rsidRPr="00F91A3A" w:rsidRDefault="005A13EF" w:rsidP="005A13EF">
      <w:pPr>
        <w:spacing w:after="0" w:line="240" w:lineRule="auto"/>
        <w:ind w:left="1620"/>
      </w:pPr>
    </w:p>
    <w:p w14:paraId="2C321CA4" w14:textId="77777777" w:rsidR="005A13EF" w:rsidRDefault="005A13EF" w:rsidP="005A13EF">
      <w:pPr>
        <w:spacing w:after="0" w:line="240" w:lineRule="auto"/>
        <w:ind w:left="1440" w:hanging="1440"/>
        <w:rPr>
          <w:b/>
        </w:rPr>
      </w:pPr>
      <w:r w:rsidRPr="00FA5B8C">
        <w:rPr>
          <w:b/>
        </w:rPr>
        <w:t>Competencies</w:t>
      </w:r>
    </w:p>
    <w:p w14:paraId="19819586" w14:textId="47CD8D94" w:rsidR="005A13EF" w:rsidRDefault="005A13EF" w:rsidP="005A13EF">
      <w:pPr>
        <w:spacing w:after="0" w:line="240" w:lineRule="auto"/>
        <w:ind w:left="900" w:hanging="900"/>
        <w:rPr>
          <w:rFonts w:ascii="Calibri" w:hAnsi="Calibri" w:cs="Calibri"/>
          <w:color w:val="0D0D0D"/>
        </w:rPr>
      </w:pPr>
      <w:r w:rsidRPr="005A13EF">
        <w:rPr>
          <w:rFonts w:ascii="Calibri" w:hAnsi="Calibri" w:cs="Calibri"/>
          <w:color w:val="0D0D0D"/>
        </w:rPr>
        <w:t xml:space="preserve">3.3.14. </w:t>
      </w:r>
      <w:r>
        <w:rPr>
          <w:rFonts w:ascii="Calibri" w:hAnsi="Calibri" w:cs="Calibri"/>
          <w:color w:val="0D0D0D"/>
        </w:rPr>
        <w:tab/>
      </w:r>
      <w:r w:rsidR="00416CC2" w:rsidRPr="00416CC2">
        <w:rPr>
          <w:rFonts w:ascii="Calibri" w:hAnsi="Calibri" w:cs="Calibri"/>
          <w:color w:val="0D0D0D"/>
        </w:rPr>
        <w:t>Identify fluid and electrolyte imbalances, side‐effects and adverse reactions.</w:t>
      </w:r>
    </w:p>
    <w:p w14:paraId="1B51F645" w14:textId="77777777" w:rsidR="005A13EF" w:rsidRDefault="005A13EF" w:rsidP="005A13EF">
      <w:pPr>
        <w:spacing w:after="0" w:line="240" w:lineRule="auto"/>
        <w:ind w:left="1260" w:hanging="1260"/>
      </w:pPr>
    </w:p>
    <w:p w14:paraId="32617E92" w14:textId="77777777" w:rsidR="005A13EF" w:rsidRPr="002D0F51" w:rsidRDefault="005A13EF" w:rsidP="005A13EF">
      <w:pPr>
        <w:spacing w:after="0" w:line="240" w:lineRule="auto"/>
        <w:outlineLvl w:val="0"/>
        <w:rPr>
          <w:rFonts w:ascii="Calibri" w:eastAsia="Times New Roman" w:hAnsi="Calibri" w:cs="Calibri"/>
          <w:i/>
          <w:color w:val="0D0D0D" w:themeColor="text1" w:themeTint="F2"/>
        </w:rPr>
      </w:pPr>
      <w:r w:rsidRPr="1AC0626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AC06269" w14:paraId="74DFC360" w14:textId="77777777" w:rsidTr="1AC0626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1932B65" w14:textId="6081FFFB" w:rsidR="1AC06269" w:rsidRDefault="1AC06269" w:rsidP="1AC06269">
            <w:pPr>
              <w:spacing w:line="240" w:lineRule="auto"/>
              <w:rPr>
                <w:rFonts w:ascii="Calibri" w:eastAsia="Calibri" w:hAnsi="Calibri" w:cs="Calibri"/>
                <w:color w:val="0D0D0D" w:themeColor="text1" w:themeTint="F2"/>
              </w:rPr>
            </w:pPr>
            <w:r w:rsidRPr="1AC0626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175F67D5" w14:textId="2D2ABA20" w:rsidR="1AC06269" w:rsidRDefault="1AC06269" w:rsidP="1AC06269">
            <w:pPr>
              <w:spacing w:line="240" w:lineRule="auto"/>
              <w:jc w:val="center"/>
              <w:rPr>
                <w:rFonts w:ascii="Calibri" w:eastAsia="Calibri" w:hAnsi="Calibri" w:cs="Calibri"/>
                <w:color w:val="0D0D0D" w:themeColor="text1" w:themeTint="F2"/>
              </w:rPr>
            </w:pPr>
            <w:r w:rsidRPr="1AC06269">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26E844A" w14:textId="334491F6"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741366F" w14:textId="785D2C63" w:rsidR="1AC06269" w:rsidRDefault="1AC06269" w:rsidP="1AC06269">
            <w:pPr>
              <w:spacing w:line="240" w:lineRule="auto"/>
              <w:jc w:val="center"/>
              <w:rPr>
                <w:rFonts w:ascii="Calibri" w:eastAsia="Calibri" w:hAnsi="Calibri" w:cs="Calibri"/>
                <w:color w:val="0D0D0D" w:themeColor="text1" w:themeTint="F2"/>
              </w:rPr>
            </w:pPr>
            <w:r w:rsidRPr="1AC0626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4DB7F70" w14:textId="0FDD2685"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50AAB39" w14:textId="7C9D401C"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85C466D" w14:textId="61BC65B5"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B618020" w14:textId="2136B6F4"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D90C83F" w14:textId="65C6D353"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254E75B" w14:textId="6C8ACFDF"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020D742" w14:textId="5CDC12AC"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Therapeutic Services</w:t>
            </w:r>
          </w:p>
        </w:tc>
      </w:tr>
      <w:tr w:rsidR="1AC06269" w14:paraId="45D5492A" w14:textId="77777777" w:rsidTr="1AC0626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E958B79" w14:textId="50B0323F" w:rsidR="1AC06269" w:rsidRDefault="1AC06269" w:rsidP="1AC06269">
            <w:pPr>
              <w:spacing w:line="240" w:lineRule="auto"/>
              <w:rPr>
                <w:rFonts w:ascii="Calibri" w:eastAsia="Calibri" w:hAnsi="Calibri" w:cs="Calibri"/>
                <w:color w:val="0D0D0D" w:themeColor="text1" w:themeTint="F2"/>
              </w:rPr>
            </w:pPr>
            <w:r w:rsidRPr="1AC0626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9D3DD6F" w14:textId="60651B68" w:rsidR="1AC06269" w:rsidRDefault="1AC06269" w:rsidP="1AC0626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37D6512" w14:textId="42B884AC"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3E2706C" w14:textId="2E9E4E5F" w:rsidR="1AC06269" w:rsidRDefault="1AC06269" w:rsidP="1AC0626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0B7B98E" w14:textId="5E4A132D"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A6F0F94" w14:textId="2E5B128A"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F05EBE6" w14:textId="124D344F"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E21D0E2" w14:textId="653DE358" w:rsidR="1AC06269" w:rsidRDefault="1AC06269" w:rsidP="1AC0626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6DD4BF0" w14:textId="0682359D" w:rsidR="1AC06269" w:rsidRDefault="1AC06269" w:rsidP="1AC06269">
            <w:pPr>
              <w:spacing w:line="240" w:lineRule="auto"/>
              <w:rPr>
                <w:rFonts w:ascii="Calibri" w:eastAsia="Calibri" w:hAnsi="Calibri" w:cs="Calibri"/>
                <w:color w:val="0D0D0D" w:themeColor="text1" w:themeTint="F2"/>
                <w:sz w:val="18"/>
                <w:szCs w:val="18"/>
              </w:rPr>
            </w:pPr>
          </w:p>
        </w:tc>
      </w:tr>
    </w:tbl>
    <w:p w14:paraId="14D63CFE" w14:textId="515D7D1E" w:rsidR="005A13EF" w:rsidRDefault="005A13EF" w:rsidP="1AC06269">
      <w:pPr>
        <w:spacing w:after="0" w:line="240" w:lineRule="auto"/>
        <w:rPr>
          <w:b/>
          <w:bCs/>
        </w:rPr>
      </w:pPr>
    </w:p>
    <w:p w14:paraId="79EE93C1" w14:textId="77777777" w:rsidR="004B4BE9" w:rsidRDefault="004B4BE9" w:rsidP="004B4BE9">
      <w:pPr>
        <w:spacing w:after="0" w:line="240" w:lineRule="auto"/>
        <w:ind w:left="1620" w:hanging="1620"/>
        <w:rPr>
          <w:b/>
        </w:rPr>
      </w:pPr>
    </w:p>
    <w:p w14:paraId="50A75381" w14:textId="77777777" w:rsidR="004B4BE9" w:rsidRDefault="004B4BE9" w:rsidP="004B4BE9">
      <w:pPr>
        <w:spacing w:after="0" w:line="240" w:lineRule="auto"/>
        <w:ind w:left="1620" w:hanging="1620"/>
        <w:rPr>
          <w:b/>
        </w:rPr>
      </w:pPr>
    </w:p>
    <w:p w14:paraId="3E3B4BD0" w14:textId="77777777" w:rsidR="004B4BE9" w:rsidRDefault="004B4BE9" w:rsidP="004B4BE9">
      <w:pPr>
        <w:spacing w:after="0" w:line="240" w:lineRule="auto"/>
        <w:ind w:left="1620" w:hanging="1620"/>
        <w:rPr>
          <w:b/>
        </w:rPr>
      </w:pPr>
    </w:p>
    <w:p w14:paraId="03D83D23" w14:textId="77777777" w:rsidR="004B4BE9" w:rsidRDefault="004B4BE9" w:rsidP="004B4BE9">
      <w:pPr>
        <w:spacing w:after="0" w:line="240" w:lineRule="auto"/>
        <w:ind w:left="1620" w:hanging="1620"/>
        <w:rPr>
          <w:b/>
        </w:rPr>
      </w:pPr>
    </w:p>
    <w:p w14:paraId="19AE21A3" w14:textId="77777777" w:rsidR="004B4BE9" w:rsidRDefault="004B4BE9" w:rsidP="00090802">
      <w:pPr>
        <w:spacing w:after="0" w:line="240" w:lineRule="auto"/>
        <w:rPr>
          <w:b/>
        </w:rPr>
      </w:pPr>
    </w:p>
    <w:p w14:paraId="484D2D5A" w14:textId="77777777" w:rsidR="003D2DE7" w:rsidRPr="003D2DE7" w:rsidRDefault="003D2DE7" w:rsidP="003D2DE7">
      <w:pPr>
        <w:spacing w:after="0" w:line="240" w:lineRule="auto"/>
        <w:ind w:left="1620" w:hanging="1620"/>
        <w:rPr>
          <w:b/>
          <w:bCs/>
        </w:rPr>
      </w:pPr>
      <w:r w:rsidRPr="00FA5B8C">
        <w:rPr>
          <w:b/>
        </w:rPr>
        <w:t xml:space="preserve">Outcome: </w:t>
      </w:r>
      <w:r w:rsidRPr="003D2DE7">
        <w:rPr>
          <w:b/>
          <w:bCs/>
        </w:rPr>
        <w:t xml:space="preserve">3.5. </w:t>
      </w:r>
      <w:r>
        <w:rPr>
          <w:b/>
          <w:bCs/>
        </w:rPr>
        <w:tab/>
      </w:r>
      <w:r w:rsidRPr="003D2DE7">
        <w:rPr>
          <w:b/>
          <w:bCs/>
        </w:rPr>
        <w:t>Nutritional Interventions</w:t>
      </w:r>
    </w:p>
    <w:p w14:paraId="53D1A5F1" w14:textId="3DA4D995" w:rsidR="003D2DE7" w:rsidRPr="003D2DE7" w:rsidRDefault="00416CC2" w:rsidP="003D2DE7">
      <w:pPr>
        <w:spacing w:after="0" w:line="240" w:lineRule="auto"/>
        <w:ind w:left="1620"/>
        <w:rPr>
          <w:bCs/>
        </w:rPr>
      </w:pPr>
      <w:r w:rsidRPr="00416CC2">
        <w:rPr>
          <w:bCs/>
        </w:rPr>
        <w:t>Identify nutritional needs and communicate information to the individual and support system.</w:t>
      </w:r>
    </w:p>
    <w:p w14:paraId="2CD7FCFF" w14:textId="77777777" w:rsidR="003D2DE7" w:rsidRPr="00F91A3A" w:rsidRDefault="003D2DE7" w:rsidP="003D2DE7">
      <w:pPr>
        <w:spacing w:after="0" w:line="240" w:lineRule="auto"/>
        <w:ind w:left="1620"/>
      </w:pPr>
    </w:p>
    <w:p w14:paraId="7511926F" w14:textId="77777777" w:rsidR="003D2DE7" w:rsidRDefault="003D2DE7" w:rsidP="003D2DE7">
      <w:pPr>
        <w:spacing w:after="0" w:line="240" w:lineRule="auto"/>
        <w:ind w:left="1440" w:hanging="1440"/>
        <w:rPr>
          <w:b/>
        </w:rPr>
      </w:pPr>
      <w:r w:rsidRPr="00FA5B8C">
        <w:rPr>
          <w:b/>
        </w:rPr>
        <w:t>Competencies</w:t>
      </w:r>
    </w:p>
    <w:p w14:paraId="29590D51" w14:textId="2F6AEB38" w:rsidR="00090802" w:rsidRPr="00090802" w:rsidRDefault="00090802" w:rsidP="00416CC2">
      <w:pPr>
        <w:spacing w:after="0" w:line="240" w:lineRule="auto"/>
        <w:ind w:left="900" w:hanging="900"/>
        <w:rPr>
          <w:rFonts w:ascii="Calibri" w:hAnsi="Calibri" w:cs="Calibri"/>
          <w:color w:val="0D0D0D"/>
        </w:rPr>
      </w:pPr>
      <w:r w:rsidRPr="00090802">
        <w:rPr>
          <w:rFonts w:ascii="Calibri" w:hAnsi="Calibri" w:cs="Calibri"/>
          <w:color w:val="0D0D0D"/>
        </w:rPr>
        <w:t xml:space="preserve">3.5.1. </w:t>
      </w:r>
      <w:r>
        <w:rPr>
          <w:rFonts w:ascii="Calibri" w:hAnsi="Calibri" w:cs="Calibri"/>
          <w:color w:val="0D0D0D"/>
        </w:rPr>
        <w:tab/>
      </w:r>
      <w:r w:rsidR="00416CC2" w:rsidRPr="00416CC2">
        <w:rPr>
          <w:rFonts w:ascii="Calibri" w:hAnsi="Calibri" w:cs="Calibri"/>
          <w:color w:val="0D0D0D"/>
        </w:rPr>
        <w:t>Describe the role and effects of carbohydrates, proteins, fats, electrolytes, minerals, vitamins and water in body systems.</w:t>
      </w:r>
    </w:p>
    <w:p w14:paraId="58609ED0" w14:textId="77777777" w:rsidR="00090802" w:rsidRPr="00090802" w:rsidRDefault="00090802" w:rsidP="00090802">
      <w:pPr>
        <w:spacing w:after="0" w:line="240" w:lineRule="auto"/>
        <w:ind w:left="900" w:hanging="900"/>
        <w:rPr>
          <w:rFonts w:ascii="Calibri" w:hAnsi="Calibri" w:cs="Calibri"/>
          <w:color w:val="0D0D0D"/>
        </w:rPr>
      </w:pPr>
      <w:r w:rsidRPr="00090802">
        <w:rPr>
          <w:rFonts w:ascii="Calibri" w:hAnsi="Calibri" w:cs="Calibri"/>
          <w:color w:val="0D0D0D"/>
        </w:rPr>
        <w:t xml:space="preserve">3.5.2. </w:t>
      </w:r>
      <w:r>
        <w:rPr>
          <w:rFonts w:ascii="Calibri" w:hAnsi="Calibri" w:cs="Calibri"/>
          <w:color w:val="0D0D0D"/>
        </w:rPr>
        <w:tab/>
      </w:r>
      <w:r w:rsidRPr="00090802">
        <w:rPr>
          <w:rFonts w:ascii="Calibri" w:hAnsi="Calibri" w:cs="Calibri"/>
          <w:color w:val="0D0D0D"/>
        </w:rPr>
        <w:t>Calculate the energy of carbohydrates, proteins and fats.</w:t>
      </w:r>
    </w:p>
    <w:p w14:paraId="0DB968DB" w14:textId="208B54BC" w:rsidR="00090802" w:rsidRPr="00090802" w:rsidRDefault="00090802" w:rsidP="00090802">
      <w:pPr>
        <w:spacing w:after="0" w:line="240" w:lineRule="auto"/>
        <w:ind w:left="900" w:hanging="900"/>
        <w:rPr>
          <w:rFonts w:ascii="Calibri" w:hAnsi="Calibri" w:cs="Calibri"/>
          <w:color w:val="0D0D0D"/>
        </w:rPr>
      </w:pPr>
      <w:r w:rsidRPr="00090802">
        <w:rPr>
          <w:rFonts w:ascii="Calibri" w:hAnsi="Calibri" w:cs="Calibri"/>
          <w:color w:val="0D0D0D"/>
        </w:rPr>
        <w:t xml:space="preserve">3.5.3. </w:t>
      </w:r>
      <w:r>
        <w:rPr>
          <w:rFonts w:ascii="Calibri" w:hAnsi="Calibri" w:cs="Calibri"/>
          <w:color w:val="0D0D0D"/>
        </w:rPr>
        <w:tab/>
      </w:r>
      <w:r w:rsidR="00416CC2" w:rsidRPr="00416CC2">
        <w:rPr>
          <w:rFonts w:ascii="Calibri" w:hAnsi="Calibri" w:cs="Calibri"/>
          <w:color w:val="0D0D0D"/>
        </w:rPr>
        <w:t>Describe nutritional supplements and ergogenic aids and potential effects.</w:t>
      </w:r>
    </w:p>
    <w:p w14:paraId="1CF8647D" w14:textId="77777777" w:rsidR="00090802" w:rsidRPr="00090802" w:rsidRDefault="00090802" w:rsidP="00090802">
      <w:pPr>
        <w:spacing w:after="0" w:line="240" w:lineRule="auto"/>
        <w:ind w:left="900" w:hanging="900"/>
        <w:rPr>
          <w:rFonts w:ascii="Calibri" w:hAnsi="Calibri" w:cs="Calibri"/>
          <w:color w:val="0D0D0D"/>
        </w:rPr>
      </w:pPr>
      <w:r w:rsidRPr="00090802">
        <w:rPr>
          <w:rFonts w:ascii="Calibri" w:hAnsi="Calibri" w:cs="Calibri"/>
          <w:color w:val="0D0D0D"/>
        </w:rPr>
        <w:t xml:space="preserve">3.5.4. </w:t>
      </w:r>
      <w:r>
        <w:rPr>
          <w:rFonts w:ascii="Calibri" w:hAnsi="Calibri" w:cs="Calibri"/>
          <w:color w:val="0D0D0D"/>
        </w:rPr>
        <w:tab/>
      </w:r>
      <w:r w:rsidRPr="00090802">
        <w:rPr>
          <w:rFonts w:ascii="Calibri" w:hAnsi="Calibri" w:cs="Calibri"/>
          <w:color w:val="0D0D0D"/>
        </w:rPr>
        <w:t>Calculate caloric needs of the individual and refer the individual to nutritional resources for</w:t>
      </w:r>
    </w:p>
    <w:p w14:paraId="0033DB77" w14:textId="77777777" w:rsidR="00090802" w:rsidRPr="00090802" w:rsidRDefault="00090802" w:rsidP="00090802">
      <w:pPr>
        <w:spacing w:after="0" w:line="240" w:lineRule="auto"/>
        <w:ind w:left="900"/>
        <w:rPr>
          <w:rFonts w:ascii="Calibri" w:hAnsi="Calibri" w:cs="Calibri"/>
          <w:color w:val="0D0D0D"/>
        </w:rPr>
      </w:pPr>
      <w:r w:rsidRPr="00090802">
        <w:rPr>
          <w:rFonts w:ascii="Calibri" w:hAnsi="Calibri" w:cs="Calibri"/>
          <w:color w:val="0D0D0D"/>
        </w:rPr>
        <w:t>optimal health and performance.</w:t>
      </w:r>
    </w:p>
    <w:p w14:paraId="607725B7" w14:textId="16BBE696" w:rsidR="00090802" w:rsidRPr="00090802" w:rsidRDefault="00090802" w:rsidP="00090802">
      <w:pPr>
        <w:spacing w:after="0" w:line="240" w:lineRule="auto"/>
        <w:ind w:left="900" w:hanging="900"/>
        <w:rPr>
          <w:rFonts w:ascii="Calibri" w:hAnsi="Calibri" w:cs="Calibri"/>
          <w:color w:val="0D0D0D"/>
        </w:rPr>
      </w:pPr>
      <w:r w:rsidRPr="00090802">
        <w:rPr>
          <w:rFonts w:ascii="Calibri" w:hAnsi="Calibri" w:cs="Calibri"/>
          <w:color w:val="0D0D0D"/>
        </w:rPr>
        <w:t xml:space="preserve">3.5.5. </w:t>
      </w:r>
      <w:r>
        <w:rPr>
          <w:rFonts w:ascii="Calibri" w:hAnsi="Calibri" w:cs="Calibri"/>
          <w:color w:val="0D0D0D"/>
        </w:rPr>
        <w:tab/>
      </w:r>
      <w:r w:rsidR="00897A45" w:rsidRPr="00897A45">
        <w:rPr>
          <w:rFonts w:ascii="Calibri" w:hAnsi="Calibri" w:cs="Calibri"/>
          <w:color w:val="0D0D0D"/>
        </w:rPr>
        <w:t>Provide diet and hydration guidelines to maintain optimal health.</w:t>
      </w:r>
    </w:p>
    <w:p w14:paraId="55EED43E" w14:textId="367DBE43" w:rsidR="00090802" w:rsidRPr="00090802" w:rsidRDefault="00090802" w:rsidP="00090802">
      <w:pPr>
        <w:spacing w:after="0" w:line="240" w:lineRule="auto"/>
        <w:ind w:left="900" w:hanging="900"/>
        <w:rPr>
          <w:rFonts w:ascii="Calibri" w:hAnsi="Calibri" w:cs="Calibri"/>
          <w:color w:val="0D0D0D"/>
        </w:rPr>
      </w:pPr>
      <w:r w:rsidRPr="00090802">
        <w:rPr>
          <w:rFonts w:ascii="Calibri" w:hAnsi="Calibri" w:cs="Calibri"/>
          <w:color w:val="0D0D0D"/>
        </w:rPr>
        <w:t xml:space="preserve">3.5.6. </w:t>
      </w:r>
      <w:r>
        <w:rPr>
          <w:rFonts w:ascii="Calibri" w:hAnsi="Calibri" w:cs="Calibri"/>
          <w:color w:val="0D0D0D"/>
        </w:rPr>
        <w:tab/>
      </w:r>
      <w:r w:rsidR="00416CC2" w:rsidRPr="00416CC2">
        <w:rPr>
          <w:rFonts w:ascii="Calibri" w:hAnsi="Calibri" w:cs="Calibri"/>
          <w:color w:val="0D0D0D"/>
        </w:rPr>
        <w:t>Identify food and drug interactions.</w:t>
      </w:r>
    </w:p>
    <w:p w14:paraId="465132ED" w14:textId="1043004E" w:rsidR="00090802" w:rsidRPr="00090802" w:rsidRDefault="00090802" w:rsidP="00090802">
      <w:pPr>
        <w:spacing w:after="0" w:line="240" w:lineRule="auto"/>
        <w:ind w:left="900" w:hanging="900"/>
        <w:rPr>
          <w:rFonts w:ascii="Calibri" w:hAnsi="Calibri" w:cs="Calibri"/>
          <w:color w:val="0D0D0D"/>
        </w:rPr>
      </w:pPr>
      <w:r w:rsidRPr="00090802">
        <w:rPr>
          <w:rFonts w:ascii="Calibri" w:hAnsi="Calibri" w:cs="Calibri"/>
          <w:color w:val="0D0D0D"/>
        </w:rPr>
        <w:t xml:space="preserve">3.5.7. </w:t>
      </w:r>
      <w:r>
        <w:rPr>
          <w:rFonts w:ascii="Calibri" w:hAnsi="Calibri" w:cs="Calibri"/>
          <w:color w:val="0D0D0D"/>
        </w:rPr>
        <w:tab/>
      </w:r>
      <w:r w:rsidR="00416CC2" w:rsidRPr="00416CC2">
        <w:rPr>
          <w:rFonts w:ascii="Calibri" w:hAnsi="Calibri" w:cs="Calibri"/>
          <w:color w:val="0D0D0D"/>
        </w:rPr>
        <w:t>Describe types of allergic reactions to foods and food intolerances.</w:t>
      </w:r>
    </w:p>
    <w:p w14:paraId="341B9739" w14:textId="5186349A" w:rsidR="00090802" w:rsidRPr="00090802" w:rsidRDefault="00090802" w:rsidP="00090802">
      <w:pPr>
        <w:spacing w:after="0" w:line="240" w:lineRule="auto"/>
        <w:ind w:left="900" w:hanging="900"/>
        <w:rPr>
          <w:rFonts w:ascii="Calibri" w:hAnsi="Calibri" w:cs="Calibri"/>
          <w:color w:val="0D0D0D"/>
        </w:rPr>
      </w:pPr>
      <w:r w:rsidRPr="00090802">
        <w:rPr>
          <w:rFonts w:ascii="Calibri" w:hAnsi="Calibri" w:cs="Calibri"/>
          <w:color w:val="0D0D0D"/>
        </w:rPr>
        <w:t xml:space="preserve">3.5.8. </w:t>
      </w:r>
      <w:r>
        <w:rPr>
          <w:rFonts w:ascii="Calibri" w:hAnsi="Calibri" w:cs="Calibri"/>
          <w:color w:val="0D0D0D"/>
        </w:rPr>
        <w:tab/>
      </w:r>
      <w:r w:rsidR="00416CC2" w:rsidRPr="00416CC2">
        <w:rPr>
          <w:rFonts w:ascii="Calibri" w:hAnsi="Calibri" w:cs="Calibri"/>
          <w:color w:val="0D0D0D"/>
        </w:rPr>
        <w:t>Describe regional, cultural and religious food preferences.</w:t>
      </w:r>
    </w:p>
    <w:p w14:paraId="2185397B" w14:textId="154F53CB" w:rsidR="00090802" w:rsidRPr="00090802" w:rsidRDefault="00090802" w:rsidP="00090802">
      <w:pPr>
        <w:spacing w:after="0" w:line="240" w:lineRule="auto"/>
        <w:ind w:left="900" w:hanging="900"/>
        <w:rPr>
          <w:rFonts w:ascii="Calibri" w:hAnsi="Calibri" w:cs="Calibri"/>
          <w:color w:val="0D0D0D"/>
        </w:rPr>
      </w:pPr>
      <w:r w:rsidRPr="00090802">
        <w:rPr>
          <w:rFonts w:ascii="Calibri" w:hAnsi="Calibri" w:cs="Calibri"/>
          <w:color w:val="0D0D0D"/>
        </w:rPr>
        <w:t xml:space="preserve">3.5.9. </w:t>
      </w:r>
      <w:r>
        <w:rPr>
          <w:rFonts w:ascii="Calibri" w:hAnsi="Calibri" w:cs="Calibri"/>
          <w:color w:val="0D0D0D"/>
        </w:rPr>
        <w:tab/>
      </w:r>
      <w:r w:rsidR="00416CC2" w:rsidRPr="00416CC2">
        <w:rPr>
          <w:rFonts w:ascii="Calibri" w:hAnsi="Calibri" w:cs="Calibri"/>
          <w:color w:val="0D0D0D"/>
        </w:rPr>
        <w:t>Monitor nutritional intake and output.</w:t>
      </w:r>
    </w:p>
    <w:p w14:paraId="488A4CA7" w14:textId="6E3A1E7C" w:rsidR="003D2DE7" w:rsidRDefault="00090802" w:rsidP="00416CC2">
      <w:pPr>
        <w:spacing w:after="0" w:line="240" w:lineRule="auto"/>
        <w:ind w:left="900" w:hanging="900"/>
        <w:rPr>
          <w:rFonts w:ascii="Calibri" w:hAnsi="Calibri" w:cs="Calibri"/>
          <w:color w:val="0D0D0D"/>
        </w:rPr>
      </w:pPr>
      <w:r w:rsidRPr="00090802">
        <w:rPr>
          <w:rFonts w:ascii="Calibri" w:hAnsi="Calibri" w:cs="Calibri"/>
          <w:color w:val="0D0D0D"/>
        </w:rPr>
        <w:t xml:space="preserve">3.5.10. </w:t>
      </w:r>
      <w:r>
        <w:rPr>
          <w:rFonts w:ascii="Calibri" w:hAnsi="Calibri" w:cs="Calibri"/>
          <w:color w:val="0D0D0D"/>
        </w:rPr>
        <w:tab/>
      </w:r>
      <w:r w:rsidR="00416CC2" w:rsidRPr="00416CC2">
        <w:rPr>
          <w:rFonts w:ascii="Calibri" w:hAnsi="Calibri" w:cs="Calibri"/>
          <w:color w:val="0D0D0D"/>
        </w:rPr>
        <w:t>Measure and classify based on anthropometric measurements.</w:t>
      </w:r>
    </w:p>
    <w:p w14:paraId="7CAB78E8" w14:textId="77777777" w:rsidR="003D2DE7" w:rsidRDefault="003D2DE7" w:rsidP="003D2DE7">
      <w:pPr>
        <w:spacing w:after="0" w:line="240" w:lineRule="auto"/>
        <w:ind w:left="1260" w:hanging="1260"/>
      </w:pPr>
    </w:p>
    <w:p w14:paraId="594A5F1B" w14:textId="77777777" w:rsidR="003D2DE7" w:rsidRPr="002D0F51" w:rsidRDefault="003D2DE7" w:rsidP="003D2DE7">
      <w:pPr>
        <w:spacing w:after="0" w:line="240" w:lineRule="auto"/>
        <w:outlineLvl w:val="0"/>
        <w:rPr>
          <w:rFonts w:ascii="Calibri" w:eastAsia="Times New Roman" w:hAnsi="Calibri" w:cs="Calibri"/>
          <w:i/>
          <w:color w:val="0D0D0D" w:themeColor="text1" w:themeTint="F2"/>
        </w:rPr>
      </w:pPr>
      <w:r w:rsidRPr="1AC0626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AC06269" w14:paraId="07A248E4" w14:textId="77777777" w:rsidTr="1AC0626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D49516A" w14:textId="3319DEFE" w:rsidR="1AC06269" w:rsidRDefault="1AC06269" w:rsidP="1AC06269">
            <w:pPr>
              <w:spacing w:line="240" w:lineRule="auto"/>
              <w:rPr>
                <w:rFonts w:ascii="Calibri" w:eastAsia="Calibri" w:hAnsi="Calibri" w:cs="Calibri"/>
                <w:color w:val="0D0D0D" w:themeColor="text1" w:themeTint="F2"/>
              </w:rPr>
            </w:pPr>
            <w:r w:rsidRPr="1AC0626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91E4C85" w14:textId="746C168D" w:rsidR="1AC06269" w:rsidRDefault="1AC06269" w:rsidP="1AC06269">
            <w:pPr>
              <w:spacing w:line="240" w:lineRule="auto"/>
              <w:jc w:val="center"/>
              <w:rPr>
                <w:rFonts w:ascii="Calibri" w:eastAsia="Calibri" w:hAnsi="Calibri" w:cs="Calibri"/>
                <w:color w:val="0D0D0D" w:themeColor="text1" w:themeTint="F2"/>
              </w:rPr>
            </w:pPr>
            <w:r w:rsidRPr="1AC06269">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4F7F5F2" w14:textId="429A4C64"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C13BC4E" w14:textId="1EEF61C0" w:rsidR="1AC06269" w:rsidRDefault="1AC06269" w:rsidP="1AC06269">
            <w:pPr>
              <w:spacing w:line="240" w:lineRule="auto"/>
              <w:jc w:val="center"/>
              <w:rPr>
                <w:rFonts w:ascii="Calibri" w:eastAsia="Calibri" w:hAnsi="Calibri" w:cs="Calibri"/>
                <w:color w:val="0D0D0D" w:themeColor="text1" w:themeTint="F2"/>
              </w:rPr>
            </w:pPr>
            <w:r w:rsidRPr="1AC0626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A13E350" w14:textId="003C6D97"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F9F86B0" w14:textId="1E45D1B4"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48F9C31" w14:textId="50CC286D"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20017A1" w14:textId="7E425E57"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D1ED945" w14:textId="1E1953FB"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F59E6DB" w14:textId="1209F98F"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11E9C29" w14:textId="6D701A15"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Therapeutic Services</w:t>
            </w:r>
          </w:p>
        </w:tc>
      </w:tr>
      <w:tr w:rsidR="1AC06269" w14:paraId="319DF182" w14:textId="77777777" w:rsidTr="1AC0626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43475E5" w14:textId="566AB076" w:rsidR="1AC06269" w:rsidRDefault="1AC06269" w:rsidP="1AC06269">
            <w:pPr>
              <w:spacing w:line="240" w:lineRule="auto"/>
              <w:rPr>
                <w:rFonts w:ascii="Calibri" w:eastAsia="Calibri" w:hAnsi="Calibri" w:cs="Calibri"/>
                <w:color w:val="0D0D0D" w:themeColor="text1" w:themeTint="F2"/>
              </w:rPr>
            </w:pPr>
            <w:r w:rsidRPr="1AC0626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3AA156F" w14:textId="3552A134" w:rsidR="1AC06269" w:rsidRDefault="1AC06269" w:rsidP="1AC0626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D8C50A7" w14:textId="287278F7"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16E21A0" w14:textId="65B694F6" w:rsidR="1AC06269" w:rsidRDefault="1AC06269" w:rsidP="1AC0626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242BD83" w14:textId="05A86C54"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524FB7C" w14:textId="7DFCA5D1"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4206042" w14:textId="009C459B"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2B22839" w14:textId="620E4C00" w:rsidR="1AC06269" w:rsidRDefault="1AC06269" w:rsidP="1AC0626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28EA79C" w14:textId="49409A0E" w:rsidR="1AC06269" w:rsidRDefault="1AC06269" w:rsidP="1AC06269">
            <w:pPr>
              <w:spacing w:line="240" w:lineRule="auto"/>
              <w:rPr>
                <w:rFonts w:ascii="Calibri" w:eastAsia="Calibri" w:hAnsi="Calibri" w:cs="Calibri"/>
                <w:color w:val="0D0D0D" w:themeColor="text1" w:themeTint="F2"/>
                <w:sz w:val="18"/>
                <w:szCs w:val="18"/>
              </w:rPr>
            </w:pPr>
          </w:p>
        </w:tc>
      </w:tr>
    </w:tbl>
    <w:p w14:paraId="7F207001" w14:textId="1A5707EC" w:rsidR="004B4BE9" w:rsidRDefault="004B4BE9" w:rsidP="1AC06269">
      <w:pPr>
        <w:spacing w:after="0" w:line="240" w:lineRule="auto"/>
        <w:rPr>
          <w:b/>
          <w:bCs/>
        </w:rPr>
      </w:pPr>
    </w:p>
    <w:p w14:paraId="1A75C170" w14:textId="77777777" w:rsidR="004B4BE9" w:rsidRPr="004B4BE9" w:rsidRDefault="00E27BAB" w:rsidP="004B4BE9">
      <w:pPr>
        <w:spacing w:after="0" w:line="240" w:lineRule="auto"/>
        <w:ind w:left="1620" w:hanging="1620"/>
        <w:rPr>
          <w:b/>
          <w:bCs/>
        </w:rPr>
      </w:pPr>
      <w:r w:rsidRPr="00FA5B8C">
        <w:rPr>
          <w:b/>
        </w:rPr>
        <w:t xml:space="preserve">Outcome: </w:t>
      </w:r>
      <w:r w:rsidR="004B4BE9" w:rsidRPr="004B4BE9">
        <w:rPr>
          <w:b/>
          <w:bCs/>
        </w:rPr>
        <w:t xml:space="preserve">3.6. </w:t>
      </w:r>
      <w:r w:rsidR="004B4BE9">
        <w:rPr>
          <w:b/>
          <w:bCs/>
        </w:rPr>
        <w:tab/>
      </w:r>
      <w:r w:rsidR="004B4BE9" w:rsidRPr="004B4BE9">
        <w:rPr>
          <w:b/>
          <w:bCs/>
        </w:rPr>
        <w:t>Exercise and Rehabilitative Intervention</w:t>
      </w:r>
    </w:p>
    <w:p w14:paraId="328AAEE5" w14:textId="6D3EB855" w:rsidR="00E27BAB" w:rsidRPr="004B4BE9" w:rsidRDefault="00416CC2" w:rsidP="004B4BE9">
      <w:pPr>
        <w:spacing w:after="0" w:line="240" w:lineRule="auto"/>
        <w:ind w:left="1620"/>
        <w:rPr>
          <w:bCs/>
        </w:rPr>
      </w:pPr>
      <w:r w:rsidRPr="00416CC2">
        <w:t>Evaluate, define and perform training, and document therapies to enhance mobility and muscle strength.</w:t>
      </w:r>
      <w:r w:rsidR="00E27BAB" w:rsidRPr="004B4BE9">
        <w:tab/>
      </w:r>
    </w:p>
    <w:p w14:paraId="0D644C6E" w14:textId="77777777" w:rsidR="00E27BAB" w:rsidRPr="00F91A3A" w:rsidRDefault="00E27BAB" w:rsidP="00E27BAB">
      <w:pPr>
        <w:spacing w:after="0" w:line="240" w:lineRule="auto"/>
        <w:ind w:left="1620"/>
      </w:pPr>
    </w:p>
    <w:p w14:paraId="5BD4C524" w14:textId="77777777" w:rsidR="00E27BAB" w:rsidRDefault="00E27BAB" w:rsidP="00E27BAB">
      <w:pPr>
        <w:spacing w:after="0" w:line="240" w:lineRule="auto"/>
        <w:ind w:left="1440" w:hanging="1440"/>
        <w:rPr>
          <w:b/>
        </w:rPr>
      </w:pPr>
      <w:r w:rsidRPr="00FA5B8C">
        <w:rPr>
          <w:b/>
        </w:rPr>
        <w:t>Competencies</w:t>
      </w:r>
    </w:p>
    <w:p w14:paraId="0C9BE43A" w14:textId="77777777" w:rsidR="00F23E1F" w:rsidRPr="00F23E1F" w:rsidRDefault="00F23E1F" w:rsidP="00F23E1F">
      <w:pPr>
        <w:spacing w:after="0" w:line="240" w:lineRule="auto"/>
        <w:ind w:left="900" w:hanging="900"/>
        <w:rPr>
          <w:rFonts w:ascii="Calibri" w:hAnsi="Calibri" w:cs="Calibri"/>
          <w:color w:val="0D0D0D"/>
        </w:rPr>
      </w:pPr>
      <w:r w:rsidRPr="00F23E1F">
        <w:rPr>
          <w:rFonts w:ascii="Calibri" w:hAnsi="Calibri" w:cs="Calibri"/>
          <w:color w:val="0D0D0D"/>
        </w:rPr>
        <w:t xml:space="preserve">3.6.1. </w:t>
      </w:r>
      <w:r>
        <w:rPr>
          <w:rFonts w:ascii="Calibri" w:hAnsi="Calibri" w:cs="Calibri"/>
          <w:color w:val="0D0D0D"/>
        </w:rPr>
        <w:tab/>
      </w:r>
      <w:r w:rsidRPr="00F23E1F">
        <w:rPr>
          <w:rFonts w:ascii="Calibri" w:hAnsi="Calibri" w:cs="Calibri"/>
          <w:color w:val="0D0D0D"/>
        </w:rPr>
        <w:t>Complete a comprehensive fitness evaluation.</w:t>
      </w:r>
    </w:p>
    <w:p w14:paraId="3021CA24" w14:textId="70797351" w:rsidR="00B55E69" w:rsidRDefault="00F23E1F" w:rsidP="00416CC2">
      <w:pPr>
        <w:spacing w:after="0" w:line="240" w:lineRule="auto"/>
        <w:ind w:left="900" w:hanging="900"/>
        <w:rPr>
          <w:rFonts w:ascii="Calibri" w:hAnsi="Calibri" w:cs="Calibri"/>
          <w:color w:val="0D0D0D"/>
        </w:rPr>
      </w:pPr>
      <w:r w:rsidRPr="00F23E1F">
        <w:rPr>
          <w:rFonts w:ascii="Calibri" w:hAnsi="Calibri" w:cs="Calibri"/>
          <w:color w:val="0D0D0D"/>
        </w:rPr>
        <w:t xml:space="preserve">3.6.9. </w:t>
      </w:r>
      <w:r>
        <w:rPr>
          <w:rFonts w:ascii="Calibri" w:hAnsi="Calibri" w:cs="Calibri"/>
          <w:color w:val="0D0D0D"/>
        </w:rPr>
        <w:tab/>
      </w:r>
      <w:r w:rsidR="00416CC2" w:rsidRPr="00416CC2">
        <w:rPr>
          <w:rFonts w:ascii="Calibri" w:hAnsi="Calibri" w:cs="Calibri"/>
          <w:color w:val="0D0D0D"/>
        </w:rPr>
        <w:t>Fit ambulatory aids and perform gait training.</w:t>
      </w:r>
    </w:p>
    <w:p w14:paraId="1B54978E" w14:textId="77777777" w:rsidR="00F23E1F" w:rsidRDefault="00F23E1F" w:rsidP="00F23E1F">
      <w:pPr>
        <w:spacing w:after="0" w:line="240" w:lineRule="auto"/>
        <w:ind w:left="1260" w:hanging="1260"/>
      </w:pPr>
    </w:p>
    <w:p w14:paraId="1746D936" w14:textId="77777777" w:rsidR="00E27BAB" w:rsidRPr="002D0F51" w:rsidRDefault="00E27BAB" w:rsidP="00E27BAB">
      <w:pPr>
        <w:spacing w:after="0" w:line="240" w:lineRule="auto"/>
        <w:outlineLvl w:val="0"/>
        <w:rPr>
          <w:rFonts w:ascii="Calibri" w:eastAsia="Times New Roman" w:hAnsi="Calibri" w:cs="Calibri"/>
          <w:i/>
          <w:color w:val="0D0D0D" w:themeColor="text1" w:themeTint="F2"/>
        </w:rPr>
      </w:pPr>
      <w:r w:rsidRPr="1AC0626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AC06269" w14:paraId="32295E54" w14:textId="77777777" w:rsidTr="1AC0626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B7FD100" w14:textId="3AB344C0" w:rsidR="1AC06269" w:rsidRDefault="1AC06269" w:rsidP="1AC06269">
            <w:pPr>
              <w:spacing w:line="240" w:lineRule="auto"/>
              <w:rPr>
                <w:rFonts w:ascii="Calibri" w:eastAsia="Calibri" w:hAnsi="Calibri" w:cs="Calibri"/>
                <w:color w:val="0D0D0D" w:themeColor="text1" w:themeTint="F2"/>
              </w:rPr>
            </w:pPr>
            <w:r w:rsidRPr="1AC0626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55A01D90" w14:textId="754F2B4F" w:rsidR="1AC06269" w:rsidRDefault="1AC06269" w:rsidP="1AC06269">
            <w:pPr>
              <w:spacing w:line="240" w:lineRule="auto"/>
              <w:jc w:val="center"/>
              <w:rPr>
                <w:rFonts w:ascii="Calibri" w:eastAsia="Calibri" w:hAnsi="Calibri" w:cs="Calibri"/>
                <w:color w:val="0D0D0D" w:themeColor="text1" w:themeTint="F2"/>
              </w:rPr>
            </w:pPr>
            <w:r w:rsidRPr="1AC06269">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07081DD" w14:textId="5D422AE9"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5E5BA44" w14:textId="0A1982BB" w:rsidR="1AC06269" w:rsidRDefault="1AC06269" w:rsidP="1AC06269">
            <w:pPr>
              <w:spacing w:line="240" w:lineRule="auto"/>
              <w:jc w:val="center"/>
              <w:rPr>
                <w:rFonts w:ascii="Calibri" w:eastAsia="Calibri" w:hAnsi="Calibri" w:cs="Calibri"/>
                <w:color w:val="0D0D0D" w:themeColor="text1" w:themeTint="F2"/>
              </w:rPr>
            </w:pPr>
            <w:r w:rsidRPr="1AC0626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CD1BBBA" w14:textId="33037638"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B63808C" w14:textId="71578898"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931121A" w14:textId="5FB68B07"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FC6032D" w14:textId="5D5B1152"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14E6A33" w14:textId="2D2C12CA"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7048D79" w14:textId="5451504D"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FC6371E" w14:textId="20623710"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Therapeutic Services</w:t>
            </w:r>
          </w:p>
        </w:tc>
      </w:tr>
      <w:tr w:rsidR="1AC06269" w14:paraId="46BC8D87" w14:textId="77777777" w:rsidTr="1AC0626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6E02981" w14:textId="6BA72D1B" w:rsidR="1AC06269" w:rsidRDefault="1AC06269" w:rsidP="1AC06269">
            <w:pPr>
              <w:spacing w:line="240" w:lineRule="auto"/>
              <w:rPr>
                <w:rFonts w:ascii="Calibri" w:eastAsia="Calibri" w:hAnsi="Calibri" w:cs="Calibri"/>
                <w:color w:val="0D0D0D" w:themeColor="text1" w:themeTint="F2"/>
              </w:rPr>
            </w:pPr>
            <w:r w:rsidRPr="1AC06269">
              <w:rPr>
                <w:rFonts w:ascii="Calibri" w:eastAsia="Calibri" w:hAnsi="Calibri" w:cs="Calibri"/>
                <w:b/>
                <w:bCs/>
                <w:color w:val="0D0D0D" w:themeColor="text1" w:themeTint="F2"/>
              </w:rPr>
              <w:lastRenderedPageBreak/>
              <w:t>Green Practices</w:t>
            </w:r>
          </w:p>
        </w:tc>
        <w:tc>
          <w:tcPr>
            <w:tcW w:w="330" w:type="dxa"/>
            <w:tcBorders>
              <w:top w:val="single" w:sz="6" w:space="0" w:color="auto"/>
              <w:left w:val="single" w:sz="6" w:space="0" w:color="auto"/>
              <w:bottom w:val="single" w:sz="6" w:space="0" w:color="auto"/>
              <w:right w:val="dotted" w:sz="6" w:space="0" w:color="auto"/>
            </w:tcBorders>
          </w:tcPr>
          <w:p w14:paraId="4C0DB22B" w14:textId="6E52AF6D" w:rsidR="1AC06269" w:rsidRDefault="1AC06269" w:rsidP="1AC0626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5B9147D" w14:textId="0FE6DF88"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6A5B97A" w14:textId="402BCECF" w:rsidR="1AC06269" w:rsidRDefault="1AC06269" w:rsidP="1AC0626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DC0CAF9" w14:textId="57272C3E"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8D85E3B" w14:textId="6E7E64C8"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C6AFCE8" w14:textId="0A1A73E3"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92E24F6" w14:textId="1E6FB3ED" w:rsidR="1AC06269" w:rsidRDefault="1AC06269" w:rsidP="1AC0626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5BCE425" w14:textId="5A172B00" w:rsidR="1AC06269" w:rsidRDefault="1AC06269" w:rsidP="1AC06269">
            <w:pPr>
              <w:spacing w:line="240" w:lineRule="auto"/>
              <w:rPr>
                <w:rFonts w:ascii="Calibri" w:eastAsia="Calibri" w:hAnsi="Calibri" w:cs="Calibri"/>
                <w:color w:val="0D0D0D" w:themeColor="text1" w:themeTint="F2"/>
                <w:sz w:val="18"/>
                <w:szCs w:val="18"/>
              </w:rPr>
            </w:pPr>
          </w:p>
        </w:tc>
      </w:tr>
    </w:tbl>
    <w:p w14:paraId="7E0B294F" w14:textId="7EAE2317" w:rsidR="00E53967" w:rsidRDefault="00E53967" w:rsidP="1AC06269">
      <w:pPr>
        <w:spacing w:after="0" w:line="240" w:lineRule="auto"/>
        <w:rPr>
          <w:b/>
          <w:bCs/>
        </w:rPr>
      </w:pPr>
    </w:p>
    <w:p w14:paraId="0D3CC220" w14:textId="77777777" w:rsidR="00E53967" w:rsidRDefault="00E53967" w:rsidP="00E53967">
      <w:pPr>
        <w:spacing w:after="0" w:line="240" w:lineRule="auto"/>
        <w:rPr>
          <w:rFonts w:cstheme="minorHAnsi"/>
          <w:b/>
          <w:bCs/>
        </w:rPr>
      </w:pPr>
    </w:p>
    <w:p w14:paraId="6EEFF401" w14:textId="77777777" w:rsidR="00090802" w:rsidRDefault="00090802" w:rsidP="00E53967">
      <w:pPr>
        <w:spacing w:after="0" w:line="240" w:lineRule="auto"/>
        <w:rPr>
          <w:rFonts w:cstheme="minorHAnsi"/>
          <w:b/>
          <w:bCs/>
        </w:rPr>
      </w:pPr>
    </w:p>
    <w:p w14:paraId="0670B4EA" w14:textId="77777777" w:rsidR="00090802" w:rsidRDefault="00090802" w:rsidP="00E53967">
      <w:pPr>
        <w:spacing w:after="0" w:line="240" w:lineRule="auto"/>
        <w:rPr>
          <w:rFonts w:cstheme="minorHAnsi"/>
          <w:b/>
          <w:bCs/>
        </w:rPr>
      </w:pPr>
    </w:p>
    <w:p w14:paraId="2CD933E0" w14:textId="77777777" w:rsidR="00090802" w:rsidRDefault="00090802" w:rsidP="00E53967">
      <w:pPr>
        <w:spacing w:after="0" w:line="240" w:lineRule="auto"/>
        <w:rPr>
          <w:rFonts w:cstheme="minorHAnsi"/>
          <w:b/>
          <w:bCs/>
        </w:rPr>
      </w:pPr>
    </w:p>
    <w:p w14:paraId="23A7DB10" w14:textId="77777777" w:rsidR="00090802" w:rsidRPr="00090802" w:rsidRDefault="00090802" w:rsidP="00090802">
      <w:pPr>
        <w:spacing w:after="0" w:line="240" w:lineRule="auto"/>
        <w:ind w:left="1620" w:hanging="1620"/>
        <w:rPr>
          <w:b/>
          <w:bCs/>
        </w:rPr>
      </w:pPr>
      <w:r w:rsidRPr="00FA5B8C">
        <w:rPr>
          <w:b/>
        </w:rPr>
        <w:t xml:space="preserve">Outcome: </w:t>
      </w:r>
      <w:r w:rsidRPr="00090802">
        <w:rPr>
          <w:b/>
          <w:bCs/>
        </w:rPr>
        <w:t xml:space="preserve">3.7. </w:t>
      </w:r>
      <w:r>
        <w:rPr>
          <w:b/>
          <w:bCs/>
        </w:rPr>
        <w:tab/>
      </w:r>
      <w:r w:rsidRPr="00090802">
        <w:rPr>
          <w:b/>
          <w:bCs/>
        </w:rPr>
        <w:t>Dental Interventions</w:t>
      </w:r>
    </w:p>
    <w:p w14:paraId="798BC19C" w14:textId="77777777" w:rsidR="00090802" w:rsidRPr="00090802" w:rsidRDefault="00090802" w:rsidP="00090802">
      <w:pPr>
        <w:spacing w:after="0" w:line="240" w:lineRule="auto"/>
        <w:ind w:left="1620"/>
        <w:rPr>
          <w:bCs/>
        </w:rPr>
      </w:pPr>
      <w:r w:rsidRPr="00090802">
        <w:rPr>
          <w:bCs/>
        </w:rPr>
        <w:t>Assist in the application of dental and oral interventions and document with dental terminology and symbols.</w:t>
      </w:r>
      <w:r w:rsidRPr="00090802">
        <w:tab/>
      </w:r>
    </w:p>
    <w:p w14:paraId="018F84D9" w14:textId="77777777" w:rsidR="00090802" w:rsidRPr="00F91A3A" w:rsidRDefault="00090802" w:rsidP="00090802">
      <w:pPr>
        <w:spacing w:after="0" w:line="240" w:lineRule="auto"/>
        <w:ind w:left="1620"/>
      </w:pPr>
    </w:p>
    <w:p w14:paraId="79E82004" w14:textId="77777777" w:rsidR="00090802" w:rsidRDefault="00090802" w:rsidP="00090802">
      <w:pPr>
        <w:spacing w:after="0" w:line="240" w:lineRule="auto"/>
        <w:ind w:left="1440" w:hanging="1440"/>
        <w:rPr>
          <w:b/>
        </w:rPr>
      </w:pPr>
      <w:r w:rsidRPr="00FA5B8C">
        <w:rPr>
          <w:b/>
        </w:rPr>
        <w:t>Competencies</w:t>
      </w:r>
    </w:p>
    <w:p w14:paraId="59213995" w14:textId="669A026F" w:rsidR="00090802" w:rsidRPr="00090802" w:rsidRDefault="00090802" w:rsidP="00090802">
      <w:pPr>
        <w:spacing w:after="0" w:line="240" w:lineRule="auto"/>
        <w:ind w:left="900" w:hanging="900"/>
        <w:rPr>
          <w:rFonts w:ascii="Calibri" w:hAnsi="Calibri" w:cs="Calibri"/>
          <w:color w:val="0D0D0D"/>
        </w:rPr>
      </w:pPr>
      <w:r w:rsidRPr="00090802">
        <w:rPr>
          <w:rFonts w:ascii="Calibri" w:hAnsi="Calibri" w:cs="Calibri"/>
          <w:color w:val="0D0D0D"/>
        </w:rPr>
        <w:t xml:space="preserve">3.7.1. </w:t>
      </w:r>
      <w:r>
        <w:rPr>
          <w:rFonts w:ascii="Calibri" w:hAnsi="Calibri" w:cs="Calibri"/>
          <w:color w:val="0D0D0D"/>
        </w:rPr>
        <w:tab/>
      </w:r>
      <w:r w:rsidR="00416CC2" w:rsidRPr="00416CC2">
        <w:rPr>
          <w:rFonts w:ascii="Calibri" w:hAnsi="Calibri" w:cs="Calibri"/>
          <w:color w:val="0D0D0D"/>
        </w:rPr>
        <w:t>Identify dental anatomy, surfaces, and tooth numbering systems.</w:t>
      </w:r>
    </w:p>
    <w:p w14:paraId="38481BF9" w14:textId="7845500F" w:rsidR="00090802" w:rsidRPr="00090802" w:rsidRDefault="00090802" w:rsidP="00416CC2">
      <w:pPr>
        <w:spacing w:after="0" w:line="240" w:lineRule="auto"/>
        <w:ind w:left="900" w:hanging="900"/>
        <w:rPr>
          <w:rFonts w:ascii="Calibri" w:hAnsi="Calibri" w:cs="Calibri"/>
          <w:color w:val="0D0D0D"/>
        </w:rPr>
      </w:pPr>
      <w:r w:rsidRPr="00090802">
        <w:rPr>
          <w:rFonts w:ascii="Calibri" w:hAnsi="Calibri" w:cs="Calibri"/>
          <w:color w:val="0D0D0D"/>
        </w:rPr>
        <w:t xml:space="preserve">3.7.2. </w:t>
      </w:r>
      <w:r>
        <w:rPr>
          <w:rFonts w:ascii="Calibri" w:hAnsi="Calibri" w:cs="Calibri"/>
          <w:color w:val="0D0D0D"/>
        </w:rPr>
        <w:tab/>
      </w:r>
      <w:r w:rsidR="00416CC2" w:rsidRPr="00416CC2">
        <w:rPr>
          <w:rFonts w:ascii="Calibri" w:hAnsi="Calibri" w:cs="Calibri"/>
          <w:color w:val="0D0D0D"/>
        </w:rPr>
        <w:t>Explain the relationship between oral health and nutritional factors related to dentistry.</w:t>
      </w:r>
    </w:p>
    <w:p w14:paraId="4165FED7" w14:textId="77777777" w:rsidR="00090802" w:rsidRDefault="00090802" w:rsidP="00090802">
      <w:pPr>
        <w:spacing w:after="0" w:line="240" w:lineRule="auto"/>
        <w:ind w:left="1260" w:hanging="1260"/>
      </w:pPr>
    </w:p>
    <w:p w14:paraId="00EE60B7" w14:textId="77777777" w:rsidR="00090802" w:rsidRPr="002D0F51" w:rsidRDefault="00090802" w:rsidP="00090802">
      <w:pPr>
        <w:spacing w:after="0" w:line="240" w:lineRule="auto"/>
        <w:outlineLvl w:val="0"/>
        <w:rPr>
          <w:rFonts w:ascii="Calibri" w:eastAsia="Times New Roman" w:hAnsi="Calibri" w:cs="Calibri"/>
          <w:i/>
          <w:color w:val="0D0D0D" w:themeColor="text1" w:themeTint="F2"/>
        </w:rPr>
      </w:pPr>
      <w:r w:rsidRPr="1AC0626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AC06269" w14:paraId="4A506749" w14:textId="77777777" w:rsidTr="1AC0626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C39D9BA" w14:textId="4451FA89" w:rsidR="1AC06269" w:rsidRDefault="1AC06269" w:rsidP="1AC06269">
            <w:pPr>
              <w:spacing w:line="240" w:lineRule="auto"/>
              <w:rPr>
                <w:rFonts w:ascii="Calibri" w:eastAsia="Calibri" w:hAnsi="Calibri" w:cs="Calibri"/>
                <w:color w:val="0D0D0D" w:themeColor="text1" w:themeTint="F2"/>
              </w:rPr>
            </w:pPr>
            <w:r w:rsidRPr="1AC0626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5E424A65" w14:textId="5891FA5F" w:rsidR="1AC06269" w:rsidRDefault="1AC06269" w:rsidP="1AC06269">
            <w:pPr>
              <w:spacing w:line="240" w:lineRule="auto"/>
              <w:jc w:val="center"/>
              <w:rPr>
                <w:rFonts w:ascii="Calibri" w:eastAsia="Calibri" w:hAnsi="Calibri" w:cs="Calibri"/>
                <w:color w:val="0D0D0D" w:themeColor="text1" w:themeTint="F2"/>
              </w:rPr>
            </w:pPr>
            <w:r w:rsidRPr="1AC06269">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021463C" w14:textId="1E53A858"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2683B83" w14:textId="7E0AEE43" w:rsidR="1AC06269" w:rsidRDefault="1AC06269" w:rsidP="1AC06269">
            <w:pPr>
              <w:spacing w:line="240" w:lineRule="auto"/>
              <w:jc w:val="center"/>
              <w:rPr>
                <w:rFonts w:ascii="Calibri" w:eastAsia="Calibri" w:hAnsi="Calibri" w:cs="Calibri"/>
                <w:color w:val="0D0D0D" w:themeColor="text1" w:themeTint="F2"/>
              </w:rPr>
            </w:pPr>
            <w:r w:rsidRPr="1AC0626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EBE2D97" w14:textId="7AB29250"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6203796" w14:textId="70CDE2C5"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A62DD36" w14:textId="18390476"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BD21F45" w14:textId="0C7C5B3C"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0EA481B" w14:textId="566979CF"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5AA31DA" w14:textId="185E5245"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1FABC9C" w14:textId="35C97971"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Therapeutic Services</w:t>
            </w:r>
          </w:p>
        </w:tc>
      </w:tr>
      <w:tr w:rsidR="1AC06269" w14:paraId="025FEF5A" w14:textId="77777777" w:rsidTr="1AC0626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CE1F4B6" w14:textId="61E05AF5" w:rsidR="1AC06269" w:rsidRDefault="1AC06269" w:rsidP="1AC06269">
            <w:pPr>
              <w:spacing w:line="240" w:lineRule="auto"/>
              <w:rPr>
                <w:rFonts w:ascii="Calibri" w:eastAsia="Calibri" w:hAnsi="Calibri" w:cs="Calibri"/>
                <w:color w:val="0D0D0D" w:themeColor="text1" w:themeTint="F2"/>
              </w:rPr>
            </w:pPr>
            <w:r w:rsidRPr="1AC0626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1894882D" w14:textId="41BBA814" w:rsidR="1AC06269" w:rsidRDefault="1AC06269" w:rsidP="1AC0626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F57D9FE" w14:textId="3C0C2C9F"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0B7015B" w14:textId="01547806" w:rsidR="1AC06269" w:rsidRDefault="1AC06269" w:rsidP="1AC0626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F675E8A" w14:textId="16A39F9D"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3B91128" w14:textId="75160757"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8DF6234" w14:textId="7EE232AD"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1139D01" w14:textId="7D20453B" w:rsidR="1AC06269" w:rsidRDefault="1AC06269" w:rsidP="1AC0626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346ED58" w14:textId="4C492C1E" w:rsidR="1AC06269" w:rsidRDefault="1AC06269" w:rsidP="1AC06269">
            <w:pPr>
              <w:spacing w:line="240" w:lineRule="auto"/>
              <w:rPr>
                <w:rFonts w:ascii="Calibri" w:eastAsia="Calibri" w:hAnsi="Calibri" w:cs="Calibri"/>
                <w:color w:val="0D0D0D" w:themeColor="text1" w:themeTint="F2"/>
                <w:sz w:val="18"/>
                <w:szCs w:val="18"/>
              </w:rPr>
            </w:pPr>
          </w:p>
        </w:tc>
      </w:tr>
    </w:tbl>
    <w:p w14:paraId="144FDFE3" w14:textId="34F94F71" w:rsidR="00090802" w:rsidRDefault="00090802" w:rsidP="1AC06269">
      <w:pPr>
        <w:spacing w:after="0" w:line="240" w:lineRule="auto"/>
        <w:rPr>
          <w:b/>
          <w:bCs/>
        </w:rPr>
      </w:pPr>
    </w:p>
    <w:p w14:paraId="574CD5EA" w14:textId="77777777" w:rsidR="00F80AB6" w:rsidRPr="00F80AB6" w:rsidRDefault="00F80AB6" w:rsidP="00F80AB6">
      <w:pPr>
        <w:spacing w:after="0" w:line="240" w:lineRule="auto"/>
        <w:ind w:left="1620" w:hanging="1620"/>
        <w:rPr>
          <w:b/>
          <w:bCs/>
        </w:rPr>
      </w:pPr>
      <w:r w:rsidRPr="00F80AB6">
        <w:rPr>
          <w:b/>
          <w:bCs/>
        </w:rPr>
        <w:t xml:space="preserve">Strand 4. </w:t>
      </w:r>
      <w:r>
        <w:rPr>
          <w:b/>
          <w:bCs/>
        </w:rPr>
        <w:tab/>
      </w:r>
      <w:r w:rsidRPr="00F80AB6">
        <w:rPr>
          <w:b/>
          <w:bCs/>
        </w:rPr>
        <w:t>Assistive Care</w:t>
      </w:r>
    </w:p>
    <w:p w14:paraId="39B752AB" w14:textId="543E1382" w:rsidR="00F80AB6" w:rsidRPr="00F80AB6" w:rsidRDefault="00416CC2" w:rsidP="00F80AB6">
      <w:pPr>
        <w:spacing w:after="0" w:line="240" w:lineRule="auto"/>
        <w:ind w:left="1620"/>
      </w:pPr>
      <w:r w:rsidRPr="00416CC2">
        <w:t>Learners demonstrate the skills and knowledge to provide personal assistive care for the activities of daily living to a variety of individuals across stages of development within their scope of practice.</w:t>
      </w:r>
    </w:p>
    <w:p w14:paraId="48EB29BC" w14:textId="77777777" w:rsidR="00E36EF1" w:rsidRDefault="00E36EF1" w:rsidP="0094034C">
      <w:pPr>
        <w:spacing w:after="0" w:line="240" w:lineRule="auto"/>
        <w:outlineLvl w:val="0"/>
        <w:rPr>
          <w:rFonts w:cstheme="minorHAnsi"/>
          <w:b/>
          <w:bCs/>
        </w:rPr>
      </w:pPr>
    </w:p>
    <w:p w14:paraId="00ACF34F" w14:textId="77777777" w:rsidR="00D00B06" w:rsidRPr="00D00B06" w:rsidRDefault="00D00B06" w:rsidP="00D00B06">
      <w:pPr>
        <w:spacing w:after="0" w:line="240" w:lineRule="auto"/>
        <w:ind w:left="1620" w:hanging="1620"/>
        <w:rPr>
          <w:b/>
          <w:bCs/>
        </w:rPr>
      </w:pPr>
      <w:r w:rsidRPr="00F80AB6">
        <w:rPr>
          <w:b/>
          <w:bCs/>
        </w:rPr>
        <w:t>Outcome</w:t>
      </w:r>
      <w:r>
        <w:rPr>
          <w:b/>
          <w:bCs/>
        </w:rPr>
        <w:t>:</w:t>
      </w:r>
      <w:r w:rsidRPr="00F80AB6">
        <w:rPr>
          <w:b/>
          <w:bCs/>
        </w:rPr>
        <w:t xml:space="preserve"> </w:t>
      </w:r>
      <w:r w:rsidRPr="00D00B06">
        <w:rPr>
          <w:b/>
          <w:bCs/>
        </w:rPr>
        <w:t xml:space="preserve">4.1. </w:t>
      </w:r>
      <w:r>
        <w:rPr>
          <w:b/>
          <w:bCs/>
        </w:rPr>
        <w:tab/>
      </w:r>
      <w:r w:rsidRPr="00D00B06">
        <w:rPr>
          <w:b/>
          <w:bCs/>
        </w:rPr>
        <w:t>Scope of Practice</w:t>
      </w:r>
    </w:p>
    <w:p w14:paraId="05FEC14B" w14:textId="6416664C" w:rsidR="00D00B06" w:rsidRPr="00D00B06" w:rsidRDefault="00416CC2" w:rsidP="00D00B06">
      <w:pPr>
        <w:spacing w:after="0" w:line="240" w:lineRule="auto"/>
        <w:ind w:left="1620"/>
        <w:rPr>
          <w:bCs/>
        </w:rPr>
      </w:pPr>
      <w:r w:rsidRPr="00416CC2">
        <w:t>Describe the roles and responsibilities of assistive personnel and identify the medical specialists who treat disorders of each body system.</w:t>
      </w:r>
      <w:r w:rsidR="00D00B06" w:rsidRPr="00D00B06">
        <w:tab/>
      </w:r>
    </w:p>
    <w:p w14:paraId="194A1871" w14:textId="77777777" w:rsidR="00D00B06" w:rsidRPr="00F91A3A" w:rsidRDefault="00D00B06" w:rsidP="00D00B06">
      <w:pPr>
        <w:spacing w:after="0" w:line="240" w:lineRule="auto"/>
        <w:ind w:left="1620"/>
      </w:pPr>
    </w:p>
    <w:p w14:paraId="4A985CE2" w14:textId="77777777" w:rsidR="00D00B06" w:rsidRDefault="00D00B06" w:rsidP="00D00B06">
      <w:pPr>
        <w:spacing w:after="0" w:line="240" w:lineRule="auto"/>
        <w:ind w:left="1440" w:hanging="1440"/>
        <w:rPr>
          <w:b/>
        </w:rPr>
      </w:pPr>
      <w:r w:rsidRPr="00FA5B8C">
        <w:rPr>
          <w:b/>
        </w:rPr>
        <w:t>Competencies</w:t>
      </w:r>
    </w:p>
    <w:p w14:paraId="52301CA7" w14:textId="77777777" w:rsidR="00D00B06" w:rsidRDefault="00D00B06" w:rsidP="00D00B06">
      <w:pPr>
        <w:spacing w:after="0" w:line="240" w:lineRule="auto"/>
        <w:ind w:left="900" w:hanging="900"/>
        <w:rPr>
          <w:rFonts w:ascii="Calibri" w:hAnsi="Calibri" w:cs="Calibri"/>
          <w:color w:val="0D0D0D"/>
        </w:rPr>
      </w:pPr>
      <w:r w:rsidRPr="00D00B06">
        <w:rPr>
          <w:rFonts w:ascii="Calibri" w:hAnsi="Calibri" w:cs="Calibri"/>
          <w:color w:val="0D0D0D"/>
        </w:rPr>
        <w:t xml:space="preserve">4.1.5. </w:t>
      </w:r>
      <w:r>
        <w:rPr>
          <w:rFonts w:ascii="Calibri" w:hAnsi="Calibri" w:cs="Calibri"/>
          <w:color w:val="0D0D0D"/>
        </w:rPr>
        <w:tab/>
      </w:r>
      <w:r w:rsidRPr="00D00B06">
        <w:rPr>
          <w:rFonts w:ascii="Calibri" w:hAnsi="Calibri" w:cs="Calibri"/>
          <w:color w:val="0D0D0D"/>
        </w:rPr>
        <w:t>Identify the medical specialists who treat disorders of each body system.</w:t>
      </w:r>
    </w:p>
    <w:p w14:paraId="1AC81AD2" w14:textId="77777777" w:rsidR="00D00B06" w:rsidRDefault="00D00B06" w:rsidP="00D00B06">
      <w:pPr>
        <w:spacing w:after="0" w:line="240" w:lineRule="auto"/>
        <w:ind w:left="1260" w:hanging="1260"/>
      </w:pPr>
    </w:p>
    <w:p w14:paraId="09B9B033" w14:textId="77777777" w:rsidR="00D00B06" w:rsidRPr="002D0F51" w:rsidRDefault="00D00B06" w:rsidP="00D00B06">
      <w:pPr>
        <w:spacing w:after="0" w:line="240" w:lineRule="auto"/>
        <w:outlineLvl w:val="0"/>
        <w:rPr>
          <w:rFonts w:ascii="Calibri" w:eastAsia="Times New Roman" w:hAnsi="Calibri" w:cs="Calibri"/>
          <w:i/>
          <w:color w:val="0D0D0D" w:themeColor="text1" w:themeTint="F2"/>
        </w:rPr>
      </w:pPr>
      <w:r w:rsidRPr="1AC0626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AC06269" w14:paraId="5E3BFBC0" w14:textId="77777777" w:rsidTr="1AC0626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50C3D3C" w14:textId="7F0674D9" w:rsidR="1AC06269" w:rsidRDefault="1AC06269" w:rsidP="1AC06269">
            <w:pPr>
              <w:spacing w:line="240" w:lineRule="auto"/>
              <w:rPr>
                <w:rFonts w:ascii="Calibri" w:eastAsia="Calibri" w:hAnsi="Calibri" w:cs="Calibri"/>
                <w:color w:val="0D0D0D" w:themeColor="text1" w:themeTint="F2"/>
              </w:rPr>
            </w:pPr>
            <w:r w:rsidRPr="1AC0626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573D3041" w14:textId="1A571C03" w:rsidR="1AC06269" w:rsidRDefault="1AC06269" w:rsidP="1AC06269">
            <w:pPr>
              <w:spacing w:line="240" w:lineRule="auto"/>
              <w:jc w:val="center"/>
              <w:rPr>
                <w:rFonts w:ascii="Calibri" w:eastAsia="Calibri" w:hAnsi="Calibri" w:cs="Calibri"/>
                <w:color w:val="0D0D0D" w:themeColor="text1" w:themeTint="F2"/>
              </w:rPr>
            </w:pPr>
            <w:r w:rsidRPr="1AC06269">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48299B6" w14:textId="6B8A6BC2"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24B81FB" w14:textId="088A2B1B" w:rsidR="1AC06269" w:rsidRDefault="1AC06269" w:rsidP="1AC06269">
            <w:pPr>
              <w:spacing w:line="240" w:lineRule="auto"/>
              <w:jc w:val="center"/>
              <w:rPr>
                <w:rFonts w:ascii="Calibri" w:eastAsia="Calibri" w:hAnsi="Calibri" w:cs="Calibri"/>
                <w:color w:val="0D0D0D" w:themeColor="text1" w:themeTint="F2"/>
              </w:rPr>
            </w:pPr>
            <w:r w:rsidRPr="1AC0626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ED2CD30" w14:textId="17FBEDC9"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2A04562" w14:textId="70998FB2"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210DE45" w14:textId="746CD7BB"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9AAC899" w14:textId="0145D6C2"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D714253" w14:textId="0C273E6D"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777CD0D" w14:textId="41B13495"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A3D173F" w14:textId="7256566F"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Therapeutic Services</w:t>
            </w:r>
          </w:p>
        </w:tc>
      </w:tr>
      <w:tr w:rsidR="1AC06269" w14:paraId="3D8ADCC0" w14:textId="77777777" w:rsidTr="1AC0626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EE21B3E" w14:textId="0321D013" w:rsidR="1AC06269" w:rsidRDefault="1AC06269" w:rsidP="1AC06269">
            <w:pPr>
              <w:spacing w:line="240" w:lineRule="auto"/>
              <w:rPr>
                <w:rFonts w:ascii="Calibri" w:eastAsia="Calibri" w:hAnsi="Calibri" w:cs="Calibri"/>
                <w:color w:val="0D0D0D" w:themeColor="text1" w:themeTint="F2"/>
              </w:rPr>
            </w:pPr>
            <w:r w:rsidRPr="1AC0626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19D0EB36" w14:textId="132C86CB" w:rsidR="1AC06269" w:rsidRDefault="1AC06269" w:rsidP="1AC0626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EC4D532" w14:textId="0C36F5EC"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AF766CA" w14:textId="0DCE284D" w:rsidR="1AC06269" w:rsidRDefault="1AC06269" w:rsidP="1AC0626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B79915D" w14:textId="2A19F4BD"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8407F39" w14:textId="5FE88337"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0AD5C2E" w14:textId="2FA9AA3B"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5B798E8" w14:textId="641CAF40" w:rsidR="1AC06269" w:rsidRDefault="1AC06269" w:rsidP="1AC0626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D0B3E0F" w14:textId="00062A89" w:rsidR="1AC06269" w:rsidRDefault="1AC06269" w:rsidP="1AC06269">
            <w:pPr>
              <w:spacing w:line="240" w:lineRule="auto"/>
              <w:rPr>
                <w:rFonts w:ascii="Calibri" w:eastAsia="Calibri" w:hAnsi="Calibri" w:cs="Calibri"/>
                <w:color w:val="0D0D0D" w:themeColor="text1" w:themeTint="F2"/>
                <w:sz w:val="18"/>
                <w:szCs w:val="18"/>
              </w:rPr>
            </w:pPr>
          </w:p>
        </w:tc>
      </w:tr>
    </w:tbl>
    <w:p w14:paraId="49B1BB49" w14:textId="5FA50D7A" w:rsidR="00D00B06" w:rsidRDefault="00D00B06" w:rsidP="1AC06269">
      <w:pPr>
        <w:spacing w:after="0" w:line="240" w:lineRule="auto"/>
        <w:ind w:left="1620" w:hanging="1620"/>
        <w:rPr>
          <w:b/>
          <w:bCs/>
        </w:rPr>
      </w:pPr>
    </w:p>
    <w:p w14:paraId="5D3FD671" w14:textId="77777777" w:rsidR="00D244EE" w:rsidRDefault="00D244EE" w:rsidP="00371441">
      <w:pPr>
        <w:spacing w:after="0" w:line="240" w:lineRule="auto"/>
        <w:ind w:left="1620" w:hanging="1620"/>
        <w:rPr>
          <w:b/>
          <w:bCs/>
        </w:rPr>
      </w:pPr>
    </w:p>
    <w:p w14:paraId="7512A442" w14:textId="77777777" w:rsidR="00D244EE" w:rsidRDefault="00D244EE" w:rsidP="00371441">
      <w:pPr>
        <w:spacing w:after="0" w:line="240" w:lineRule="auto"/>
        <w:ind w:left="1620" w:hanging="1620"/>
        <w:rPr>
          <w:b/>
          <w:bCs/>
        </w:rPr>
      </w:pPr>
    </w:p>
    <w:p w14:paraId="673477CD" w14:textId="77777777" w:rsidR="00371441" w:rsidRPr="00371441" w:rsidRDefault="00371441" w:rsidP="00371441">
      <w:pPr>
        <w:spacing w:after="0" w:line="240" w:lineRule="auto"/>
        <w:ind w:left="1620" w:hanging="1620"/>
        <w:rPr>
          <w:b/>
          <w:bCs/>
        </w:rPr>
      </w:pPr>
      <w:r w:rsidRPr="00F80AB6">
        <w:rPr>
          <w:b/>
          <w:bCs/>
        </w:rPr>
        <w:t>Outcome</w:t>
      </w:r>
      <w:r>
        <w:rPr>
          <w:b/>
          <w:bCs/>
        </w:rPr>
        <w:t>:</w:t>
      </w:r>
      <w:r w:rsidRPr="00F80AB6">
        <w:rPr>
          <w:b/>
          <w:bCs/>
        </w:rPr>
        <w:t xml:space="preserve"> </w:t>
      </w:r>
      <w:r w:rsidRPr="00371441">
        <w:rPr>
          <w:b/>
          <w:bCs/>
        </w:rPr>
        <w:t xml:space="preserve">4.2. </w:t>
      </w:r>
      <w:r>
        <w:rPr>
          <w:b/>
          <w:bCs/>
        </w:rPr>
        <w:tab/>
      </w:r>
      <w:r w:rsidRPr="00371441">
        <w:rPr>
          <w:b/>
          <w:bCs/>
        </w:rPr>
        <w:t>Therapeutic Communication and Interpersonal Skills</w:t>
      </w:r>
    </w:p>
    <w:p w14:paraId="62E4EF2D" w14:textId="0A1BF3A2" w:rsidR="00371441" w:rsidRPr="00371441" w:rsidRDefault="00416CC2" w:rsidP="00371441">
      <w:pPr>
        <w:spacing w:after="0" w:line="240" w:lineRule="auto"/>
        <w:ind w:left="1620"/>
        <w:rPr>
          <w:bCs/>
        </w:rPr>
      </w:pPr>
      <w:r w:rsidRPr="00416CC2">
        <w:t>Demonstrate and document communication techniques and behaviors when communicating and interacting with individuals.</w:t>
      </w:r>
      <w:r w:rsidR="00371441" w:rsidRPr="00371441">
        <w:tab/>
      </w:r>
    </w:p>
    <w:p w14:paraId="03B88D48" w14:textId="77777777" w:rsidR="00371441" w:rsidRPr="00F91A3A" w:rsidRDefault="00371441" w:rsidP="00371441">
      <w:pPr>
        <w:spacing w:after="0" w:line="240" w:lineRule="auto"/>
        <w:ind w:left="1620"/>
      </w:pPr>
    </w:p>
    <w:p w14:paraId="5A10C744" w14:textId="77777777" w:rsidR="00371441" w:rsidRDefault="00371441" w:rsidP="00371441">
      <w:pPr>
        <w:spacing w:after="0" w:line="240" w:lineRule="auto"/>
        <w:ind w:left="1440" w:hanging="1440"/>
        <w:rPr>
          <w:b/>
        </w:rPr>
      </w:pPr>
      <w:r w:rsidRPr="00FA5B8C">
        <w:rPr>
          <w:b/>
        </w:rPr>
        <w:t>Competencies</w:t>
      </w:r>
    </w:p>
    <w:p w14:paraId="71B75FCB" w14:textId="092D93B0" w:rsidR="00371441" w:rsidRPr="00371441" w:rsidRDefault="00371441" w:rsidP="00416CC2">
      <w:pPr>
        <w:spacing w:after="0" w:line="240" w:lineRule="auto"/>
        <w:ind w:left="900" w:hanging="900"/>
        <w:rPr>
          <w:rFonts w:ascii="Calibri" w:hAnsi="Calibri" w:cs="Calibri"/>
          <w:color w:val="0D0D0D"/>
        </w:rPr>
      </w:pPr>
      <w:r w:rsidRPr="00371441">
        <w:rPr>
          <w:rFonts w:ascii="Calibri" w:hAnsi="Calibri" w:cs="Calibri"/>
          <w:color w:val="0D0D0D"/>
        </w:rPr>
        <w:t xml:space="preserve">4.2.1. </w:t>
      </w:r>
      <w:r>
        <w:rPr>
          <w:rFonts w:ascii="Calibri" w:hAnsi="Calibri" w:cs="Calibri"/>
          <w:color w:val="0D0D0D"/>
        </w:rPr>
        <w:tab/>
      </w:r>
      <w:r w:rsidR="00416CC2" w:rsidRPr="00416CC2">
        <w:rPr>
          <w:rFonts w:ascii="Calibri" w:hAnsi="Calibri" w:cs="Calibri"/>
          <w:color w:val="0D0D0D"/>
        </w:rPr>
        <w:t>Interpret non‐verbal communication, including gestures, posture, touch, facial expressions, eye contact, body movements, avoidance and appearance.</w:t>
      </w:r>
    </w:p>
    <w:p w14:paraId="22E2E9C8" w14:textId="6AC1E82D" w:rsidR="00371441" w:rsidRPr="00371441" w:rsidRDefault="00371441" w:rsidP="00371441">
      <w:pPr>
        <w:spacing w:after="0" w:line="240" w:lineRule="auto"/>
        <w:ind w:left="900" w:hanging="900"/>
        <w:rPr>
          <w:rFonts w:ascii="Calibri" w:hAnsi="Calibri" w:cs="Calibri"/>
          <w:color w:val="0D0D0D"/>
        </w:rPr>
      </w:pPr>
      <w:r w:rsidRPr="00371441">
        <w:rPr>
          <w:rFonts w:ascii="Calibri" w:hAnsi="Calibri" w:cs="Calibri"/>
          <w:color w:val="0D0D0D"/>
        </w:rPr>
        <w:t xml:space="preserve">4.2.2. </w:t>
      </w:r>
      <w:r>
        <w:rPr>
          <w:rFonts w:ascii="Calibri" w:hAnsi="Calibri" w:cs="Calibri"/>
          <w:color w:val="0D0D0D"/>
        </w:rPr>
        <w:tab/>
      </w:r>
      <w:r w:rsidR="00416CC2" w:rsidRPr="00416CC2">
        <w:rPr>
          <w:rFonts w:ascii="Calibri" w:hAnsi="Calibri" w:cs="Calibri"/>
          <w:color w:val="0D0D0D"/>
        </w:rPr>
        <w:t>Describe the importance of maintaining an individual’s personal space.</w:t>
      </w:r>
    </w:p>
    <w:p w14:paraId="762F5B05" w14:textId="51E6B43A" w:rsidR="00371441" w:rsidRPr="00371441" w:rsidRDefault="00371441" w:rsidP="00371441">
      <w:pPr>
        <w:spacing w:after="0" w:line="240" w:lineRule="auto"/>
        <w:ind w:left="900" w:hanging="900"/>
        <w:rPr>
          <w:rFonts w:ascii="Calibri" w:hAnsi="Calibri" w:cs="Calibri"/>
          <w:color w:val="0D0D0D"/>
        </w:rPr>
      </w:pPr>
      <w:r w:rsidRPr="00371441">
        <w:rPr>
          <w:rFonts w:ascii="Calibri" w:hAnsi="Calibri" w:cs="Calibri"/>
          <w:color w:val="0D0D0D"/>
        </w:rPr>
        <w:t xml:space="preserve">4.2.3. </w:t>
      </w:r>
      <w:r>
        <w:rPr>
          <w:rFonts w:ascii="Calibri" w:hAnsi="Calibri" w:cs="Calibri"/>
          <w:color w:val="0D0D0D"/>
        </w:rPr>
        <w:tab/>
      </w:r>
      <w:r w:rsidR="00D0522B" w:rsidRPr="00D0522B">
        <w:rPr>
          <w:rFonts w:ascii="Calibri" w:hAnsi="Calibri" w:cs="Calibri"/>
          <w:color w:val="0D0D0D"/>
        </w:rPr>
        <w:t>Identify the importance of empathy in interpersonal relationships and the need for kindness, patience and listening.</w:t>
      </w:r>
    </w:p>
    <w:p w14:paraId="11C3C5F5" w14:textId="77777777" w:rsidR="00371441" w:rsidRDefault="00371441" w:rsidP="00371441">
      <w:pPr>
        <w:spacing w:after="0" w:line="240" w:lineRule="auto"/>
        <w:ind w:left="1260" w:hanging="1260"/>
      </w:pPr>
    </w:p>
    <w:p w14:paraId="1E8DF44A" w14:textId="77777777" w:rsidR="00371441" w:rsidRPr="002D0F51" w:rsidRDefault="00371441" w:rsidP="00371441">
      <w:pPr>
        <w:spacing w:after="0" w:line="240" w:lineRule="auto"/>
        <w:outlineLvl w:val="0"/>
        <w:rPr>
          <w:rFonts w:ascii="Calibri" w:eastAsia="Times New Roman" w:hAnsi="Calibri" w:cs="Calibri"/>
          <w:i/>
          <w:color w:val="0D0D0D" w:themeColor="text1" w:themeTint="F2"/>
        </w:rPr>
      </w:pPr>
      <w:r w:rsidRPr="1AC0626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AC06269" w14:paraId="033233C5" w14:textId="77777777" w:rsidTr="1AC0626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740E980" w14:textId="26EDA8BE" w:rsidR="1AC06269" w:rsidRDefault="1AC06269" w:rsidP="1AC06269">
            <w:pPr>
              <w:spacing w:line="240" w:lineRule="auto"/>
              <w:rPr>
                <w:rFonts w:ascii="Calibri" w:eastAsia="Calibri" w:hAnsi="Calibri" w:cs="Calibri"/>
                <w:color w:val="0D0D0D" w:themeColor="text1" w:themeTint="F2"/>
              </w:rPr>
            </w:pPr>
            <w:r w:rsidRPr="1AC0626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2F9E953" w14:textId="0BA7E92B" w:rsidR="1AC06269" w:rsidRDefault="1AC06269" w:rsidP="1AC06269">
            <w:pPr>
              <w:spacing w:line="240" w:lineRule="auto"/>
              <w:jc w:val="center"/>
              <w:rPr>
                <w:rFonts w:ascii="Calibri" w:eastAsia="Calibri" w:hAnsi="Calibri" w:cs="Calibri"/>
                <w:color w:val="0D0D0D" w:themeColor="text1" w:themeTint="F2"/>
              </w:rPr>
            </w:pPr>
            <w:r w:rsidRPr="1AC06269">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02303E2" w14:textId="42ACADB4"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D7C6696" w14:textId="0F1A29E1" w:rsidR="1AC06269" w:rsidRDefault="1AC06269" w:rsidP="1AC06269">
            <w:pPr>
              <w:spacing w:line="240" w:lineRule="auto"/>
              <w:jc w:val="center"/>
              <w:rPr>
                <w:rFonts w:ascii="Calibri" w:eastAsia="Calibri" w:hAnsi="Calibri" w:cs="Calibri"/>
                <w:color w:val="0D0D0D" w:themeColor="text1" w:themeTint="F2"/>
              </w:rPr>
            </w:pPr>
            <w:r w:rsidRPr="1AC0626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98B7216" w14:textId="2836F7AB"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47818C0" w14:textId="36360BFD"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958C918" w14:textId="1EA84E6E"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91C6299" w14:textId="4514FB93"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EFF81FF" w14:textId="3AECD10D"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E0CE5EB" w14:textId="7C7945E1"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789AEB9" w14:textId="680B50E9"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Therapeutic Services</w:t>
            </w:r>
          </w:p>
        </w:tc>
      </w:tr>
      <w:tr w:rsidR="1AC06269" w14:paraId="189AE8DA" w14:textId="77777777" w:rsidTr="1AC0626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052DCBB" w14:textId="4FD65BFE" w:rsidR="1AC06269" w:rsidRDefault="1AC06269" w:rsidP="1AC06269">
            <w:pPr>
              <w:spacing w:line="240" w:lineRule="auto"/>
              <w:rPr>
                <w:rFonts w:ascii="Calibri" w:eastAsia="Calibri" w:hAnsi="Calibri" w:cs="Calibri"/>
                <w:color w:val="0D0D0D" w:themeColor="text1" w:themeTint="F2"/>
              </w:rPr>
            </w:pPr>
            <w:r w:rsidRPr="1AC0626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4F37256" w14:textId="59D82914" w:rsidR="1AC06269" w:rsidRDefault="1AC06269" w:rsidP="1AC0626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A7EBC22" w14:textId="5674AA2A"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B405DEB" w14:textId="60951025" w:rsidR="1AC06269" w:rsidRDefault="1AC06269" w:rsidP="1AC0626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71DBECB" w14:textId="3E57F9C9"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FD3FFDF" w14:textId="254E6D75"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A187F13" w14:textId="2CD2ABDE"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A5AFED5" w14:textId="291429B2" w:rsidR="1AC06269" w:rsidRDefault="1AC06269" w:rsidP="1AC0626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31AD563" w14:textId="51C67B5B" w:rsidR="1AC06269" w:rsidRDefault="1AC06269" w:rsidP="1AC06269">
            <w:pPr>
              <w:spacing w:line="240" w:lineRule="auto"/>
              <w:rPr>
                <w:rFonts w:ascii="Calibri" w:eastAsia="Calibri" w:hAnsi="Calibri" w:cs="Calibri"/>
                <w:color w:val="0D0D0D" w:themeColor="text1" w:themeTint="F2"/>
                <w:sz w:val="18"/>
                <w:szCs w:val="18"/>
              </w:rPr>
            </w:pPr>
          </w:p>
        </w:tc>
      </w:tr>
    </w:tbl>
    <w:p w14:paraId="100416D4" w14:textId="4702A097" w:rsidR="00D934FA" w:rsidRDefault="00D934FA" w:rsidP="1AC06269">
      <w:pPr>
        <w:spacing w:after="0" w:line="240" w:lineRule="auto"/>
        <w:ind w:left="1620" w:hanging="1620"/>
        <w:rPr>
          <w:b/>
          <w:bCs/>
        </w:rPr>
      </w:pPr>
    </w:p>
    <w:p w14:paraId="123FBFDC" w14:textId="77777777" w:rsidR="00A871F5" w:rsidRDefault="00A871F5" w:rsidP="00FA4812">
      <w:pPr>
        <w:spacing w:after="0" w:line="240" w:lineRule="auto"/>
        <w:ind w:left="1620" w:hanging="1620"/>
        <w:rPr>
          <w:b/>
          <w:bCs/>
        </w:rPr>
      </w:pPr>
    </w:p>
    <w:p w14:paraId="32B02900" w14:textId="77777777" w:rsidR="00A871F5" w:rsidRDefault="00A871F5" w:rsidP="00600EC4">
      <w:pPr>
        <w:spacing w:after="0" w:line="240" w:lineRule="auto"/>
        <w:rPr>
          <w:b/>
          <w:bCs/>
        </w:rPr>
      </w:pPr>
    </w:p>
    <w:p w14:paraId="2B21A2D1" w14:textId="77777777" w:rsidR="00FA4812" w:rsidRPr="00FA4812" w:rsidRDefault="00FA4812" w:rsidP="00FA4812">
      <w:pPr>
        <w:spacing w:after="0" w:line="240" w:lineRule="auto"/>
        <w:ind w:left="1620" w:hanging="1620"/>
        <w:rPr>
          <w:b/>
          <w:bCs/>
        </w:rPr>
      </w:pPr>
      <w:r w:rsidRPr="00FA4812">
        <w:rPr>
          <w:b/>
          <w:bCs/>
        </w:rPr>
        <w:t xml:space="preserve">Strand 6. </w:t>
      </w:r>
      <w:r>
        <w:rPr>
          <w:b/>
          <w:bCs/>
        </w:rPr>
        <w:tab/>
      </w:r>
      <w:r w:rsidRPr="00FA4812">
        <w:rPr>
          <w:b/>
          <w:bCs/>
        </w:rPr>
        <w:t>Health Information Management</w:t>
      </w:r>
    </w:p>
    <w:p w14:paraId="44700025" w14:textId="78732A09" w:rsidR="00D934FA" w:rsidRPr="00FA4812" w:rsidRDefault="00D0522B" w:rsidP="00FA4812">
      <w:pPr>
        <w:spacing w:after="0" w:line="240" w:lineRule="auto"/>
        <w:ind w:left="1620"/>
      </w:pPr>
      <w:r w:rsidRPr="00D0522B">
        <w:t>Learners will demonstrate basic computer literacy, health information literacy and skills, confidentiality and privacy of health records, information security and basic skills in the use of electronic health records.</w:t>
      </w:r>
    </w:p>
    <w:p w14:paraId="17C26B94" w14:textId="77777777" w:rsidR="00D934FA" w:rsidRDefault="00D934FA" w:rsidP="00D934FA">
      <w:pPr>
        <w:spacing w:after="0" w:line="240" w:lineRule="auto"/>
        <w:ind w:left="1620" w:hanging="1620"/>
        <w:rPr>
          <w:b/>
        </w:rPr>
      </w:pPr>
    </w:p>
    <w:p w14:paraId="18A5C1F8" w14:textId="77777777" w:rsidR="00FA4812" w:rsidRPr="00FA4812" w:rsidRDefault="00D934FA" w:rsidP="00FA4812">
      <w:pPr>
        <w:spacing w:after="0" w:line="240" w:lineRule="auto"/>
        <w:ind w:left="1620" w:hanging="1620"/>
        <w:rPr>
          <w:b/>
          <w:bCs/>
        </w:rPr>
      </w:pPr>
      <w:r w:rsidRPr="00FA5B8C">
        <w:rPr>
          <w:b/>
        </w:rPr>
        <w:t xml:space="preserve">Outcome: </w:t>
      </w:r>
      <w:r w:rsidR="00FA4812" w:rsidRPr="00FA4812">
        <w:rPr>
          <w:b/>
          <w:bCs/>
        </w:rPr>
        <w:t xml:space="preserve">6.2. </w:t>
      </w:r>
      <w:r w:rsidR="00FA4812">
        <w:rPr>
          <w:b/>
          <w:bCs/>
        </w:rPr>
        <w:tab/>
      </w:r>
      <w:r w:rsidR="00FA4812" w:rsidRPr="00FA4812">
        <w:rPr>
          <w:b/>
          <w:bCs/>
        </w:rPr>
        <w:t>Confidentiality, Privacy and Security</w:t>
      </w:r>
    </w:p>
    <w:p w14:paraId="2A0EF939" w14:textId="35699318" w:rsidR="00D934FA" w:rsidRPr="00FA4812" w:rsidRDefault="00CF2D55" w:rsidP="00FA4812">
      <w:pPr>
        <w:spacing w:after="0" w:line="240" w:lineRule="auto"/>
        <w:ind w:left="1620"/>
        <w:rPr>
          <w:bCs/>
        </w:rPr>
      </w:pPr>
      <w:r w:rsidRPr="00CF2D55">
        <w:rPr>
          <w:bCs/>
        </w:rPr>
        <w:t>Apply the fundamentals of confidentiality, privacy and security to communicate health/medical information accurately and within legal/regulatory bounds to other external entities.</w:t>
      </w:r>
    </w:p>
    <w:p w14:paraId="1B7BC70B" w14:textId="77777777" w:rsidR="00D934FA" w:rsidRPr="00F91A3A" w:rsidRDefault="00D934FA" w:rsidP="00D934FA">
      <w:pPr>
        <w:spacing w:after="0" w:line="240" w:lineRule="auto"/>
        <w:ind w:left="1620"/>
      </w:pPr>
    </w:p>
    <w:p w14:paraId="768FA179" w14:textId="77777777" w:rsidR="00D934FA" w:rsidRDefault="00D934FA" w:rsidP="00D934FA">
      <w:pPr>
        <w:spacing w:after="0" w:line="240" w:lineRule="auto"/>
        <w:ind w:left="1440" w:hanging="1440"/>
        <w:rPr>
          <w:b/>
        </w:rPr>
      </w:pPr>
      <w:r w:rsidRPr="00FA5B8C">
        <w:rPr>
          <w:b/>
        </w:rPr>
        <w:t>Competencies</w:t>
      </w:r>
    </w:p>
    <w:p w14:paraId="7F328CCC" w14:textId="77777777" w:rsidR="00FA4812" w:rsidRPr="00FA4812" w:rsidRDefault="00FA4812" w:rsidP="00FA4812">
      <w:pPr>
        <w:tabs>
          <w:tab w:val="left" w:pos="900"/>
        </w:tabs>
        <w:spacing w:after="0" w:line="240" w:lineRule="auto"/>
        <w:ind w:left="900" w:hanging="900"/>
        <w:rPr>
          <w:rFonts w:ascii="Calibri" w:hAnsi="Calibri" w:cs="Calibri"/>
          <w:color w:val="0D0D0D"/>
        </w:rPr>
      </w:pPr>
      <w:r w:rsidRPr="00FA4812">
        <w:rPr>
          <w:rFonts w:ascii="Calibri" w:hAnsi="Calibri" w:cs="Calibri"/>
          <w:color w:val="0D0D0D"/>
        </w:rPr>
        <w:t xml:space="preserve">6.2.2. </w:t>
      </w:r>
      <w:r>
        <w:rPr>
          <w:rFonts w:ascii="Calibri" w:hAnsi="Calibri" w:cs="Calibri"/>
          <w:color w:val="0D0D0D"/>
        </w:rPr>
        <w:tab/>
      </w:r>
      <w:r w:rsidRPr="00FA4812">
        <w:rPr>
          <w:rFonts w:ascii="Calibri" w:hAnsi="Calibri" w:cs="Calibri"/>
          <w:color w:val="0D0D0D"/>
        </w:rPr>
        <w:t>Differentiate between types of evidence used in healthcare litigation, process of discovery and</w:t>
      </w:r>
    </w:p>
    <w:p w14:paraId="51507966" w14:textId="47F8C6B4" w:rsidR="00FA4812" w:rsidRPr="00FA4812" w:rsidRDefault="00FA4812" w:rsidP="00FA4812">
      <w:pPr>
        <w:tabs>
          <w:tab w:val="left" w:pos="900"/>
        </w:tabs>
        <w:spacing w:after="0" w:line="240" w:lineRule="auto"/>
        <w:ind w:left="900" w:hanging="900"/>
        <w:rPr>
          <w:rFonts w:ascii="Calibri" w:hAnsi="Calibri" w:cs="Calibri"/>
          <w:color w:val="0D0D0D"/>
        </w:rPr>
      </w:pPr>
      <w:r>
        <w:rPr>
          <w:rFonts w:ascii="Calibri" w:hAnsi="Calibri" w:cs="Calibri"/>
          <w:color w:val="0D0D0D"/>
        </w:rPr>
        <w:tab/>
      </w:r>
      <w:r w:rsidR="156C2E0A" w:rsidRPr="00FA4812">
        <w:rPr>
          <w:rFonts w:ascii="Calibri" w:hAnsi="Calibri" w:cs="Calibri"/>
          <w:color w:val="0D0D0D"/>
        </w:rPr>
        <w:t xml:space="preserve">  </w:t>
      </w:r>
      <w:r>
        <w:tab/>
      </w:r>
      <w:r w:rsidRPr="00FA4812">
        <w:rPr>
          <w:rFonts w:ascii="Calibri" w:hAnsi="Calibri" w:cs="Calibri"/>
          <w:color w:val="0D0D0D"/>
        </w:rPr>
        <w:t>the permissible use of evidence in litigation, recognizing the elements of negligence and</w:t>
      </w:r>
    </w:p>
    <w:p w14:paraId="174E31AC" w14:textId="77777777" w:rsidR="00FA4812" w:rsidRPr="00FA4812" w:rsidRDefault="00FA4812" w:rsidP="700BC6BA">
      <w:pPr>
        <w:tabs>
          <w:tab w:val="left" w:pos="900"/>
        </w:tabs>
        <w:spacing w:after="0" w:line="240" w:lineRule="auto"/>
        <w:ind w:left="900"/>
        <w:rPr>
          <w:rFonts w:ascii="Calibri" w:hAnsi="Calibri" w:cs="Calibri"/>
          <w:color w:val="0D0D0D"/>
        </w:rPr>
      </w:pPr>
      <w:r w:rsidRPr="00FA4812">
        <w:rPr>
          <w:rFonts w:ascii="Calibri" w:hAnsi="Calibri" w:cs="Calibri"/>
          <w:color w:val="0D0D0D"/>
        </w:rPr>
        <w:t>medical malpractice.</w:t>
      </w:r>
    </w:p>
    <w:p w14:paraId="29A960D3" w14:textId="131C2F74" w:rsidR="00FA4812" w:rsidRPr="00FA4812" w:rsidRDefault="00FA4812" w:rsidP="00D0522B">
      <w:pPr>
        <w:tabs>
          <w:tab w:val="left" w:pos="900"/>
        </w:tabs>
        <w:spacing w:after="0" w:line="240" w:lineRule="auto"/>
        <w:ind w:left="900" w:hanging="900"/>
        <w:rPr>
          <w:rFonts w:ascii="Calibri" w:hAnsi="Calibri" w:cs="Calibri"/>
          <w:color w:val="0D0D0D"/>
        </w:rPr>
      </w:pPr>
      <w:r w:rsidRPr="00FA4812">
        <w:rPr>
          <w:rFonts w:ascii="Calibri" w:hAnsi="Calibri" w:cs="Calibri"/>
          <w:color w:val="0D0D0D"/>
        </w:rPr>
        <w:t xml:space="preserve">6.2.3. </w:t>
      </w:r>
      <w:r>
        <w:rPr>
          <w:rFonts w:ascii="Calibri" w:hAnsi="Calibri" w:cs="Calibri"/>
          <w:color w:val="0D0D0D"/>
        </w:rPr>
        <w:tab/>
      </w:r>
      <w:r w:rsidR="00D0522B" w:rsidRPr="00D0522B">
        <w:rPr>
          <w:rFonts w:ascii="Calibri" w:hAnsi="Calibri" w:cs="Calibri"/>
          <w:color w:val="0D0D0D"/>
        </w:rPr>
        <w:t>Interpret regulatory requirements, standards of practice, legal responsibility, limitations and implications of actions and describe the appropriate avenues for reporting incidences of malpractice or negligence.</w:t>
      </w:r>
    </w:p>
    <w:p w14:paraId="61F45A96" w14:textId="00D629BF" w:rsidR="00FA4812" w:rsidRPr="00FA4812" w:rsidRDefault="00FA4812" w:rsidP="00FA4812">
      <w:pPr>
        <w:tabs>
          <w:tab w:val="left" w:pos="900"/>
        </w:tabs>
        <w:spacing w:after="0" w:line="240" w:lineRule="auto"/>
        <w:ind w:left="900" w:hanging="900"/>
        <w:rPr>
          <w:rFonts w:ascii="Calibri" w:hAnsi="Calibri" w:cs="Calibri"/>
          <w:color w:val="0D0D0D"/>
        </w:rPr>
      </w:pPr>
      <w:r w:rsidRPr="00FA4812">
        <w:rPr>
          <w:rFonts w:ascii="Calibri" w:hAnsi="Calibri" w:cs="Calibri"/>
          <w:color w:val="0D0D0D"/>
        </w:rPr>
        <w:t>6.2.4.</w:t>
      </w:r>
      <w:r>
        <w:rPr>
          <w:rFonts w:ascii="Calibri" w:hAnsi="Calibri" w:cs="Calibri"/>
          <w:color w:val="0D0D0D"/>
        </w:rPr>
        <w:tab/>
      </w:r>
      <w:r w:rsidRPr="00FA4812">
        <w:rPr>
          <w:rFonts w:ascii="Calibri" w:hAnsi="Calibri" w:cs="Calibri"/>
          <w:color w:val="0D0D0D"/>
        </w:rPr>
        <w:t xml:space="preserve"> </w:t>
      </w:r>
      <w:r w:rsidR="00D0522B" w:rsidRPr="00D0522B">
        <w:rPr>
          <w:rFonts w:ascii="Calibri" w:hAnsi="Calibri" w:cs="Calibri"/>
          <w:color w:val="0D0D0D"/>
        </w:rPr>
        <w:t>Identify what constitutes the authorized access, release and use of personal health information.</w:t>
      </w:r>
    </w:p>
    <w:p w14:paraId="40C5ADC5" w14:textId="684E4AC5" w:rsidR="00FA4812" w:rsidRPr="00FA4812" w:rsidRDefault="00FA4812" w:rsidP="00D0522B">
      <w:pPr>
        <w:tabs>
          <w:tab w:val="left" w:pos="900"/>
        </w:tabs>
        <w:spacing w:after="0" w:line="240" w:lineRule="auto"/>
        <w:ind w:left="900" w:hanging="900"/>
        <w:rPr>
          <w:rFonts w:ascii="Calibri" w:hAnsi="Calibri" w:cs="Calibri"/>
          <w:color w:val="0D0D0D"/>
        </w:rPr>
      </w:pPr>
      <w:r w:rsidRPr="00FA4812">
        <w:rPr>
          <w:rFonts w:ascii="Calibri" w:hAnsi="Calibri" w:cs="Calibri"/>
          <w:color w:val="0D0D0D"/>
        </w:rPr>
        <w:t xml:space="preserve">6.2.5. </w:t>
      </w:r>
      <w:r>
        <w:rPr>
          <w:rFonts w:ascii="Calibri" w:hAnsi="Calibri" w:cs="Calibri"/>
          <w:color w:val="0D0D0D"/>
        </w:rPr>
        <w:tab/>
      </w:r>
      <w:r w:rsidR="00D0522B" w:rsidRPr="00D0522B">
        <w:rPr>
          <w:rFonts w:ascii="Calibri" w:hAnsi="Calibri" w:cs="Calibri"/>
          <w:color w:val="0D0D0D"/>
        </w:rPr>
        <w:t>Distinguish confidential and non‐confidential information, and document and prioritize requests for personal health information according to privacy and confidentiality guidelines.</w:t>
      </w:r>
    </w:p>
    <w:p w14:paraId="7AA824EC" w14:textId="77777777" w:rsidR="00FA4812" w:rsidRDefault="00FA4812" w:rsidP="00D934FA">
      <w:pPr>
        <w:spacing w:after="0" w:line="240" w:lineRule="auto"/>
        <w:outlineLvl w:val="0"/>
        <w:rPr>
          <w:rFonts w:ascii="Calibri" w:hAnsi="Calibri" w:cs="Calibri"/>
          <w:color w:val="0D0D0D"/>
        </w:rPr>
      </w:pPr>
    </w:p>
    <w:p w14:paraId="1F9D6115" w14:textId="77777777" w:rsidR="00D934FA" w:rsidRPr="002D0F51" w:rsidRDefault="00D934FA" w:rsidP="00D934FA">
      <w:pPr>
        <w:spacing w:after="0" w:line="240" w:lineRule="auto"/>
        <w:outlineLvl w:val="0"/>
        <w:rPr>
          <w:rFonts w:ascii="Calibri" w:eastAsia="Times New Roman" w:hAnsi="Calibri" w:cs="Calibri"/>
          <w:i/>
          <w:color w:val="0D0D0D" w:themeColor="text1" w:themeTint="F2"/>
        </w:rPr>
      </w:pPr>
      <w:r w:rsidRPr="1AC0626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AC06269" w14:paraId="596C529B" w14:textId="77777777" w:rsidTr="1AC0626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6708564" w14:textId="13AAF845" w:rsidR="1AC06269" w:rsidRDefault="1AC06269" w:rsidP="1AC06269">
            <w:pPr>
              <w:spacing w:line="240" w:lineRule="auto"/>
              <w:rPr>
                <w:rFonts w:ascii="Calibri" w:eastAsia="Calibri" w:hAnsi="Calibri" w:cs="Calibri"/>
                <w:color w:val="0D0D0D" w:themeColor="text1" w:themeTint="F2"/>
              </w:rPr>
            </w:pPr>
            <w:r w:rsidRPr="1AC06269">
              <w:rPr>
                <w:rFonts w:ascii="Calibri" w:eastAsia="Calibri" w:hAnsi="Calibri" w:cs="Calibri"/>
                <w:b/>
                <w:bCs/>
                <w:color w:val="0D0D0D" w:themeColor="text1" w:themeTint="F2"/>
              </w:rPr>
              <w:lastRenderedPageBreak/>
              <w:t>Pathways</w:t>
            </w:r>
          </w:p>
        </w:tc>
        <w:tc>
          <w:tcPr>
            <w:tcW w:w="330" w:type="dxa"/>
            <w:tcBorders>
              <w:top w:val="single" w:sz="6" w:space="0" w:color="auto"/>
              <w:left w:val="single" w:sz="6" w:space="0" w:color="auto"/>
              <w:bottom w:val="dotted" w:sz="6" w:space="0" w:color="auto"/>
              <w:right w:val="dotted" w:sz="6" w:space="0" w:color="auto"/>
            </w:tcBorders>
          </w:tcPr>
          <w:p w14:paraId="57E3F71C" w14:textId="59F3DFE1" w:rsidR="1AC06269" w:rsidRDefault="1AC06269" w:rsidP="1AC06269">
            <w:pPr>
              <w:spacing w:line="240" w:lineRule="auto"/>
              <w:jc w:val="center"/>
              <w:rPr>
                <w:rFonts w:ascii="Calibri" w:eastAsia="Calibri" w:hAnsi="Calibri" w:cs="Calibri"/>
                <w:color w:val="0D0D0D" w:themeColor="text1" w:themeTint="F2"/>
              </w:rPr>
            </w:pPr>
            <w:r w:rsidRPr="1AC06269">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29C7752" w14:textId="230BB611"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A054C44" w14:textId="5576255B" w:rsidR="1AC06269" w:rsidRDefault="1AC06269" w:rsidP="1AC06269">
            <w:pPr>
              <w:spacing w:line="240" w:lineRule="auto"/>
              <w:jc w:val="center"/>
              <w:rPr>
                <w:rFonts w:ascii="Calibri" w:eastAsia="Calibri" w:hAnsi="Calibri" w:cs="Calibri"/>
                <w:color w:val="0D0D0D" w:themeColor="text1" w:themeTint="F2"/>
              </w:rPr>
            </w:pPr>
            <w:r w:rsidRPr="1AC0626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4ACD901" w14:textId="48982122"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C569337" w14:textId="0A462EFA"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01C1F65" w14:textId="2148B718"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03C5D8B" w14:textId="65F3D360"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9087B7A" w14:textId="77B034AC"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99EE097" w14:textId="4E9F8344"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B67B741" w14:textId="548C8663"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Therapeutic Services</w:t>
            </w:r>
          </w:p>
        </w:tc>
      </w:tr>
      <w:tr w:rsidR="1AC06269" w14:paraId="5F413B25" w14:textId="77777777" w:rsidTr="1AC0626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C717CF4" w14:textId="46D63831" w:rsidR="1AC06269" w:rsidRDefault="1AC06269" w:rsidP="1AC06269">
            <w:pPr>
              <w:spacing w:line="240" w:lineRule="auto"/>
              <w:rPr>
                <w:rFonts w:ascii="Calibri" w:eastAsia="Calibri" w:hAnsi="Calibri" w:cs="Calibri"/>
                <w:color w:val="0D0D0D" w:themeColor="text1" w:themeTint="F2"/>
              </w:rPr>
            </w:pPr>
            <w:r w:rsidRPr="1AC0626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91845E0" w14:textId="792985C7" w:rsidR="1AC06269" w:rsidRDefault="1AC06269" w:rsidP="1AC0626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7324689" w14:textId="12B9A36B"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F7A579E" w14:textId="7398E471" w:rsidR="1AC06269" w:rsidRDefault="1AC06269" w:rsidP="1AC0626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4E71490" w14:textId="10190A98"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289CC58" w14:textId="2B8E07CD"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9127F09" w14:textId="28B3675B" w:rsidR="1AC06269" w:rsidRDefault="1AC06269" w:rsidP="1AC06269">
            <w:pPr>
              <w:spacing w:line="240" w:lineRule="auto"/>
              <w:rPr>
                <w:rFonts w:ascii="Calibri" w:eastAsia="Calibri" w:hAnsi="Calibri" w:cs="Calibri"/>
                <w:color w:val="0D0D0D" w:themeColor="text1" w:themeTint="F2"/>
                <w:sz w:val="18"/>
                <w:szCs w:val="18"/>
              </w:rPr>
            </w:pPr>
            <w:r w:rsidRPr="1AC0626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4F31B97" w14:textId="4788A9CD" w:rsidR="1AC06269" w:rsidRDefault="1AC06269" w:rsidP="1AC0626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8A7E449" w14:textId="2F78C3A7" w:rsidR="1AC06269" w:rsidRDefault="1AC06269" w:rsidP="1AC06269">
            <w:pPr>
              <w:spacing w:line="240" w:lineRule="auto"/>
              <w:rPr>
                <w:rFonts w:ascii="Calibri" w:eastAsia="Calibri" w:hAnsi="Calibri" w:cs="Calibri"/>
                <w:color w:val="0D0D0D" w:themeColor="text1" w:themeTint="F2"/>
                <w:sz w:val="18"/>
                <w:szCs w:val="18"/>
              </w:rPr>
            </w:pPr>
          </w:p>
        </w:tc>
      </w:tr>
    </w:tbl>
    <w:p w14:paraId="513D861C" w14:textId="274D3C6C" w:rsidR="00E36EF1" w:rsidRDefault="00E36EF1" w:rsidP="1AC06269">
      <w:pPr>
        <w:spacing w:after="0" w:line="240" w:lineRule="auto"/>
        <w:ind w:left="1620" w:hanging="1620"/>
        <w:outlineLvl w:val="0"/>
        <w:rPr>
          <w:b/>
          <w:bCs/>
        </w:rPr>
      </w:pPr>
    </w:p>
    <w:p w14:paraId="404ECC12" w14:textId="77777777" w:rsidR="00E36EF1" w:rsidRDefault="00E36EF1" w:rsidP="00E36EF1">
      <w:pPr>
        <w:spacing w:after="0" w:line="240" w:lineRule="auto"/>
        <w:ind w:left="1620" w:hanging="1620"/>
        <w:outlineLvl w:val="0"/>
        <w:rPr>
          <w:rFonts w:cstheme="minorHAnsi"/>
          <w:b/>
          <w:bCs/>
        </w:rPr>
      </w:pPr>
    </w:p>
    <w:p w14:paraId="29F79799" w14:textId="77777777" w:rsidR="00E36EF1" w:rsidRDefault="00E36EF1" w:rsidP="00452707">
      <w:pPr>
        <w:spacing w:after="0" w:line="240" w:lineRule="auto"/>
        <w:outlineLvl w:val="0"/>
        <w:rPr>
          <w:rFonts w:cstheme="minorHAnsi"/>
          <w:b/>
          <w:bCs/>
        </w:rPr>
      </w:pPr>
    </w:p>
    <w:sectPr w:rsidR="00E36EF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76FBDD" w14:textId="77777777" w:rsidR="009304CD" w:rsidRDefault="009304CD" w:rsidP="000D4BDC">
      <w:pPr>
        <w:spacing w:after="0" w:line="240" w:lineRule="auto"/>
      </w:pPr>
      <w:r>
        <w:separator/>
      </w:r>
    </w:p>
  </w:endnote>
  <w:endnote w:type="continuationSeparator" w:id="0">
    <w:p w14:paraId="29D04DFD" w14:textId="77777777" w:rsidR="009304CD" w:rsidRDefault="009304CD" w:rsidP="000D4BDC">
      <w:pPr>
        <w:spacing w:after="0" w:line="240" w:lineRule="auto"/>
      </w:pPr>
      <w:r>
        <w:continuationSeparator/>
      </w:r>
    </w:p>
  </w:endnote>
  <w:endnote w:type="continuationNotice" w:id="1">
    <w:p w14:paraId="144E364E" w14:textId="77777777" w:rsidR="009304CD" w:rsidRDefault="009304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B9DE8" w14:textId="219B0C06" w:rsidR="00452707" w:rsidRDefault="00452707" w:rsidP="00452707">
    <w:pPr>
      <w:pStyle w:val="Footer"/>
    </w:pPr>
  </w:p>
  <w:p w14:paraId="6CFC6DA1" w14:textId="77777777" w:rsidR="0093012F" w:rsidRDefault="009301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1C537D" w14:textId="77777777" w:rsidR="009304CD" w:rsidRDefault="009304CD" w:rsidP="000D4BDC">
      <w:pPr>
        <w:spacing w:after="0" w:line="240" w:lineRule="auto"/>
      </w:pPr>
      <w:r>
        <w:separator/>
      </w:r>
    </w:p>
  </w:footnote>
  <w:footnote w:type="continuationSeparator" w:id="0">
    <w:p w14:paraId="3D4E481E" w14:textId="77777777" w:rsidR="009304CD" w:rsidRDefault="009304CD" w:rsidP="000D4BDC">
      <w:pPr>
        <w:spacing w:after="0" w:line="240" w:lineRule="auto"/>
      </w:pPr>
      <w:r>
        <w:continuationSeparator/>
      </w:r>
    </w:p>
  </w:footnote>
  <w:footnote w:type="continuationNotice" w:id="1">
    <w:p w14:paraId="2B2CECED" w14:textId="77777777" w:rsidR="009304CD" w:rsidRDefault="009304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D398B" w14:textId="0F47A38A" w:rsidR="000D4BDC" w:rsidRDefault="006B6273"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4A598EDE" wp14:editId="5A8EEE3F">
          <wp:simplePos x="0" y="0"/>
          <wp:positionH relativeFrom="column">
            <wp:posOffset>-819150</wp:posOffset>
          </wp:positionH>
          <wp:positionV relativeFrom="paragraph">
            <wp:posOffset>-466725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0D4BDC">
      <w:rPr>
        <w:rFonts w:ascii="Arial" w:eastAsia="Times New Roman" w:hAnsi="Arial" w:cs="Arial"/>
        <w:b/>
        <w:color w:val="000000"/>
        <w:sz w:val="28"/>
        <w:szCs w:val="21"/>
        <w:lang w:bidi="en-US"/>
      </w:rPr>
      <w:t>Health Science</w:t>
    </w:r>
    <w:r w:rsidR="000D4BDC" w:rsidRPr="00FA5B8C">
      <w:rPr>
        <w:rFonts w:ascii="Arial" w:eastAsia="Times New Roman" w:hAnsi="Arial" w:cs="Arial"/>
        <w:b/>
        <w:color w:val="000000"/>
        <w:sz w:val="28"/>
        <w:szCs w:val="21"/>
        <w:lang w:bidi="en-US"/>
      </w:rPr>
      <w:t xml:space="preserve"> Career Field</w:t>
    </w:r>
  </w:p>
  <w:p w14:paraId="2BB58C3F" w14:textId="77777777" w:rsidR="000D4BDC" w:rsidRDefault="000D4BDC"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336DBD" w:rsidRPr="00336DBD">
      <w:rPr>
        <w:rFonts w:ascii="Arial" w:eastAsia="Times New Roman" w:hAnsi="Arial" w:cs="Arial"/>
        <w:b/>
        <w:color w:val="000000"/>
        <w:sz w:val="28"/>
        <w:szCs w:val="21"/>
        <w:lang w:bidi="en-US"/>
      </w:rPr>
      <w:t>Nutrition and Wellness</w:t>
    </w:r>
  </w:p>
  <w:p w14:paraId="6ED22560" w14:textId="77777777" w:rsidR="000D4BDC" w:rsidRDefault="000D4BDC"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93012F">
      <w:rPr>
        <w:rFonts w:ascii="Arial" w:eastAsia="Times New Roman" w:hAnsi="Arial" w:cs="Arial"/>
        <w:color w:val="000000"/>
        <w:sz w:val="28"/>
        <w:szCs w:val="21"/>
        <w:lang w:bidi="en-US"/>
      </w:rPr>
      <w:t>072</w:t>
    </w:r>
    <w:r w:rsidR="00F24BB9">
      <w:rPr>
        <w:rFonts w:ascii="Arial" w:eastAsia="Times New Roman" w:hAnsi="Arial" w:cs="Arial"/>
        <w:color w:val="000000"/>
        <w:sz w:val="28"/>
        <w:szCs w:val="21"/>
        <w:lang w:bidi="en-US"/>
      </w:rPr>
      <w:t>0</w:t>
    </w:r>
    <w:r w:rsidR="0042443F">
      <w:rPr>
        <w:rFonts w:ascii="Arial" w:eastAsia="Times New Roman" w:hAnsi="Arial" w:cs="Arial"/>
        <w:color w:val="000000"/>
        <w:sz w:val="28"/>
        <w:szCs w:val="21"/>
        <w:lang w:bidi="en-US"/>
      </w:rPr>
      <w:t>1</w:t>
    </w:r>
    <w:r w:rsidR="00336DBD">
      <w:rPr>
        <w:rFonts w:ascii="Arial" w:eastAsia="Times New Roman" w:hAnsi="Arial" w:cs="Arial"/>
        <w:color w:val="000000"/>
        <w:sz w:val="28"/>
        <w:szCs w:val="21"/>
        <w:lang w:bidi="en-US"/>
      </w:rPr>
      <w:t>5</w:t>
    </w:r>
  </w:p>
  <w:p w14:paraId="0EF0C193" w14:textId="77777777" w:rsidR="000D4BDC" w:rsidRPr="00FA5B8C" w:rsidRDefault="000D4BDC"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53ED4E2" w14:textId="77777777" w:rsidR="000D4BDC" w:rsidRDefault="000D4B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BDC"/>
    <w:rsid w:val="00005F9F"/>
    <w:rsid w:val="0002315F"/>
    <w:rsid w:val="000704B2"/>
    <w:rsid w:val="0007114D"/>
    <w:rsid w:val="00090802"/>
    <w:rsid w:val="000D4BDC"/>
    <w:rsid w:val="000E7D17"/>
    <w:rsid w:val="00103EB7"/>
    <w:rsid w:val="0014197E"/>
    <w:rsid w:val="00185F69"/>
    <w:rsid w:val="001A583A"/>
    <w:rsid w:val="00232320"/>
    <w:rsid w:val="00244EC6"/>
    <w:rsid w:val="00296A57"/>
    <w:rsid w:val="002B7B65"/>
    <w:rsid w:val="002D3DB7"/>
    <w:rsid w:val="002E492A"/>
    <w:rsid w:val="00336DBD"/>
    <w:rsid w:val="00371441"/>
    <w:rsid w:val="003868D0"/>
    <w:rsid w:val="003966CF"/>
    <w:rsid w:val="003A3050"/>
    <w:rsid w:val="003D2DE7"/>
    <w:rsid w:val="003F6588"/>
    <w:rsid w:val="003F7CC8"/>
    <w:rsid w:val="004058F1"/>
    <w:rsid w:val="00416936"/>
    <w:rsid w:val="00416CC2"/>
    <w:rsid w:val="0042443F"/>
    <w:rsid w:val="00435667"/>
    <w:rsid w:val="00452707"/>
    <w:rsid w:val="00486C12"/>
    <w:rsid w:val="00497A9F"/>
    <w:rsid w:val="004B4BE9"/>
    <w:rsid w:val="004C191B"/>
    <w:rsid w:val="00511D24"/>
    <w:rsid w:val="005179CE"/>
    <w:rsid w:val="00522CDA"/>
    <w:rsid w:val="0057018D"/>
    <w:rsid w:val="005762F6"/>
    <w:rsid w:val="005A13EF"/>
    <w:rsid w:val="005A5D66"/>
    <w:rsid w:val="00600EC4"/>
    <w:rsid w:val="00647583"/>
    <w:rsid w:val="00680293"/>
    <w:rsid w:val="006B6273"/>
    <w:rsid w:val="006D66C7"/>
    <w:rsid w:val="00714175"/>
    <w:rsid w:val="00747407"/>
    <w:rsid w:val="00767D8B"/>
    <w:rsid w:val="00782EFC"/>
    <w:rsid w:val="00787758"/>
    <w:rsid w:val="007A7E05"/>
    <w:rsid w:val="007C15C2"/>
    <w:rsid w:val="00820D30"/>
    <w:rsid w:val="00857CE6"/>
    <w:rsid w:val="00860B48"/>
    <w:rsid w:val="00874B7A"/>
    <w:rsid w:val="008820CA"/>
    <w:rsid w:val="00897A45"/>
    <w:rsid w:val="008A66F7"/>
    <w:rsid w:val="008C0049"/>
    <w:rsid w:val="008C40C0"/>
    <w:rsid w:val="009136B2"/>
    <w:rsid w:val="0093012F"/>
    <w:rsid w:val="009304CD"/>
    <w:rsid w:val="009378F9"/>
    <w:rsid w:val="0094034C"/>
    <w:rsid w:val="00967F7F"/>
    <w:rsid w:val="009B65C7"/>
    <w:rsid w:val="009C32E6"/>
    <w:rsid w:val="009C7F98"/>
    <w:rsid w:val="00A00410"/>
    <w:rsid w:val="00A67E19"/>
    <w:rsid w:val="00A871F5"/>
    <w:rsid w:val="00AA1A4E"/>
    <w:rsid w:val="00AB55A7"/>
    <w:rsid w:val="00B40C15"/>
    <w:rsid w:val="00B50F21"/>
    <w:rsid w:val="00B55E69"/>
    <w:rsid w:val="00B66999"/>
    <w:rsid w:val="00BB2A74"/>
    <w:rsid w:val="00BB3EFE"/>
    <w:rsid w:val="00BE0382"/>
    <w:rsid w:val="00BF4222"/>
    <w:rsid w:val="00C16B49"/>
    <w:rsid w:val="00C70E06"/>
    <w:rsid w:val="00C846E7"/>
    <w:rsid w:val="00C84DE8"/>
    <w:rsid w:val="00CB03F5"/>
    <w:rsid w:val="00CF2D55"/>
    <w:rsid w:val="00D00B06"/>
    <w:rsid w:val="00D0522B"/>
    <w:rsid w:val="00D06347"/>
    <w:rsid w:val="00D16177"/>
    <w:rsid w:val="00D244EE"/>
    <w:rsid w:val="00D335A3"/>
    <w:rsid w:val="00D4564A"/>
    <w:rsid w:val="00D8358B"/>
    <w:rsid w:val="00D934FA"/>
    <w:rsid w:val="00DC2E2F"/>
    <w:rsid w:val="00E27BAB"/>
    <w:rsid w:val="00E32561"/>
    <w:rsid w:val="00E36EF1"/>
    <w:rsid w:val="00E535E1"/>
    <w:rsid w:val="00E53967"/>
    <w:rsid w:val="00E60B6C"/>
    <w:rsid w:val="00E66F5A"/>
    <w:rsid w:val="00EB3E54"/>
    <w:rsid w:val="00EF1A53"/>
    <w:rsid w:val="00F06206"/>
    <w:rsid w:val="00F23E1F"/>
    <w:rsid w:val="00F24BB9"/>
    <w:rsid w:val="00F80AB6"/>
    <w:rsid w:val="00F91A3A"/>
    <w:rsid w:val="00FA4812"/>
    <w:rsid w:val="00FD5D15"/>
    <w:rsid w:val="00FF08BD"/>
    <w:rsid w:val="0278555B"/>
    <w:rsid w:val="0D4E3AB3"/>
    <w:rsid w:val="156C2E0A"/>
    <w:rsid w:val="1625E986"/>
    <w:rsid w:val="1AC06269"/>
    <w:rsid w:val="28078B96"/>
    <w:rsid w:val="2C456A45"/>
    <w:rsid w:val="2D8AF7AD"/>
    <w:rsid w:val="3897AA0A"/>
    <w:rsid w:val="599610DC"/>
    <w:rsid w:val="619631A4"/>
    <w:rsid w:val="659237E0"/>
    <w:rsid w:val="67919F81"/>
    <w:rsid w:val="6D7403C3"/>
    <w:rsid w:val="700BC6BA"/>
    <w:rsid w:val="74A804BB"/>
    <w:rsid w:val="7DE4FC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F84CCC"/>
  <w15:docId w15:val="{884C8B32-E682-4A2A-8A1F-8B0EDAB52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CF2D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2D55"/>
    <w:rPr>
      <w:rFonts w:ascii="Segoe UI" w:hAnsi="Segoe UI" w:cs="Segoe UI"/>
      <w:sz w:val="18"/>
      <w:szCs w:val="18"/>
    </w:rPr>
  </w:style>
  <w:style w:type="character" w:styleId="CommentReference">
    <w:name w:val="annotation reference"/>
    <w:basedOn w:val="DefaultParagraphFont"/>
    <w:uiPriority w:val="99"/>
    <w:semiHidden/>
    <w:unhideWhenUsed/>
    <w:rsid w:val="00CF2D55"/>
    <w:rPr>
      <w:sz w:val="16"/>
      <w:szCs w:val="16"/>
    </w:rPr>
  </w:style>
  <w:style w:type="paragraph" w:styleId="CommentText">
    <w:name w:val="annotation text"/>
    <w:basedOn w:val="Normal"/>
    <w:link w:val="CommentTextChar"/>
    <w:uiPriority w:val="99"/>
    <w:semiHidden/>
    <w:unhideWhenUsed/>
    <w:rsid w:val="00CF2D55"/>
    <w:pPr>
      <w:spacing w:line="240" w:lineRule="auto"/>
    </w:pPr>
    <w:rPr>
      <w:sz w:val="20"/>
      <w:szCs w:val="20"/>
    </w:rPr>
  </w:style>
  <w:style w:type="character" w:customStyle="1" w:styleId="CommentTextChar">
    <w:name w:val="Comment Text Char"/>
    <w:basedOn w:val="DefaultParagraphFont"/>
    <w:link w:val="CommentText"/>
    <w:uiPriority w:val="99"/>
    <w:semiHidden/>
    <w:rsid w:val="00CF2D55"/>
    <w:rPr>
      <w:sz w:val="20"/>
      <w:szCs w:val="20"/>
    </w:rPr>
  </w:style>
  <w:style w:type="paragraph" w:styleId="CommentSubject">
    <w:name w:val="annotation subject"/>
    <w:basedOn w:val="CommentText"/>
    <w:next w:val="CommentText"/>
    <w:link w:val="CommentSubjectChar"/>
    <w:uiPriority w:val="99"/>
    <w:semiHidden/>
    <w:unhideWhenUsed/>
    <w:rsid w:val="00CF2D55"/>
    <w:rPr>
      <w:b/>
      <w:bCs/>
    </w:rPr>
  </w:style>
  <w:style w:type="character" w:customStyle="1" w:styleId="CommentSubjectChar">
    <w:name w:val="Comment Subject Char"/>
    <w:basedOn w:val="CommentTextChar"/>
    <w:link w:val="CommentSubject"/>
    <w:uiPriority w:val="99"/>
    <w:semiHidden/>
    <w:rsid w:val="00CF2D5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C8454D-5164-43DE-84BB-0864CF8096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E5BCC7-3B78-4544-9807-A628132CDFB7}">
  <ds:schemaRefs>
    <ds:schemaRef ds:uri="http://purl.org/dc/terms/"/>
    <ds:schemaRef ds:uri="http://schemas.microsoft.com/office/2006/documentManagement/types"/>
    <ds:schemaRef ds:uri="ae4edc92-b061-4ddf-9542-b2adacb34364"/>
    <ds:schemaRef ds:uri="http://schemas.microsoft.com/office/2006/metadata/properties"/>
    <ds:schemaRef ds:uri="http://purl.org/dc/elements/1.1/"/>
    <ds:schemaRef ds:uri="http://schemas.microsoft.com/office/infopath/2007/PartnerControls"/>
    <ds:schemaRef ds:uri="12c952f9-9f8d-49df-b50a-c556813f67ea"/>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DD4B9528-D478-4F18-9E69-89F68B578E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1748</Words>
  <Characters>9969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Nutrition and Wellness</dc:title>
  <dc:subject/>
  <dc:creator>cyndi.brill</dc:creator>
  <cp:keywords>Nutrition and Wellness</cp:keywords>
  <cp:lastModifiedBy>Brown, Woodrow</cp:lastModifiedBy>
  <cp:revision>13</cp:revision>
  <cp:lastPrinted>2014-03-18T19:39:00Z</cp:lastPrinted>
  <dcterms:created xsi:type="dcterms:W3CDTF">2020-03-11T20:15:00Z</dcterms:created>
  <dcterms:modified xsi:type="dcterms:W3CDTF">2024-10-23T11:40:00Z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