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74C66B87" w:rsidR="00CD37A3" w:rsidRDefault="001B561F" w:rsidP="0009579D">
      <w:pPr>
        <w:pStyle w:val="Heading2"/>
        <w:rPr>
          <w:color w:val="002060"/>
        </w:rPr>
      </w:pPr>
      <w:r>
        <w:rPr>
          <w:color w:val="002060"/>
        </w:rPr>
        <w:t>Visual Design Primer 340310</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1DF4AB9A" w:rsidR="00AA7480" w:rsidRDefault="003C2097" w:rsidP="003C2097">
      <w:pPr>
        <w:ind w:left="1620"/>
        <w:outlineLvl w:val="0"/>
        <w:rPr>
          <w:rFonts w:ascii="Source Sans Pro" w:hAnsi="Source Sans Pro" w:cstheme="minorHAnsi"/>
          <w:sz w:val="24"/>
        </w:rPr>
      </w:pPr>
      <w:r w:rsidRPr="003C2097">
        <w:rPr>
          <w:rFonts w:ascii="Source Sans Pro" w:hAnsi="Source Sans Pro" w:cstheme="minorHAnsi"/>
          <w:sz w:val="24"/>
        </w:rPr>
        <w:t xml:space="preserve">Visual design takes the form of charts, drawings, </w:t>
      </w:r>
      <w:r w:rsidR="002825B0">
        <w:rPr>
          <w:rFonts w:ascii="Source Sans Pro" w:hAnsi="Source Sans Pro" w:cstheme="minorHAnsi"/>
          <w:sz w:val="24"/>
        </w:rPr>
        <w:t>consumer products,</w:t>
      </w:r>
      <w:r w:rsidRPr="003C2097">
        <w:rPr>
          <w:rFonts w:ascii="Source Sans Pro" w:hAnsi="Source Sans Pro" w:cstheme="minorHAnsi"/>
          <w:sz w:val="24"/>
        </w:rPr>
        <w:t xml:space="preserve"> and more.  In </w:t>
      </w:r>
      <w:r w:rsidR="002825B0">
        <w:rPr>
          <w:rFonts w:ascii="Source Sans Pro" w:hAnsi="Source Sans Pro" w:cstheme="minorHAnsi"/>
          <w:sz w:val="24"/>
        </w:rPr>
        <w:t>this course</w:t>
      </w:r>
      <w:r w:rsidRPr="003C2097">
        <w:rPr>
          <w:rFonts w:ascii="Source Sans Pro" w:hAnsi="Source Sans Pro" w:cstheme="minorHAnsi"/>
          <w:sz w:val="24"/>
        </w:rPr>
        <w:t xml:space="preserve">, students gain a </w:t>
      </w:r>
      <w:r w:rsidR="008939A1">
        <w:rPr>
          <w:rFonts w:ascii="Source Sans Pro" w:hAnsi="Source Sans Pro" w:cstheme="minorHAnsi"/>
          <w:sz w:val="24"/>
        </w:rPr>
        <w:t>are introduced to</w:t>
      </w:r>
      <w:r w:rsidRPr="003C2097">
        <w:rPr>
          <w:rFonts w:ascii="Source Sans Pro" w:hAnsi="Source Sans Pro" w:cstheme="minorHAnsi"/>
          <w:sz w:val="24"/>
        </w:rPr>
        <w:t xml:space="preserve"> symbols, typography</w:t>
      </w:r>
      <w:r w:rsidR="008939A1">
        <w:rPr>
          <w:rFonts w:ascii="Source Sans Pro" w:hAnsi="Source Sans Pro" w:cstheme="minorHAnsi"/>
          <w:sz w:val="24"/>
        </w:rPr>
        <w:t>,</w:t>
      </w:r>
      <w:r w:rsidRPr="003C2097">
        <w:rPr>
          <w:rFonts w:ascii="Source Sans Pro" w:hAnsi="Source Sans Pro" w:cstheme="minorHAnsi"/>
          <w:sz w:val="24"/>
        </w:rPr>
        <w:t xml:space="preserve"> and product output. They </w:t>
      </w:r>
      <w:r w:rsidR="008939A1">
        <w:rPr>
          <w:rFonts w:ascii="Source Sans Pro" w:hAnsi="Source Sans Pro" w:cstheme="minorHAnsi"/>
          <w:sz w:val="24"/>
        </w:rPr>
        <w:t xml:space="preserve">learn about </w:t>
      </w:r>
      <w:r w:rsidR="00356333">
        <w:rPr>
          <w:rFonts w:ascii="Source Sans Pro" w:hAnsi="Source Sans Pro" w:cstheme="minorHAnsi"/>
          <w:sz w:val="24"/>
        </w:rPr>
        <w:t>opportunities in the</w:t>
      </w:r>
      <w:r w:rsidRPr="003C2097">
        <w:rPr>
          <w:rFonts w:ascii="Source Sans Pro" w:hAnsi="Source Sans Pro" w:cstheme="minorHAnsi"/>
          <w:sz w:val="24"/>
        </w:rPr>
        <w:t xml:space="preserve"> graphics</w:t>
      </w:r>
      <w:r w:rsidR="00356333">
        <w:rPr>
          <w:rFonts w:ascii="Source Sans Pro" w:hAnsi="Source Sans Pro" w:cstheme="minorHAnsi"/>
          <w:sz w:val="24"/>
        </w:rPr>
        <w:t>, design, and</w:t>
      </w:r>
      <w:r w:rsidRPr="003C2097">
        <w:rPr>
          <w:rFonts w:ascii="Source Sans Pro" w:hAnsi="Source Sans Pro" w:cstheme="minorHAnsi"/>
          <w:sz w:val="24"/>
        </w:rPr>
        <w:t xml:space="preserve"> communication industries.  Focusing on the consumer, students analyze products and create their own designs for critique. They learn how safety, </w:t>
      </w:r>
      <w:r w:rsidR="00804BF9">
        <w:rPr>
          <w:rFonts w:ascii="Source Sans Pro" w:hAnsi="Source Sans Pro" w:cstheme="minorHAnsi"/>
          <w:sz w:val="24"/>
        </w:rPr>
        <w:t>efficiency, timeliness</w:t>
      </w:r>
      <w:r w:rsidRPr="003C2097">
        <w:rPr>
          <w:rFonts w:ascii="Source Sans Pro" w:hAnsi="Source Sans Pro" w:cstheme="minorHAnsi"/>
          <w:sz w:val="24"/>
        </w:rPr>
        <w:t>, teamwork</w:t>
      </w:r>
      <w:r w:rsidR="008F1186">
        <w:rPr>
          <w:rFonts w:ascii="Source Sans Pro" w:hAnsi="Source Sans Pro" w:cstheme="minorHAnsi"/>
          <w:sz w:val="24"/>
        </w:rPr>
        <w:t>,</w:t>
      </w:r>
      <w:r w:rsidRPr="003C2097">
        <w:rPr>
          <w:rFonts w:ascii="Source Sans Pro" w:hAnsi="Source Sans Pro" w:cstheme="minorHAnsi"/>
          <w:sz w:val="24"/>
        </w:rPr>
        <w:t xml:space="preserve"> and ethics relate to the work.</w:t>
      </w:r>
    </w:p>
    <w:p w14:paraId="3A22B04C" w14:textId="77777777" w:rsidR="003C2097" w:rsidRDefault="003C2097" w:rsidP="003C2097">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35D6125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1.1.6</w:t>
      </w:r>
      <w:r w:rsidRPr="00FF452B">
        <w:rPr>
          <w:rFonts w:ascii="Source Sans Pro" w:hAnsi="Source Sans Pro" w:cs="Arial"/>
          <w:sz w:val="24"/>
        </w:rPr>
        <w:tab/>
        <w:t>Explain the importance of work ethic, accountability and responsibility and demonstrate associated behaviors in fulfilling personal, community, and workplace roles.</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lastRenderedPageBreak/>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00FB4FC5" w14:textId="54829A20" w:rsidR="00796FCD" w:rsidRPr="006A630E" w:rsidRDefault="00796FCD" w:rsidP="006A630E">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CAA23A4" w14:textId="6F8471E8" w:rsidR="00796FCD" w:rsidRPr="00760ABD" w:rsidRDefault="00796FCD" w:rsidP="006A630E">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E23440D"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27A0BBC9" w14:textId="77777777" w:rsidR="00796FCD" w:rsidRDefault="00796FCD" w:rsidP="006A630E">
      <w:pPr>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CBCCDFB" w14:textId="77777777" w:rsidR="00116C25" w:rsidRDefault="00116C25" w:rsidP="00151C17">
      <w:pPr>
        <w:rPr>
          <w:rFonts w:ascii="Source Sans Pro" w:hAnsi="Source Sans Pro" w:cs="Arial"/>
          <w:sz w:val="24"/>
        </w:rPr>
      </w:pPr>
    </w:p>
    <w:p w14:paraId="5F8654A7" w14:textId="77777777" w:rsidR="00116C25" w:rsidRDefault="00116C25" w:rsidP="00151C17">
      <w:pPr>
        <w:rPr>
          <w:rFonts w:ascii="Source Sans Pro" w:hAnsi="Source Sans Pro" w:cs="Arial"/>
          <w:sz w:val="24"/>
        </w:rPr>
      </w:pPr>
    </w:p>
    <w:p w14:paraId="733397A4" w14:textId="77777777" w:rsidR="00116C25" w:rsidRDefault="00116C25" w:rsidP="00151C17">
      <w:pPr>
        <w:rPr>
          <w:rFonts w:ascii="Source Sans Pro" w:hAnsi="Source Sans Pro" w:cs="Arial"/>
          <w:sz w:val="24"/>
        </w:rPr>
      </w:pPr>
    </w:p>
    <w:p w14:paraId="3D04B2D2" w14:textId="77777777" w:rsidR="00116C25" w:rsidRDefault="00116C25" w:rsidP="00151C17">
      <w:pPr>
        <w:rPr>
          <w:rFonts w:ascii="Source Sans Pro" w:hAnsi="Source Sans Pro" w:cs="Arial"/>
          <w:sz w:val="24"/>
        </w:rPr>
      </w:pPr>
    </w:p>
    <w:p w14:paraId="3E73D883" w14:textId="77777777" w:rsidR="00116C25" w:rsidRDefault="00116C25" w:rsidP="00151C17">
      <w:pPr>
        <w:rPr>
          <w:rFonts w:ascii="Source Sans Pro" w:hAnsi="Source Sans Pro" w:cs="Arial"/>
          <w:sz w:val="24"/>
        </w:rPr>
      </w:pPr>
    </w:p>
    <w:p w14:paraId="7E39E468" w14:textId="77777777" w:rsidR="00116C25" w:rsidRDefault="00116C25" w:rsidP="00151C17">
      <w:pPr>
        <w:rPr>
          <w:rFonts w:ascii="Source Sans Pro" w:hAnsi="Source Sans Pro" w:cs="Arial"/>
          <w:sz w:val="24"/>
        </w:rPr>
      </w:pPr>
    </w:p>
    <w:p w14:paraId="6AA2C79D" w14:textId="7D45EA49" w:rsidR="00796FCD" w:rsidRPr="00A101F7" w:rsidRDefault="00796FCD" w:rsidP="00151C17">
      <w:pPr>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7A672386"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34D31F5D" w14:textId="4B2A5FF6" w:rsidR="00796FCD" w:rsidRPr="00E24D6B" w:rsidRDefault="00796FCD" w:rsidP="006B3961">
      <w:pPr>
        <w:ind w:left="900" w:hanging="900"/>
        <w:rPr>
          <w:rFonts w:ascii="Source Sans Pro" w:hAnsi="Source Sans Pro" w:cs="Arial"/>
          <w:bCs/>
          <w:sz w:val="24"/>
        </w:rPr>
      </w:pPr>
      <w:r w:rsidRPr="00062636">
        <w:rPr>
          <w:rFonts w:ascii="Source Sans Pro" w:hAnsi="Source Sans Pro" w:cs="Arial"/>
          <w:bCs/>
          <w:sz w:val="24"/>
        </w:rPr>
        <w:t>1.10.5</w:t>
      </w:r>
      <w:r w:rsidRPr="00062636">
        <w:rPr>
          <w:rFonts w:ascii="Source Sans Pro" w:hAnsi="Source Sans Pro" w:cs="Arial"/>
          <w:bCs/>
          <w:sz w:val="24"/>
        </w:rPr>
        <w:tab/>
        <w:t>Monitor customer expectations and determine product/services satisfaction by using measurement tools.</w:t>
      </w:r>
    </w:p>
    <w:p w14:paraId="226700CA" w14:textId="77777777" w:rsidR="00796FCD" w:rsidRDefault="00796FCD" w:rsidP="00796FCD">
      <w:pPr>
        <w:ind w:left="1620" w:hanging="1620"/>
        <w:rPr>
          <w:rFonts w:ascii="Source Sans Pro" w:hAnsi="Source Sans Pro" w:cs="Arial"/>
          <w:b/>
          <w:sz w:val="24"/>
        </w:rPr>
      </w:pPr>
    </w:p>
    <w:p w14:paraId="6495FC3A"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1.12. </w:t>
      </w:r>
      <w:r w:rsidRPr="00A101F7">
        <w:rPr>
          <w:rFonts w:ascii="Source Sans Pro" w:hAnsi="Source Sans Pro" w:cs="Arial"/>
          <w:b/>
          <w:bCs/>
          <w:sz w:val="24"/>
        </w:rPr>
        <w:tab/>
      </w:r>
      <w:r w:rsidRPr="00BD0AD5">
        <w:rPr>
          <w:rFonts w:ascii="Source Sans Pro" w:hAnsi="Source Sans Pro" w:cs="Arial"/>
          <w:b/>
          <w:bCs/>
          <w:sz w:val="24"/>
        </w:rPr>
        <w:t>Cyber Hygiene</w:t>
      </w:r>
    </w:p>
    <w:p w14:paraId="68FA3BC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7A18A1">
        <w:rPr>
          <w:rFonts w:ascii="Source Sans Pro" w:hAnsi="Source Sans Pro" w:cs="Arial"/>
          <w:bCs/>
          <w:sz w:val="24"/>
        </w:rPr>
        <w:t>Apply digital information security principles to keep information secure.</w:t>
      </w:r>
    </w:p>
    <w:p w14:paraId="62D3FAB0" w14:textId="77777777" w:rsidR="00796FCD" w:rsidRPr="00A101F7" w:rsidRDefault="00796FCD" w:rsidP="00796FCD">
      <w:pPr>
        <w:rPr>
          <w:rFonts w:ascii="Source Sans Pro" w:hAnsi="Source Sans Pro" w:cs="Arial"/>
          <w:b/>
          <w:sz w:val="24"/>
        </w:rPr>
      </w:pPr>
      <w:bookmarkStart w:id="0" w:name="_Hlk172622503"/>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79451105"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1.12.1</w:t>
      </w:r>
      <w:r w:rsidRPr="00CD0C70">
        <w:rPr>
          <w:rFonts w:ascii="Source Sans Pro" w:hAnsi="Source Sans Pro" w:cs="Arial"/>
          <w:sz w:val="24"/>
        </w:rPr>
        <w:tab/>
        <w:t>Identify the purpose and practices of Cyber Hygiene.</w:t>
      </w:r>
    </w:p>
    <w:p w14:paraId="69AAD9E9"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1.12.2</w:t>
      </w:r>
      <w:r w:rsidRPr="00CD0C70">
        <w:rPr>
          <w:rFonts w:ascii="Source Sans Pro" w:hAnsi="Source Sans Pro" w:cs="Arial"/>
          <w:sz w:val="24"/>
        </w:rPr>
        <w:tab/>
        <w:t>Differentiate between appropriate and inappropriate information.</w:t>
      </w:r>
    </w:p>
    <w:p w14:paraId="5A76AB77"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1.12.3</w:t>
      </w:r>
      <w:r w:rsidRPr="00CD0C70">
        <w:rPr>
          <w:rFonts w:ascii="Source Sans Pro" w:hAnsi="Source Sans Pro" w:cs="Arial"/>
          <w:sz w:val="24"/>
        </w:rPr>
        <w:tab/>
        <w:t>Interpret security policies through job specific training and training updates.</w:t>
      </w:r>
    </w:p>
    <w:p w14:paraId="159CDCAF"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1.12.4</w:t>
      </w:r>
      <w:r w:rsidRPr="00CD0C70">
        <w:rPr>
          <w:rFonts w:ascii="Source Sans Pro" w:hAnsi="Source Sans Pro" w:cs="Arial"/>
          <w:sz w:val="24"/>
        </w:rPr>
        <w:tab/>
        <w:t>Apply secure password behavior.</w:t>
      </w:r>
    </w:p>
    <w:p w14:paraId="3DCAE0FE" w14:textId="77777777" w:rsidR="00796FCD" w:rsidRDefault="00796FCD" w:rsidP="00796FCD">
      <w:pPr>
        <w:ind w:left="900" w:hanging="900"/>
        <w:rPr>
          <w:rFonts w:ascii="Source Sans Pro" w:hAnsi="Source Sans Pro" w:cs="Arial"/>
          <w:sz w:val="24"/>
        </w:rPr>
      </w:pPr>
      <w:r w:rsidRPr="00CD0C70">
        <w:rPr>
          <w:rFonts w:ascii="Source Sans Pro" w:hAnsi="Source Sans Pro" w:cs="Arial"/>
          <w:sz w:val="24"/>
        </w:rPr>
        <w:t>1.12.5</w:t>
      </w:r>
      <w:r w:rsidRPr="00CD0C70">
        <w:rPr>
          <w:rFonts w:ascii="Source Sans Pro" w:hAnsi="Source Sans Pro" w:cs="Arial"/>
          <w:sz w:val="24"/>
        </w:rPr>
        <w:tab/>
        <w:t>Apply physical and virtual situational awareness (e.g., clean desk policies, shoulder surfing, social engineering, tailgating).</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75694BC9" w14:textId="5E432D79" w:rsidR="007D3EA0" w:rsidRDefault="00976DE0" w:rsidP="006B3961">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2804B416" w14:textId="77777777" w:rsidR="00116C25" w:rsidRDefault="00116C25" w:rsidP="007F0D36">
      <w:pPr>
        <w:ind w:left="1620" w:hanging="1620"/>
        <w:rPr>
          <w:rFonts w:ascii="Source Sans Pro" w:hAnsi="Source Sans Pro" w:cs="Arial"/>
          <w:b/>
          <w:sz w:val="24"/>
        </w:rPr>
      </w:pPr>
    </w:p>
    <w:p w14:paraId="0631A126" w14:textId="77777777" w:rsidR="00116C25" w:rsidRDefault="00116C25" w:rsidP="007F0D36">
      <w:pPr>
        <w:ind w:left="1620" w:hanging="1620"/>
        <w:rPr>
          <w:rFonts w:ascii="Source Sans Pro" w:hAnsi="Source Sans Pro" w:cs="Arial"/>
          <w:b/>
          <w:sz w:val="24"/>
        </w:rPr>
      </w:pPr>
    </w:p>
    <w:p w14:paraId="4CF4862E" w14:textId="77777777" w:rsidR="00116C25" w:rsidRDefault="00116C25" w:rsidP="007F0D36">
      <w:pPr>
        <w:ind w:left="1620" w:hanging="1620"/>
        <w:rPr>
          <w:rFonts w:ascii="Source Sans Pro" w:hAnsi="Source Sans Pro" w:cs="Arial"/>
          <w:b/>
          <w:sz w:val="24"/>
        </w:rPr>
      </w:pPr>
    </w:p>
    <w:p w14:paraId="332D343C" w14:textId="38FFEB59"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3990246C" w14:textId="014C00F1"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2.2.2</w:t>
      </w:r>
      <w:r w:rsidRPr="00531680">
        <w:rPr>
          <w:rFonts w:ascii="Source Sans Pro" w:hAnsi="Source Sans Pro" w:cs="Arial"/>
          <w:bCs/>
          <w:sz w:val="24"/>
        </w:rPr>
        <w:tab/>
        <w:t xml:space="preserve">Choose color pairings </w:t>
      </w:r>
      <w:proofErr w:type="gramStart"/>
      <w:r w:rsidRPr="00470435">
        <w:rPr>
          <w:rFonts w:ascii="Source Sans Pro" w:hAnsi="Source Sans Pro" w:cs="Arial"/>
          <w:bCs/>
          <w:sz w:val="24"/>
        </w:rPr>
        <w:t>with regard to</w:t>
      </w:r>
      <w:proofErr w:type="gramEnd"/>
      <w:r w:rsidRPr="00531680">
        <w:rPr>
          <w:rFonts w:ascii="Source Sans Pro" w:hAnsi="Source Sans Pro" w:cs="Arial"/>
          <w:bCs/>
          <w:sz w:val="24"/>
        </w:rPr>
        <w:t xml:space="preserve"> ADA compliance, color visibility, </w:t>
      </w:r>
      <w:r w:rsidR="00470435" w:rsidRPr="00470435">
        <w:rPr>
          <w:rFonts w:ascii="Source Sans Pro" w:hAnsi="Source Sans Pro" w:cs="Arial"/>
          <w:bCs/>
          <w:sz w:val="24"/>
        </w:rPr>
        <w:t>readability</w:t>
      </w:r>
      <w:r w:rsidRPr="00470435">
        <w:rPr>
          <w:rFonts w:ascii="Source Sans Pro" w:hAnsi="Source Sans Pro" w:cs="Arial"/>
          <w:bCs/>
          <w:sz w:val="24"/>
        </w:rPr>
        <w:t>,</w:t>
      </w:r>
      <w:r w:rsidRPr="00531680">
        <w:rPr>
          <w:rFonts w:ascii="Source Sans Pro" w:hAnsi="Source Sans Pro" w:cs="Arial"/>
          <w:bCs/>
          <w:sz w:val="24"/>
        </w:rPr>
        <w:t xml:space="preserve"> and accessibility.</w:t>
      </w:r>
    </w:p>
    <w:p w14:paraId="69D21667"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2.2.3</w:t>
      </w:r>
      <w:r w:rsidRPr="00531680">
        <w:rPr>
          <w:rFonts w:ascii="Source Sans Pro" w:hAnsi="Source Sans Pro" w:cs="Arial"/>
          <w:bCs/>
          <w:sz w:val="24"/>
        </w:rPr>
        <w:tab/>
        <w:t>Describe how changes to tint, shade, hue, value, intensity, and saturation relate to color theory.</w:t>
      </w:r>
    </w:p>
    <w:p w14:paraId="44F6978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2.2.5</w:t>
      </w:r>
      <w:r w:rsidRPr="00531680">
        <w:rPr>
          <w:rFonts w:ascii="Source Sans Pro" w:hAnsi="Source Sans Pro" w:cs="Arial"/>
          <w:bCs/>
          <w:sz w:val="24"/>
        </w:rPr>
        <w:tab/>
        <w:t>Select color profiles for different mediums (e.g., Red Green Blue [RGB], Cyan Magenta Yellow Key [CMYK], Pantone®, Reference Output Medium Metric [ROMM] RGB, CIE-L*a*B* color space).</w:t>
      </w:r>
    </w:p>
    <w:p w14:paraId="431FC2ED" w14:textId="12E3D37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2.2.6</w:t>
      </w:r>
      <w:r w:rsidRPr="00531680">
        <w:rPr>
          <w:rFonts w:ascii="Source Sans Pro" w:hAnsi="Source Sans Pro" w:cs="Arial"/>
          <w:bCs/>
          <w:sz w:val="24"/>
        </w:rPr>
        <w:tab/>
        <w:t>Replicate color across multiple medi</w:t>
      </w:r>
      <w:r w:rsidR="00E837A2">
        <w:rPr>
          <w:rFonts w:ascii="Source Sans Pro" w:hAnsi="Source Sans Pro" w:cs="Arial"/>
          <w:bCs/>
          <w:sz w:val="24"/>
        </w:rPr>
        <w:t>a</w:t>
      </w:r>
      <w:r w:rsidRPr="00531680">
        <w:rPr>
          <w:rFonts w:ascii="Source Sans Pro" w:hAnsi="Source Sans Pro" w:cs="Arial"/>
          <w:bCs/>
          <w:sz w:val="24"/>
        </w:rPr>
        <w:t xml:space="preserve"> accommodating how color changes from the monitor to the final product (e.g., coated and uncoated papers, metallic, color-calibrated monitors).</w:t>
      </w:r>
    </w:p>
    <w:p w14:paraId="3485D05F"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2.2.7</w:t>
      </w:r>
      <w:r w:rsidRPr="00531680">
        <w:rPr>
          <w:rFonts w:ascii="Source Sans Pro" w:hAnsi="Source Sans Pro" w:cs="Arial"/>
          <w:bCs/>
          <w:sz w:val="24"/>
        </w:rPr>
        <w:tab/>
        <w:t>Compare and contrast additive and subtractive color theory (e.g., RGB, CMYK).</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095D4387" w14:textId="77777777" w:rsidR="00531680" w:rsidRDefault="00531680" w:rsidP="00531680">
      <w:pPr>
        <w:rPr>
          <w:rFonts w:ascii="Source Sans Pro" w:hAnsi="Source Sans Pro" w:cs="Arial"/>
          <w:bCs/>
          <w:sz w:val="24"/>
        </w:rPr>
      </w:pPr>
    </w:p>
    <w:p w14:paraId="0F71CECB" w14:textId="059F3273" w:rsidR="00D90369" w:rsidRPr="00A101F7" w:rsidRDefault="00D90369" w:rsidP="00D90369">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sidR="00C23DD1">
        <w:rPr>
          <w:rFonts w:ascii="Source Sans Pro" w:hAnsi="Source Sans Pro" w:cs="Arial"/>
          <w:b/>
          <w:bCs/>
          <w:sz w:val="24"/>
        </w:rPr>
        <w:t>Art Forms</w:t>
      </w:r>
    </w:p>
    <w:p w14:paraId="15B53B29" w14:textId="77777777" w:rsidR="00E873AD" w:rsidRDefault="00C23DD1" w:rsidP="00E873AD">
      <w:pPr>
        <w:ind w:left="2160"/>
        <w:rPr>
          <w:rFonts w:ascii="Source Sans Pro" w:hAnsi="Source Sans Pro" w:cs="Arial"/>
          <w:b/>
          <w:sz w:val="24"/>
        </w:rPr>
      </w:pPr>
      <w:r w:rsidRPr="00C23DD1">
        <w:rPr>
          <w:rFonts w:ascii="Source Sans Pro" w:hAnsi="Source Sans Pro" w:cs="Arial"/>
          <w:sz w:val="24"/>
          <w:shd w:val="clear" w:color="auto" w:fill="FFFFFF"/>
        </w:rPr>
        <w:t>Apply art elements and design principles to create two-dimensional (2D) and three-dimensional (3D) commercial products using various media to communicate the message and evoke the desired audience response.</w:t>
      </w:r>
    </w:p>
    <w:p w14:paraId="603C14C3" w14:textId="64AB4485" w:rsidR="005C5EDF" w:rsidRPr="00E873AD" w:rsidRDefault="005C5EDF"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31074EA5"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2.3.1</w:t>
      </w:r>
      <w:r w:rsidRPr="006A6F4E">
        <w:rPr>
          <w:rFonts w:ascii="Source Sans Pro" w:hAnsi="Source Sans Pro" w:cs="Arial"/>
          <w:sz w:val="24"/>
        </w:rPr>
        <w:tab/>
        <w:t>Render a proportionately correct portrait and figure drawing.</w:t>
      </w:r>
    </w:p>
    <w:p w14:paraId="0060DF72"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2.3.2</w:t>
      </w:r>
      <w:r w:rsidRPr="006A6F4E">
        <w:rPr>
          <w:rFonts w:ascii="Source Sans Pro" w:hAnsi="Source Sans Pro" w:cs="Arial"/>
          <w:sz w:val="24"/>
        </w:rPr>
        <w:tab/>
        <w:t>Render in one-point, two-point, multi-point, and aerial perspectives.</w:t>
      </w:r>
    </w:p>
    <w:p w14:paraId="1F68C12D"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2.3.3</w:t>
      </w:r>
      <w:r w:rsidRPr="006A6F4E">
        <w:rPr>
          <w:rFonts w:ascii="Source Sans Pro" w:hAnsi="Source Sans Pro" w:cs="Arial"/>
          <w:sz w:val="24"/>
        </w:rPr>
        <w:tab/>
        <w:t>Apply color using pencil, marker, dry media, wet media, and digital media.</w:t>
      </w:r>
    </w:p>
    <w:p w14:paraId="10C7AE00"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2.3.4</w:t>
      </w:r>
      <w:r w:rsidRPr="006A6F4E">
        <w:rPr>
          <w:rFonts w:ascii="Source Sans Pro" w:hAnsi="Source Sans Pro" w:cs="Arial"/>
          <w:sz w:val="24"/>
        </w:rPr>
        <w:tab/>
        <w:t>Demonstrate shape, volume, depth, and dimension.</w:t>
      </w:r>
    </w:p>
    <w:p w14:paraId="576ADEE9"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2.3.5</w:t>
      </w:r>
      <w:r w:rsidRPr="006A6F4E">
        <w:rPr>
          <w:rFonts w:ascii="Source Sans Pro" w:hAnsi="Source Sans Pro" w:cs="Arial"/>
          <w:sz w:val="24"/>
        </w:rPr>
        <w:tab/>
        <w:t>Employ techniques that produce actual and implied texture (e.g., filters, embroidery, embossing, clay, wax, wood, metal).</w:t>
      </w:r>
    </w:p>
    <w:p w14:paraId="39F6713A"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2.3.6</w:t>
      </w:r>
      <w:r w:rsidRPr="006A6F4E">
        <w:rPr>
          <w:rFonts w:ascii="Source Sans Pro" w:hAnsi="Source Sans Pro" w:cs="Arial"/>
          <w:sz w:val="24"/>
        </w:rPr>
        <w:tab/>
        <w:t>Select the material based on its characteristics (e.g., design, construction, maintenance, care of product) for the intended use.</w:t>
      </w:r>
    </w:p>
    <w:p w14:paraId="3EA79964" w14:textId="3E629D14" w:rsidR="003337C3" w:rsidRDefault="006A6F4E" w:rsidP="006A6F4E">
      <w:pPr>
        <w:ind w:left="900" w:hanging="900"/>
        <w:rPr>
          <w:rFonts w:ascii="Source Sans Pro" w:hAnsi="Source Sans Pro" w:cs="Arial"/>
          <w:sz w:val="24"/>
        </w:rPr>
      </w:pPr>
      <w:r w:rsidRPr="006A6F4E">
        <w:rPr>
          <w:rFonts w:ascii="Source Sans Pro" w:hAnsi="Source Sans Pro" w:cs="Arial"/>
          <w:sz w:val="24"/>
        </w:rPr>
        <w:t>2.3.7</w:t>
      </w:r>
      <w:r w:rsidRPr="006A6F4E">
        <w:rPr>
          <w:rFonts w:ascii="Source Sans Pro" w:hAnsi="Source Sans Pro" w:cs="Arial"/>
          <w:sz w:val="24"/>
        </w:rPr>
        <w:tab/>
        <w:t>Create a 3D design according to specific measurements using drawing, cutting, scoring, and bonding techniques.</w:t>
      </w: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3290B087"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2.4.2</w:t>
      </w:r>
      <w:r w:rsidRPr="00B603E6">
        <w:rPr>
          <w:rFonts w:ascii="Source Sans Pro" w:hAnsi="Source Sans Pro" w:cs="Arial"/>
          <w:sz w:val="24"/>
        </w:rPr>
        <w:tab/>
        <w:t>Apply the proper color profile for the final output.</w:t>
      </w:r>
    </w:p>
    <w:p w14:paraId="73D0F37F"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2.4.3</w:t>
      </w:r>
      <w:r w:rsidRPr="00B603E6">
        <w:rPr>
          <w:rFonts w:ascii="Source Sans Pro" w:hAnsi="Source Sans Pro" w:cs="Arial"/>
          <w:sz w:val="24"/>
        </w:rPr>
        <w:tab/>
        <w:t>Create single and multi-color layouts using images and formats.</w:t>
      </w:r>
    </w:p>
    <w:p w14:paraId="321A41C7"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2.4.4</w:t>
      </w:r>
      <w:r w:rsidRPr="00B603E6">
        <w:rPr>
          <w:rFonts w:ascii="Source Sans Pro" w:hAnsi="Source Sans Pro" w:cs="Arial"/>
          <w:sz w:val="24"/>
        </w:rPr>
        <w:tab/>
        <w:t>Use process color and spot color separations.</w:t>
      </w:r>
    </w:p>
    <w:p w14:paraId="345A45D6"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2.4.5</w:t>
      </w:r>
      <w:r w:rsidRPr="00B603E6">
        <w:rPr>
          <w:rFonts w:ascii="Source Sans Pro" w:hAnsi="Source Sans Pro" w:cs="Arial"/>
          <w:sz w:val="24"/>
        </w:rPr>
        <w:tab/>
        <w:t>Differentiate between raster- and vector-based layouts.</w:t>
      </w:r>
    </w:p>
    <w:p w14:paraId="0635F4B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lastRenderedPageBreak/>
        <w:t>2.4.6</w:t>
      </w:r>
      <w:r w:rsidRPr="00B603E6">
        <w:rPr>
          <w:rFonts w:ascii="Source Sans Pro" w:hAnsi="Source Sans Pro" w:cs="Arial"/>
          <w:sz w:val="24"/>
        </w:rPr>
        <w:tab/>
        <w:t>Apply the components of a comprehensive layout (e.g., color scheme, font, white space, text graphics, frames, headings) according to an overall theme for the product.</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2.4.9</w:t>
      </w:r>
      <w:r w:rsidRPr="00B603E6">
        <w:rPr>
          <w:rFonts w:ascii="Source Sans Pro" w:hAnsi="Source Sans Pro" w:cs="Arial"/>
          <w:sz w:val="24"/>
        </w:rPr>
        <w:tab/>
        <w:t>Create visual continuity among a variety of products.</w:t>
      </w:r>
    </w:p>
    <w:p w14:paraId="082F219A"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2.4.10</w:t>
      </w:r>
      <w:r w:rsidRPr="00B603E6">
        <w:rPr>
          <w:rFonts w:ascii="Source Sans Pro" w:hAnsi="Source Sans Pro" w:cs="Arial"/>
          <w:sz w:val="24"/>
        </w:rPr>
        <w:tab/>
        <w:t>Determine how the technical characteristics of the print medium affect content and style.</w:t>
      </w:r>
    </w:p>
    <w:p w14:paraId="1328C5EC"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2.4.11</w:t>
      </w:r>
      <w:r w:rsidRPr="00B603E6">
        <w:rPr>
          <w:rFonts w:ascii="Source Sans Pro" w:hAnsi="Source Sans Pro" w:cs="Arial"/>
          <w:sz w:val="24"/>
        </w:rPr>
        <w:tab/>
        <w:t>Calculate finishing requirements in a layout (e.g., registration marks, bleed, slugs).</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4383EC29" w14:textId="77777777" w:rsidR="00CA60C9" w:rsidRDefault="00CA60C9" w:rsidP="00B603E6">
      <w:pPr>
        <w:ind w:left="900" w:hanging="900"/>
        <w:rPr>
          <w:rFonts w:ascii="Source Sans Pro" w:hAnsi="Source Sans Pro" w:cs="Arial"/>
          <w:sz w:val="24"/>
        </w:rPr>
      </w:pPr>
    </w:p>
    <w:p w14:paraId="1EFD23EE" w14:textId="4E8C1489" w:rsidR="00CA60C9" w:rsidRPr="00151C17" w:rsidRDefault="00CA60C9" w:rsidP="00151C17">
      <w:pPr>
        <w:rPr>
          <w:rFonts w:ascii="Source Sans Pro" w:hAnsi="Source Sans Pro" w:cs="Arial"/>
          <w:b/>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01521" w:rsidRPr="00C01521">
        <w:rPr>
          <w:rFonts w:ascii="Source Sans Pro" w:hAnsi="Source Sans Pro" w:cs="Arial"/>
          <w:b/>
          <w:bCs/>
          <w:sz w:val="24"/>
        </w:rPr>
        <w:t>Typography</w:t>
      </w:r>
    </w:p>
    <w:p w14:paraId="16212C64" w14:textId="77777777" w:rsidR="00E873AD" w:rsidRDefault="00D3432E" w:rsidP="00E873AD">
      <w:pPr>
        <w:ind w:left="2160"/>
        <w:rPr>
          <w:rFonts w:ascii="Source Sans Pro" w:hAnsi="Source Sans Pro" w:cs="Arial"/>
          <w:b/>
          <w:sz w:val="24"/>
        </w:rPr>
      </w:pPr>
      <w:r w:rsidRPr="00D3432E">
        <w:rPr>
          <w:rFonts w:ascii="Source Sans Pro" w:hAnsi="Source Sans Pro" w:cs="Arial"/>
          <w:sz w:val="24"/>
          <w:shd w:val="clear" w:color="auto" w:fill="FFFFFF"/>
        </w:rPr>
        <w:t>Apply typographical elements for a commercial presentation.</w:t>
      </w:r>
    </w:p>
    <w:p w14:paraId="7F923C90" w14:textId="21DF7F3E" w:rsidR="00CA60C9" w:rsidRPr="00E873AD" w:rsidRDefault="00CA60C9"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250A662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2.5.1</w:t>
      </w:r>
      <w:r w:rsidRPr="001D62BB">
        <w:rPr>
          <w:rFonts w:ascii="Source Sans Pro" w:hAnsi="Source Sans Pro" w:cs="Arial"/>
          <w:sz w:val="24"/>
        </w:rPr>
        <w:tab/>
        <w:t>Select typefaces for relevant applications.</w:t>
      </w:r>
    </w:p>
    <w:p w14:paraId="1AFE4814" w14:textId="7891B848"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2.5.2</w:t>
      </w:r>
      <w:r w:rsidRPr="001D62BB">
        <w:rPr>
          <w:rFonts w:ascii="Source Sans Pro" w:hAnsi="Source Sans Pro" w:cs="Arial"/>
          <w:sz w:val="24"/>
        </w:rPr>
        <w:tab/>
        <w:t xml:space="preserve">Apply typography kerning, leading, and </w:t>
      </w:r>
      <w:r w:rsidR="00125EB4" w:rsidRPr="00677202">
        <w:rPr>
          <w:rFonts w:ascii="Source Sans Pro" w:hAnsi="Source Sans Pro" w:cs="Arial"/>
          <w:sz w:val="24"/>
        </w:rPr>
        <w:t>hierarchy</w:t>
      </w:r>
      <w:r w:rsidRPr="001D62BB">
        <w:rPr>
          <w:rFonts w:ascii="Source Sans Pro" w:hAnsi="Source Sans Pro" w:cs="Arial"/>
          <w:sz w:val="24"/>
        </w:rPr>
        <w:t xml:space="preserve"> for readability and accessibility.</w:t>
      </w:r>
    </w:p>
    <w:p w14:paraId="281FF38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2.5.3</w:t>
      </w:r>
      <w:r w:rsidRPr="001D62BB">
        <w:rPr>
          <w:rFonts w:ascii="Source Sans Pro" w:hAnsi="Source Sans Pro" w:cs="Arial"/>
          <w:sz w:val="24"/>
        </w:rPr>
        <w:tab/>
        <w:t xml:space="preserve">Use typographic measurements in terms of picas, points, pixels and </w:t>
      </w:r>
      <w:proofErr w:type="spellStart"/>
      <w:r w:rsidRPr="00125EB4">
        <w:rPr>
          <w:rFonts w:ascii="Source Sans Pro" w:hAnsi="Source Sans Pro" w:cs="Arial"/>
          <w:sz w:val="24"/>
        </w:rPr>
        <w:t>ems</w:t>
      </w:r>
      <w:proofErr w:type="spellEnd"/>
      <w:r w:rsidRPr="00125EB4">
        <w:rPr>
          <w:rFonts w:ascii="Source Sans Pro" w:hAnsi="Source Sans Pro" w:cs="Arial"/>
          <w:sz w:val="24"/>
        </w:rPr>
        <w:t>.</w:t>
      </w:r>
    </w:p>
    <w:p w14:paraId="6CCEF1E3"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2.5.4</w:t>
      </w:r>
      <w:r w:rsidRPr="001D62BB">
        <w:rPr>
          <w:rFonts w:ascii="Source Sans Pro" w:hAnsi="Source Sans Pro" w:cs="Arial"/>
          <w:sz w:val="24"/>
        </w:rPr>
        <w:tab/>
        <w:t>Apply multiple families of type within a project.</w:t>
      </w:r>
    </w:p>
    <w:p w14:paraId="5A227BDD"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2.5.5</w:t>
      </w:r>
      <w:r w:rsidRPr="001D62BB">
        <w:rPr>
          <w:rFonts w:ascii="Source Sans Pro" w:hAnsi="Source Sans Pro" w:cs="Arial"/>
          <w:sz w:val="24"/>
        </w:rPr>
        <w:tab/>
        <w:t>Use typography as a primary component of logo design.</w:t>
      </w:r>
    </w:p>
    <w:p w14:paraId="77F6A46C"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2.5.6</w:t>
      </w:r>
      <w:r w:rsidRPr="001D62BB">
        <w:rPr>
          <w:rFonts w:ascii="Source Sans Pro" w:hAnsi="Source Sans Pro" w:cs="Arial"/>
          <w:sz w:val="24"/>
        </w:rPr>
        <w:tab/>
        <w:t>Determine the effect of various font types on operating systems.</w:t>
      </w:r>
    </w:p>
    <w:p w14:paraId="3BC2106E" w14:textId="4C0ECCF4" w:rsidR="00CA60C9" w:rsidRDefault="001D62BB" w:rsidP="001D62BB">
      <w:pPr>
        <w:ind w:left="900" w:hanging="900"/>
        <w:rPr>
          <w:rFonts w:ascii="Source Sans Pro" w:hAnsi="Source Sans Pro" w:cs="Arial"/>
          <w:sz w:val="24"/>
        </w:rPr>
      </w:pPr>
      <w:r w:rsidRPr="001D62BB">
        <w:rPr>
          <w:rFonts w:ascii="Source Sans Pro" w:hAnsi="Source Sans Pro" w:cs="Arial"/>
          <w:sz w:val="24"/>
        </w:rPr>
        <w:t>2.5.7</w:t>
      </w:r>
      <w:r w:rsidRPr="001D62BB">
        <w:rPr>
          <w:rFonts w:ascii="Source Sans Pro" w:hAnsi="Source Sans Pro" w:cs="Arial"/>
          <w:sz w:val="24"/>
        </w:rPr>
        <w:tab/>
        <w:t>Assess typography’s effects on message delivery and aesthetics (e.g., limit families, readability).</w:t>
      </w:r>
    </w:p>
    <w:p w14:paraId="303AD4D6" w14:textId="77777777" w:rsidR="00247215" w:rsidRDefault="00247215" w:rsidP="001D62BB">
      <w:pPr>
        <w:ind w:left="900" w:hanging="900"/>
        <w:rPr>
          <w:rFonts w:ascii="Source Sans Pro" w:hAnsi="Source Sans Pro" w:cs="Arial"/>
          <w:sz w:val="24"/>
        </w:rPr>
      </w:pPr>
    </w:p>
    <w:p w14:paraId="508F8427"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Outcome:  2.6.  </w:t>
      </w:r>
      <w:r w:rsidRPr="00247215">
        <w:rPr>
          <w:rFonts w:ascii="Source Sans Pro" w:hAnsi="Source Sans Pro" w:cs="Arial"/>
          <w:b/>
          <w:bCs/>
          <w:sz w:val="24"/>
        </w:rPr>
        <w:tab/>
        <w:t>UX/UI Design</w:t>
      </w:r>
    </w:p>
    <w:p w14:paraId="2CCDA39C" w14:textId="77777777" w:rsidR="00247215" w:rsidRPr="00247215" w:rsidRDefault="00247215" w:rsidP="00247215">
      <w:pPr>
        <w:ind w:left="1620" w:firstLine="540"/>
        <w:rPr>
          <w:rFonts w:ascii="Source Sans Pro" w:hAnsi="Source Sans Pro" w:cs="Arial"/>
          <w:sz w:val="24"/>
        </w:rPr>
      </w:pPr>
      <w:r w:rsidRPr="00247215">
        <w:rPr>
          <w:rFonts w:ascii="Source Sans Pro" w:hAnsi="Source Sans Pro" w:cs="Arial"/>
          <w:sz w:val="24"/>
        </w:rPr>
        <w:t>Develop basic skills and knowledge of the UX/UI design process.</w:t>
      </w:r>
    </w:p>
    <w:p w14:paraId="680A7089"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Competencies </w:t>
      </w:r>
    </w:p>
    <w:p w14:paraId="738C21F1"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w:t>
      </w:r>
      <w:r w:rsidRPr="00247215">
        <w:rPr>
          <w:rFonts w:ascii="Source Sans Pro" w:hAnsi="Source Sans Pro" w:cs="Arial"/>
          <w:sz w:val="24"/>
        </w:rPr>
        <w:tab/>
        <w:t>Understand the UX/UI design process (e.g. vision, journey mapping, wireframing, prototyping, strategizing) for the targeted platform (e.g. graphics, applications, programming).</w:t>
      </w:r>
    </w:p>
    <w:p w14:paraId="43360484"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2.6.8.</w:t>
      </w:r>
      <w:r w:rsidRPr="00247215">
        <w:rPr>
          <w:rFonts w:ascii="Source Sans Pro" w:hAnsi="Source Sans Pro" w:cs="Arial"/>
          <w:sz w:val="24"/>
        </w:rPr>
        <w:tab/>
        <w:t>Draft, design, and utilize design prototypes (low-fidelity, high-fidelity) to guide the design process.</w:t>
      </w:r>
    </w:p>
    <w:p w14:paraId="6E1E1760"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2.6.10.</w:t>
      </w:r>
      <w:r w:rsidRPr="00247215">
        <w:rPr>
          <w:rFonts w:ascii="Source Sans Pro" w:hAnsi="Source Sans Pro" w:cs="Arial"/>
          <w:sz w:val="24"/>
        </w:rPr>
        <w:tab/>
        <w:t>Understand how the use of appropriate iconography impacts user experience</w:t>
      </w:r>
    </w:p>
    <w:p w14:paraId="1373B35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2.6.11.</w:t>
      </w:r>
      <w:r w:rsidRPr="00247215">
        <w:rPr>
          <w:rFonts w:ascii="Source Sans Pro" w:hAnsi="Source Sans Pro" w:cs="Arial"/>
          <w:sz w:val="24"/>
        </w:rPr>
        <w:tab/>
        <w:t>Understand various design methodologies (Bottom-Up, Top-Down, Agile</w:t>
      </w:r>
      <w:proofErr w:type="gramStart"/>
      <w:r w:rsidRPr="00247215">
        <w:rPr>
          <w:rFonts w:ascii="Source Sans Pro" w:hAnsi="Source Sans Pro" w:cs="Arial"/>
          <w:sz w:val="24"/>
        </w:rPr>
        <w:t>, )</w:t>
      </w:r>
      <w:proofErr w:type="gramEnd"/>
      <w:r w:rsidRPr="00247215">
        <w:rPr>
          <w:rFonts w:ascii="Source Sans Pro" w:hAnsi="Source Sans Pro" w:cs="Arial"/>
          <w:sz w:val="24"/>
        </w:rPr>
        <w:t xml:space="preserve"> and evaluate their strengths and weaknesses.</w:t>
      </w:r>
    </w:p>
    <w:p w14:paraId="58B4C96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2.6.12.</w:t>
      </w:r>
      <w:r w:rsidRPr="00247215">
        <w:rPr>
          <w:rFonts w:ascii="Source Sans Pro" w:hAnsi="Source Sans Pro" w:cs="Arial"/>
          <w:sz w:val="24"/>
        </w:rPr>
        <w:tab/>
        <w:t>Describe how attention, memory, perception, conditioning, and learning define the user experience and affects their actions.</w:t>
      </w:r>
    </w:p>
    <w:p w14:paraId="1B9854FF" w14:textId="2AA06837" w:rsidR="00247215" w:rsidRDefault="00247215" w:rsidP="00247215">
      <w:pPr>
        <w:ind w:left="900" w:hanging="900"/>
        <w:rPr>
          <w:rFonts w:ascii="Source Sans Pro" w:hAnsi="Source Sans Pro" w:cs="Arial"/>
          <w:sz w:val="24"/>
        </w:rPr>
      </w:pPr>
      <w:r w:rsidRPr="00247215">
        <w:rPr>
          <w:rFonts w:ascii="Source Sans Pro" w:hAnsi="Source Sans Pro" w:cs="Arial"/>
          <w:sz w:val="24"/>
        </w:rPr>
        <w:t>2.6.13.</w:t>
      </w:r>
      <w:r w:rsidRPr="00247215">
        <w:rPr>
          <w:rFonts w:ascii="Source Sans Pro" w:hAnsi="Source Sans Pro" w:cs="Arial"/>
          <w:sz w:val="24"/>
        </w:rPr>
        <w:tab/>
        <w:t>Describe how usability heuristics develop a better experience for the end-user.</w:t>
      </w:r>
    </w:p>
    <w:p w14:paraId="0C12BA45" w14:textId="77777777" w:rsidR="00FD5814" w:rsidRDefault="00FD5814" w:rsidP="005C5EDF">
      <w:pPr>
        <w:ind w:left="900" w:hanging="900"/>
        <w:rPr>
          <w:rFonts w:ascii="Source Sans Pro" w:hAnsi="Source Sans Pro" w:cs="Arial"/>
          <w:sz w:val="24"/>
        </w:rPr>
      </w:pPr>
    </w:p>
    <w:p w14:paraId="206C9337" w14:textId="77777777" w:rsidR="00670AA6" w:rsidRDefault="00670AA6" w:rsidP="00FD5814">
      <w:pPr>
        <w:ind w:left="900" w:hanging="900"/>
        <w:rPr>
          <w:rFonts w:ascii="Source Sans Pro" w:hAnsi="Source Sans Pro" w:cstheme="minorHAnsi"/>
          <w:b/>
          <w:bCs/>
          <w:color w:val="002060"/>
          <w:sz w:val="24"/>
        </w:rPr>
      </w:pPr>
    </w:p>
    <w:p w14:paraId="5C682295" w14:textId="77777777" w:rsidR="00670AA6" w:rsidRDefault="00670AA6" w:rsidP="00FD5814">
      <w:pPr>
        <w:ind w:left="900" w:hanging="900"/>
        <w:rPr>
          <w:rFonts w:ascii="Source Sans Pro" w:hAnsi="Source Sans Pro" w:cstheme="minorHAnsi"/>
          <w:b/>
          <w:bCs/>
          <w:color w:val="002060"/>
          <w:sz w:val="24"/>
        </w:rPr>
      </w:pPr>
    </w:p>
    <w:p w14:paraId="7F24B6E3" w14:textId="77777777" w:rsidR="00670AA6" w:rsidRDefault="00670AA6" w:rsidP="00FD5814">
      <w:pPr>
        <w:ind w:left="900" w:hanging="900"/>
        <w:rPr>
          <w:rFonts w:ascii="Source Sans Pro" w:hAnsi="Source Sans Pro" w:cstheme="minorHAnsi"/>
          <w:b/>
          <w:bCs/>
          <w:color w:val="002060"/>
          <w:sz w:val="24"/>
        </w:rPr>
      </w:pPr>
    </w:p>
    <w:p w14:paraId="2C715DFA" w14:textId="77777777" w:rsidR="00670AA6" w:rsidRDefault="00670AA6" w:rsidP="00FD5814">
      <w:pPr>
        <w:ind w:left="900" w:hanging="900"/>
        <w:rPr>
          <w:rFonts w:ascii="Source Sans Pro" w:hAnsi="Source Sans Pro" w:cstheme="minorHAnsi"/>
          <w:b/>
          <w:bCs/>
          <w:color w:val="002060"/>
          <w:sz w:val="24"/>
        </w:rPr>
      </w:pPr>
    </w:p>
    <w:p w14:paraId="696C0E71" w14:textId="77777777" w:rsidR="00670AA6" w:rsidRDefault="00670AA6" w:rsidP="00FD5814">
      <w:pPr>
        <w:ind w:left="900" w:hanging="900"/>
        <w:rPr>
          <w:rFonts w:ascii="Source Sans Pro" w:hAnsi="Source Sans Pro" w:cstheme="minorHAnsi"/>
          <w:b/>
          <w:bCs/>
          <w:color w:val="002060"/>
          <w:sz w:val="24"/>
        </w:rPr>
      </w:pPr>
    </w:p>
    <w:p w14:paraId="54A66971" w14:textId="142EFB51"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692276DA" w14:textId="77777777" w:rsidR="009D0945" w:rsidRDefault="009D0945" w:rsidP="00116C25">
      <w:pPr>
        <w:rPr>
          <w:rFonts w:ascii="Source Sans Pro" w:hAnsi="Source Sans Pro" w:cs="Arial"/>
          <w:bCs/>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033DAE1C"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w:t>
      </w:r>
      <w:r w:rsidRPr="00474765">
        <w:rPr>
          <w:rFonts w:ascii="Source Sans Pro" w:hAnsi="Source Sans Pro" w:cs="Arial"/>
          <w:sz w:val="24"/>
        </w:rPr>
        <w:tab/>
        <w:t>Describe the similarities and differences between social media platforms.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0F44012A" w14:textId="77777777" w:rsidR="00474765" w:rsidRPr="00A101F7" w:rsidRDefault="00474765" w:rsidP="00474765">
      <w:pPr>
        <w:ind w:left="900" w:hanging="900"/>
        <w:rPr>
          <w:rFonts w:ascii="Source Sans Pro" w:hAnsi="Source Sans Pro" w:cs="Arial"/>
          <w:sz w:val="24"/>
        </w:rPr>
      </w:pPr>
    </w:p>
    <w:p w14:paraId="1FCA1C79" w14:textId="73E7D939" w:rsidR="00281271" w:rsidRPr="00670AA6" w:rsidRDefault="00FD5814" w:rsidP="00670AA6">
      <w:pPr>
        <w:rPr>
          <w:rFonts w:ascii="Source Sans Pro" w:hAnsi="Source Sans Pro" w:cstheme="minorHAnsi"/>
          <w:b/>
          <w:bCs/>
          <w:color w:val="002060"/>
          <w:sz w:val="24"/>
        </w:rPr>
      </w:pPr>
      <w:r>
        <w:rPr>
          <w:rFonts w:ascii="Source Sans Pro" w:hAnsi="Source Sans Pro" w:cstheme="minorHAnsi"/>
          <w:b/>
          <w:bCs/>
          <w:color w:val="002060"/>
          <w:sz w:val="24"/>
        </w:rPr>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1B2DBB46" w14:textId="77777777" w:rsidR="00281271" w:rsidRPr="00A101F7" w:rsidRDefault="00281271" w:rsidP="001277F2">
      <w:pPr>
        <w:ind w:left="1620"/>
        <w:rPr>
          <w:rFonts w:ascii="Source Sans Pro" w:hAnsi="Source Sans Pro" w:cs="Arial"/>
          <w:sz w:val="24"/>
          <w:shd w:val="clear" w:color="auto" w:fill="FFFFFF"/>
        </w:rPr>
      </w:pPr>
    </w:p>
    <w:p w14:paraId="7352A613" w14:textId="49B7C58F" w:rsidR="00152F64" w:rsidRPr="00A101F7" w:rsidRDefault="00152F64" w:rsidP="00152F64">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958BB" w:rsidRPr="00C958BB">
        <w:rPr>
          <w:rFonts w:ascii="Source Sans Pro" w:hAnsi="Source Sans Pro" w:cs="Arial"/>
          <w:b/>
          <w:bCs/>
          <w:sz w:val="24"/>
        </w:rPr>
        <w:t>Photography</w:t>
      </w:r>
    </w:p>
    <w:p w14:paraId="44BA2A8D" w14:textId="27B0BB16" w:rsidR="00152F64" w:rsidRDefault="00390A73" w:rsidP="00152F64">
      <w:pPr>
        <w:ind w:left="2160"/>
        <w:rPr>
          <w:rFonts w:ascii="Source Sans Pro" w:hAnsi="Source Sans Pro" w:cs="Arial"/>
          <w:sz w:val="24"/>
          <w:shd w:val="clear" w:color="auto" w:fill="FFFFFF"/>
        </w:rPr>
      </w:pPr>
      <w:r w:rsidRPr="00390A73">
        <w:rPr>
          <w:rFonts w:ascii="Source Sans Pro" w:hAnsi="Source Sans Pro" w:cs="Arial"/>
          <w:sz w:val="24"/>
          <w:shd w:val="clear" w:color="auto" w:fill="FFFFFF"/>
        </w:rPr>
        <w:t>Capture and edit still images for commercial purposes.</w:t>
      </w:r>
    </w:p>
    <w:p w14:paraId="4F1F0013" w14:textId="34FF429B" w:rsidR="00152F64" w:rsidRPr="00227529" w:rsidRDefault="00152F64" w:rsidP="00152F64">
      <w:pPr>
        <w:ind w:left="900" w:hanging="900"/>
        <w:rPr>
          <w:rFonts w:ascii="Source Sans Pro" w:hAnsi="Source Sans Pro" w:cs="Arial"/>
          <w:sz w:val="24"/>
        </w:rPr>
      </w:pPr>
      <w:r w:rsidRPr="00A101F7">
        <w:rPr>
          <w:rFonts w:ascii="Source Sans Pro" w:hAnsi="Source Sans Pro" w:cs="Arial"/>
          <w:b/>
          <w:sz w:val="24"/>
        </w:rPr>
        <w:t>Competencies</w:t>
      </w:r>
    </w:p>
    <w:p w14:paraId="64F31534" w14:textId="245111EC" w:rsidR="00FD5814" w:rsidRDefault="00054D92" w:rsidP="00054D92">
      <w:pPr>
        <w:ind w:left="900" w:hanging="900"/>
        <w:rPr>
          <w:rFonts w:ascii="Source Sans Pro" w:hAnsi="Source Sans Pro" w:cs="Arial"/>
          <w:sz w:val="24"/>
        </w:rPr>
      </w:pPr>
      <w:r w:rsidRPr="00054D92">
        <w:rPr>
          <w:rFonts w:ascii="Source Sans Pro" w:hAnsi="Source Sans Pro" w:cs="Arial"/>
          <w:sz w:val="24"/>
        </w:rPr>
        <w:t>4.5.17</w:t>
      </w:r>
      <w:r w:rsidRPr="00054D92">
        <w:rPr>
          <w:rFonts w:ascii="Source Sans Pro" w:hAnsi="Source Sans Pro" w:cs="Arial"/>
          <w:sz w:val="24"/>
        </w:rPr>
        <w:tab/>
        <w:t>Produce or modify story elements such as mood, tone, and theme to tell a coherent story through images.</w:t>
      </w:r>
    </w:p>
    <w:p w14:paraId="40556B40" w14:textId="20EB921C" w:rsidR="00C91C81" w:rsidRPr="009311BE" w:rsidRDefault="00C91C81" w:rsidP="009311BE">
      <w:pPr>
        <w:rPr>
          <w:rFonts w:ascii="Source Sans Pro" w:hAnsi="Source Sans Pro" w:cs="Arial"/>
          <w:b/>
          <w:sz w:val="24"/>
        </w:rPr>
      </w:pPr>
    </w:p>
    <w:p w14:paraId="4432106A" w14:textId="2406F951" w:rsidR="00247C67" w:rsidRPr="00465344" w:rsidRDefault="00FD5814" w:rsidP="00465344">
      <w:pPr>
        <w:rPr>
          <w:rFonts w:ascii="Source Sans Pro" w:hAnsi="Source Sans Pro" w:cstheme="minorHAnsi"/>
          <w:b/>
          <w:bCs/>
          <w:color w:val="002060"/>
          <w:sz w:val="24"/>
        </w:rPr>
      </w:pPr>
      <w:r w:rsidRPr="003F41F1">
        <w:rPr>
          <w:rFonts w:ascii="Source Sans Pro" w:hAnsi="Source Sans Pro" w:cstheme="minorHAnsi"/>
          <w:b/>
          <w:bCs/>
          <w:color w:val="002060"/>
          <w:sz w:val="24"/>
        </w:rPr>
        <w:t xml:space="preserve">Strand 5. </w:t>
      </w:r>
      <w:r w:rsidRPr="003F41F1">
        <w:rPr>
          <w:rFonts w:ascii="Source Sans Pro" w:hAnsi="Source Sans Pro" w:cstheme="minorHAnsi"/>
          <w:b/>
          <w:bCs/>
          <w:color w:val="002060"/>
          <w:sz w:val="24"/>
        </w:rPr>
        <w:tab/>
      </w:r>
      <w:r w:rsidRPr="003F41F1">
        <w:rPr>
          <w:rFonts w:ascii="Source Sans Pro" w:hAnsi="Source Sans Pro" w:cstheme="minorHAnsi"/>
          <w:b/>
          <w:bCs/>
          <w:color w:val="002060"/>
          <w:sz w:val="24"/>
        </w:rPr>
        <w:tab/>
      </w:r>
      <w:r w:rsidR="003F41F1" w:rsidRPr="003F41F1">
        <w:rPr>
          <w:rFonts w:ascii="Source Sans Pro" w:hAnsi="Source Sans Pro" w:cstheme="minorHAnsi"/>
          <w:b/>
          <w:bCs/>
          <w:color w:val="002060"/>
          <w:sz w:val="24"/>
        </w:rPr>
        <w:t>Print Production Process</w:t>
      </w:r>
    </w:p>
    <w:p w14:paraId="4FAC805C" w14:textId="13E772E8" w:rsidR="00247C67" w:rsidRDefault="00EE3A42" w:rsidP="00EE3A42">
      <w:pPr>
        <w:ind w:left="2160"/>
        <w:rPr>
          <w:rFonts w:ascii="Source Sans Pro" w:hAnsi="Source Sans Pro" w:cs="Arial"/>
          <w:bCs/>
          <w:sz w:val="24"/>
        </w:rPr>
      </w:pPr>
      <w:r w:rsidRPr="00EE3A42">
        <w:rPr>
          <w:rFonts w:ascii="Source Sans Pro" w:hAnsi="Source Sans Pro" w:cs="Arial"/>
          <w:bCs/>
          <w:sz w:val="24"/>
        </w:rPr>
        <w:t>Learners apply knowledge and skills to produce print or digital products.</w:t>
      </w:r>
    </w:p>
    <w:p w14:paraId="71D2E1D8" w14:textId="77777777" w:rsidR="001C6BF9" w:rsidRPr="00A101F7" w:rsidRDefault="001C6BF9" w:rsidP="00465344">
      <w:pPr>
        <w:rPr>
          <w:rFonts w:ascii="Source Sans Pro" w:hAnsi="Source Sans Pro" w:cs="Arial"/>
          <w:sz w:val="24"/>
        </w:rPr>
      </w:pPr>
    </w:p>
    <w:p w14:paraId="3721EA02" w14:textId="65CC63A5" w:rsidR="00FD7FE3" w:rsidRPr="00A101F7" w:rsidRDefault="00FD7FE3" w:rsidP="00FD7FE3">
      <w:pPr>
        <w:ind w:left="1620" w:hanging="1620"/>
        <w:rPr>
          <w:rFonts w:ascii="Source Sans Pro" w:hAnsi="Source Sans Pro" w:cs="Arial"/>
          <w:b/>
          <w:sz w:val="24"/>
        </w:rPr>
      </w:pPr>
      <w:r w:rsidRPr="00A101F7">
        <w:rPr>
          <w:rFonts w:ascii="Source Sans Pro" w:hAnsi="Source Sans Pro" w:cs="Arial"/>
          <w:b/>
          <w:sz w:val="24"/>
        </w:rPr>
        <w:t>Outcome</w:t>
      </w:r>
      <w:r w:rsidR="00EF5AAB">
        <w:rPr>
          <w:rFonts w:ascii="Source Sans Pro" w:hAnsi="Source Sans Pro" w:cs="Arial"/>
          <w:b/>
          <w:sz w:val="24"/>
        </w:rPr>
        <w:t xml:space="preserve">:  </w:t>
      </w:r>
      <w:r w:rsidRPr="00A101F7">
        <w:rPr>
          <w:rFonts w:ascii="Source Sans Pro" w:hAnsi="Source Sans Pro" w:cs="Arial"/>
          <w:b/>
          <w:sz w:val="24"/>
        </w:rPr>
        <w:t>5.5.</w:t>
      </w:r>
      <w:r w:rsidRPr="00A101F7">
        <w:rPr>
          <w:rFonts w:ascii="Source Sans Pro" w:hAnsi="Source Sans Pro" w:cs="Arial"/>
          <w:b/>
          <w:sz w:val="24"/>
        </w:rPr>
        <w:tab/>
      </w:r>
      <w:r w:rsidR="00FD5814">
        <w:rPr>
          <w:rFonts w:ascii="Source Sans Pro" w:hAnsi="Source Sans Pro" w:cs="Arial"/>
          <w:b/>
          <w:sz w:val="24"/>
        </w:rPr>
        <w:tab/>
      </w:r>
      <w:r w:rsidR="00434877" w:rsidRPr="00434877">
        <w:rPr>
          <w:rFonts w:ascii="Source Sans Pro" w:hAnsi="Source Sans Pro" w:cs="Arial"/>
          <w:b/>
          <w:sz w:val="24"/>
        </w:rPr>
        <w:t>Digital Print Methods</w:t>
      </w:r>
    </w:p>
    <w:p w14:paraId="4D012810" w14:textId="2D352FDD" w:rsidR="00FD7FE3" w:rsidRPr="006C6E1D" w:rsidRDefault="00FD7FE3" w:rsidP="00FD7FE3">
      <w:pPr>
        <w:ind w:left="1620" w:hanging="1620"/>
        <w:rPr>
          <w:rFonts w:ascii="Source Sans Pro" w:hAnsi="Source Sans Pro" w:cs="Arial"/>
          <w:bCs/>
          <w:sz w:val="24"/>
        </w:rPr>
      </w:pPr>
      <w:r w:rsidRPr="00A101F7">
        <w:rPr>
          <w:rFonts w:ascii="Source Sans Pro" w:hAnsi="Source Sans Pro" w:cs="Arial"/>
          <w:b/>
          <w:sz w:val="24"/>
        </w:rPr>
        <w:tab/>
      </w:r>
      <w:r w:rsidR="00FD5814">
        <w:rPr>
          <w:rFonts w:ascii="Source Sans Pro" w:hAnsi="Source Sans Pro" w:cs="Arial"/>
          <w:b/>
          <w:sz w:val="24"/>
        </w:rPr>
        <w:tab/>
      </w:r>
      <w:r w:rsidR="006C6E1D" w:rsidRPr="006C6E1D">
        <w:rPr>
          <w:rFonts w:ascii="Source Sans Pro" w:hAnsi="Source Sans Pro" w:cs="Arial"/>
          <w:bCs/>
          <w:sz w:val="24"/>
        </w:rPr>
        <w:t>Analyze digital print technologies for digital and offset production.</w:t>
      </w:r>
    </w:p>
    <w:p w14:paraId="406ABF56" w14:textId="77777777" w:rsidR="00FD7FE3" w:rsidRPr="00A101F7" w:rsidRDefault="00FD7FE3" w:rsidP="00FD7FE3">
      <w:pPr>
        <w:ind w:left="1620" w:hanging="1620"/>
        <w:rPr>
          <w:rFonts w:ascii="Source Sans Pro" w:hAnsi="Source Sans Pro" w:cs="Arial"/>
          <w:bCs/>
          <w:sz w:val="24"/>
        </w:rPr>
      </w:pPr>
      <w:r w:rsidRPr="00A101F7">
        <w:rPr>
          <w:rFonts w:ascii="Source Sans Pro" w:hAnsi="Source Sans Pro" w:cs="Arial"/>
          <w:b/>
          <w:sz w:val="24"/>
        </w:rPr>
        <w:t>Competencies</w:t>
      </w:r>
    </w:p>
    <w:p w14:paraId="2722B022" w14:textId="539B9AA5" w:rsidR="00FD7FE3" w:rsidRPr="00A101F7" w:rsidRDefault="00056BD0" w:rsidP="00056BD0">
      <w:pPr>
        <w:ind w:left="900" w:hanging="900"/>
        <w:rPr>
          <w:rFonts w:ascii="Source Sans Pro" w:hAnsi="Source Sans Pro" w:cs="Arial"/>
          <w:bCs/>
          <w:sz w:val="24"/>
        </w:rPr>
      </w:pPr>
      <w:r w:rsidRPr="00056BD0">
        <w:rPr>
          <w:rFonts w:ascii="Source Sans Pro" w:hAnsi="Source Sans Pro" w:cs="Arial"/>
          <w:bCs/>
          <w:sz w:val="24"/>
        </w:rPr>
        <w:t>5.5.12</w:t>
      </w:r>
      <w:r w:rsidRPr="00056BD0">
        <w:rPr>
          <w:rFonts w:ascii="Source Sans Pro" w:hAnsi="Source Sans Pro" w:cs="Arial"/>
          <w:bCs/>
          <w:sz w:val="24"/>
        </w:rPr>
        <w:tab/>
        <w:t>Determine artwork capabilities for reproduction.</w:t>
      </w:r>
    </w:p>
    <w:p w14:paraId="0A44E693" w14:textId="77777777" w:rsidR="00247C67" w:rsidRPr="00A101F7" w:rsidRDefault="00247C67" w:rsidP="00465344">
      <w:pPr>
        <w:rPr>
          <w:rFonts w:ascii="Source Sans Pro" w:hAnsi="Source Sans Pro" w:cs="Arial"/>
          <w:sz w:val="24"/>
        </w:rPr>
      </w:pPr>
    </w:p>
    <w:p w14:paraId="0CD9FD12" w14:textId="1533D994"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465344">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6C25"/>
    <w:rsid w:val="0011731B"/>
    <w:rsid w:val="00123C6D"/>
    <w:rsid w:val="001257D3"/>
    <w:rsid w:val="00125EB4"/>
    <w:rsid w:val="001277F2"/>
    <w:rsid w:val="00127B9D"/>
    <w:rsid w:val="001400F7"/>
    <w:rsid w:val="00141A95"/>
    <w:rsid w:val="00151C17"/>
    <w:rsid w:val="00152F64"/>
    <w:rsid w:val="00156212"/>
    <w:rsid w:val="00156E03"/>
    <w:rsid w:val="0016004F"/>
    <w:rsid w:val="00164DF4"/>
    <w:rsid w:val="0016524E"/>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B561F"/>
    <w:rsid w:val="001C1E5E"/>
    <w:rsid w:val="001C6385"/>
    <w:rsid w:val="001C6BF9"/>
    <w:rsid w:val="001D01EC"/>
    <w:rsid w:val="001D11DA"/>
    <w:rsid w:val="001D23E0"/>
    <w:rsid w:val="001D62BB"/>
    <w:rsid w:val="001E0AE3"/>
    <w:rsid w:val="001F30DD"/>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825B0"/>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56333"/>
    <w:rsid w:val="003712CB"/>
    <w:rsid w:val="00373370"/>
    <w:rsid w:val="00374308"/>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097"/>
    <w:rsid w:val="003C29D3"/>
    <w:rsid w:val="003C699A"/>
    <w:rsid w:val="003C75CD"/>
    <w:rsid w:val="003D0684"/>
    <w:rsid w:val="003D1147"/>
    <w:rsid w:val="003D29D6"/>
    <w:rsid w:val="003E6C97"/>
    <w:rsid w:val="003F41F1"/>
    <w:rsid w:val="0040080D"/>
    <w:rsid w:val="0040088F"/>
    <w:rsid w:val="00410785"/>
    <w:rsid w:val="0042074D"/>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65344"/>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052C"/>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0AA6"/>
    <w:rsid w:val="00675F97"/>
    <w:rsid w:val="00677202"/>
    <w:rsid w:val="006A5A2D"/>
    <w:rsid w:val="006A630E"/>
    <w:rsid w:val="006A6CD2"/>
    <w:rsid w:val="006A6F4E"/>
    <w:rsid w:val="006B0EED"/>
    <w:rsid w:val="006B3961"/>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4D0"/>
    <w:rsid w:val="008017BD"/>
    <w:rsid w:val="00804BF9"/>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939A1"/>
    <w:rsid w:val="008964E9"/>
    <w:rsid w:val="008B438B"/>
    <w:rsid w:val="008C3748"/>
    <w:rsid w:val="008C43BB"/>
    <w:rsid w:val="008D396B"/>
    <w:rsid w:val="008D7E0F"/>
    <w:rsid w:val="008F1186"/>
    <w:rsid w:val="009016C2"/>
    <w:rsid w:val="00902EDA"/>
    <w:rsid w:val="00905090"/>
    <w:rsid w:val="00912B4A"/>
    <w:rsid w:val="009220B3"/>
    <w:rsid w:val="009311BE"/>
    <w:rsid w:val="00932E4A"/>
    <w:rsid w:val="00937B4C"/>
    <w:rsid w:val="00937F62"/>
    <w:rsid w:val="009468D1"/>
    <w:rsid w:val="0094779A"/>
    <w:rsid w:val="0095486F"/>
    <w:rsid w:val="009616EA"/>
    <w:rsid w:val="00962EB2"/>
    <w:rsid w:val="0096313C"/>
    <w:rsid w:val="009715A4"/>
    <w:rsid w:val="0097238A"/>
    <w:rsid w:val="0097262B"/>
    <w:rsid w:val="00975B09"/>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1B78"/>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052C"/>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1F6F"/>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07672"/>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19F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16C2D"/>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17</TotalTime>
  <Pages>6</Pages>
  <Words>1591</Words>
  <Characters>10530</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12097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16</cp:revision>
  <cp:lastPrinted>2023-10-23T19:03:00Z</cp:lastPrinted>
  <dcterms:created xsi:type="dcterms:W3CDTF">2024-08-19T15:16:00Z</dcterms:created>
  <dcterms:modified xsi:type="dcterms:W3CDTF">2024-08-23T15:05:00Z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