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45" w:type="dxa"/>
        <w:tblInd w:w="27" w:type="dxa"/>
        <w:tblLook w:val="04A0" w:firstRow="1" w:lastRow="0" w:firstColumn="1" w:lastColumn="0" w:noHBand="0" w:noVBand="1"/>
      </w:tblPr>
      <w:tblGrid>
        <w:gridCol w:w="1521"/>
        <w:gridCol w:w="8024"/>
      </w:tblGrid>
      <w:tr w:rsidR="00FA3458" w:rsidRPr="00CD5C28" w14:paraId="1A2E4DEA" w14:textId="77777777" w:rsidTr="00F82B4E">
        <w:tc>
          <w:tcPr>
            <w:tcW w:w="1521" w:type="dxa"/>
            <w:shd w:val="clear" w:color="auto" w:fill="B8CCE4" w:themeFill="accent1" w:themeFillTint="66"/>
            <w:vAlign w:val="center"/>
          </w:tcPr>
          <w:p w14:paraId="1A2E4DE8" w14:textId="77777777" w:rsidR="00FA3458" w:rsidRPr="00CD5C28" w:rsidRDefault="00FA3458" w:rsidP="00505FA7">
            <w:pPr>
              <w:tabs>
                <w:tab w:val="left" w:pos="1260"/>
                <w:tab w:val="left" w:pos="1980"/>
              </w:tabs>
              <w:spacing w:before="60" w:after="60"/>
              <w:rPr>
                <w:b/>
              </w:rPr>
            </w:pPr>
            <w:r w:rsidRPr="00CD5C28">
              <w:rPr>
                <w:b/>
              </w:rPr>
              <w:t>Outcome</w:t>
            </w:r>
          </w:p>
        </w:tc>
        <w:tc>
          <w:tcPr>
            <w:tcW w:w="8024" w:type="dxa"/>
            <w:vAlign w:val="center"/>
          </w:tcPr>
          <w:p w14:paraId="1A2E4DE9" w14:textId="77777777" w:rsidR="00FA3458" w:rsidRPr="00CD5C28" w:rsidRDefault="00FA3458" w:rsidP="00CD5C28">
            <w:pPr>
              <w:tabs>
                <w:tab w:val="left" w:pos="702"/>
                <w:tab w:val="left" w:pos="1980"/>
              </w:tabs>
              <w:spacing w:before="60" w:after="60"/>
              <w:ind w:left="702" w:hanging="702"/>
            </w:pPr>
            <w:r w:rsidRPr="00CD5C28">
              <w:rPr>
                <w:b/>
              </w:rPr>
              <w:t>1.1</w:t>
            </w:r>
            <w:r w:rsidRPr="00CD5C28">
              <w:rPr>
                <w:b/>
              </w:rPr>
              <w:tab/>
              <w:t xml:space="preserve">Employability Skills: </w:t>
            </w:r>
            <w:r w:rsidRPr="00CD5C28">
              <w:t>Develop career awareness and employability skills (e.g., face-to-face, online) needed for gaining and maintaining employment in diverse business settings.</w:t>
            </w:r>
          </w:p>
        </w:tc>
      </w:tr>
      <w:tr w:rsidR="00FA3458" w:rsidRPr="00CD5C28" w14:paraId="1A2E4DF1" w14:textId="77777777" w:rsidTr="00F82B4E">
        <w:tc>
          <w:tcPr>
            <w:tcW w:w="1521" w:type="dxa"/>
            <w:shd w:val="clear" w:color="auto" w:fill="B8CCE4" w:themeFill="accent1" w:themeFillTint="66"/>
            <w:vAlign w:val="center"/>
          </w:tcPr>
          <w:p w14:paraId="1A2E4DEB" w14:textId="77777777"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14:paraId="1A2E4DEC" w14:textId="77777777" w:rsidR="00FA3458" w:rsidRPr="00CD5C28" w:rsidRDefault="00FA3458" w:rsidP="00CD5C28">
            <w:pPr>
              <w:tabs>
                <w:tab w:val="left" w:pos="702"/>
                <w:tab w:val="left" w:pos="1980"/>
              </w:tabs>
              <w:spacing w:before="60" w:after="60"/>
              <w:ind w:left="702" w:hanging="702"/>
            </w:pPr>
            <w:r w:rsidRPr="00CD5C28">
              <w:t>1.1.1</w:t>
            </w:r>
            <w:r w:rsidRPr="00CD5C28">
              <w:tab/>
            </w:r>
            <w:r w:rsidRPr="00CD5C28">
              <w:rPr>
                <w:color w:val="0D0D0D" w:themeColor="text1" w:themeTint="F2"/>
              </w:rPr>
              <w:t>Identify the knowledge, skills and abilities necessary to succeed in careers.</w:t>
            </w:r>
          </w:p>
          <w:p w14:paraId="1A2E4DED" w14:textId="77777777" w:rsidR="00FA3458" w:rsidRPr="00CD5C28" w:rsidRDefault="00FA3458" w:rsidP="00CD5C28">
            <w:pPr>
              <w:tabs>
                <w:tab w:val="left" w:pos="702"/>
                <w:tab w:val="left" w:pos="1980"/>
              </w:tabs>
              <w:spacing w:before="60" w:after="60"/>
              <w:ind w:left="702" w:hanging="702"/>
            </w:pPr>
            <w:r w:rsidRPr="00CD5C28">
              <w:t>1.1.2</w:t>
            </w:r>
            <w:r w:rsidRPr="00CD5C28">
              <w:tab/>
              <w:t>Identify the scope of career opportunities and the requirements for education, training, certification, licensure, and experience.</w:t>
            </w:r>
          </w:p>
          <w:p w14:paraId="1A2E4DEE" w14:textId="77777777" w:rsidR="00FA3458" w:rsidRPr="00CD5C28" w:rsidRDefault="00FA3458" w:rsidP="00CD5C28">
            <w:pPr>
              <w:tabs>
                <w:tab w:val="left" w:pos="702"/>
                <w:tab w:val="left" w:pos="1980"/>
              </w:tabs>
              <w:spacing w:before="60" w:after="60"/>
              <w:ind w:left="702" w:hanging="702"/>
            </w:pPr>
            <w:r w:rsidRPr="00CD5C28">
              <w:t>1.1.3</w:t>
            </w:r>
            <w:r w:rsidRPr="00CD5C28">
              <w:tab/>
              <w:t>Develop a career plan that reflects career interests, pathways, and secondary and postsecondary options.</w:t>
            </w:r>
          </w:p>
          <w:p w14:paraId="1A2E4DEF" w14:textId="77777777" w:rsidR="00CD5C28" w:rsidRPr="00CD5C28" w:rsidRDefault="00CD5C28" w:rsidP="00CD5C28">
            <w:pPr>
              <w:spacing w:before="60" w:after="60"/>
              <w:ind w:left="698" w:hanging="698"/>
              <w:rPr>
                <w:color w:val="0D0D0D" w:themeColor="text1" w:themeTint="F2"/>
              </w:rPr>
            </w:pPr>
            <w:r w:rsidRPr="00CD5C28">
              <w:rPr>
                <w:color w:val="0D0D0D" w:themeColor="text1" w:themeTint="F2"/>
              </w:rPr>
              <w:t>1.1.6</w:t>
            </w:r>
            <w:r w:rsidRPr="00CD5C28">
              <w:tab/>
            </w:r>
            <w:r w:rsidRPr="00CD5C28">
              <w:rPr>
                <w:color w:val="0D0D0D" w:themeColor="text1" w:themeTint="F2"/>
              </w:rPr>
              <w:t>Explain the importance of work ethic, accountability, and responsibility and demonstrate associated behaviors in fulfilling personal, community and workplace roles.</w:t>
            </w:r>
          </w:p>
          <w:p w14:paraId="1A2E4DF0" w14:textId="77777777" w:rsidR="00FA3458" w:rsidRPr="00CD5C28" w:rsidRDefault="00FA3458" w:rsidP="00CD5C28">
            <w:pPr>
              <w:tabs>
                <w:tab w:val="left" w:pos="702"/>
                <w:tab w:val="left" w:pos="1980"/>
              </w:tabs>
              <w:spacing w:before="60" w:after="60"/>
              <w:ind w:left="702" w:hanging="702"/>
            </w:pPr>
            <w:r w:rsidRPr="00CD5C28">
              <w:t>1.1.11</w:t>
            </w:r>
            <w:r w:rsidRPr="00CD5C28">
              <w:tab/>
            </w:r>
            <w:r w:rsidRPr="00CD5C28">
              <w:rPr>
                <w:color w:val="0D0D0D" w:themeColor="text1" w:themeTint="F2"/>
              </w:rPr>
              <w:t>Recognize different cultural beliefs and practices in the workplace and demonstrate respect for them.</w:t>
            </w:r>
          </w:p>
        </w:tc>
      </w:tr>
    </w:tbl>
    <w:p w14:paraId="1A2E4DF2" w14:textId="77777777" w:rsidR="00F82B4E" w:rsidRDefault="00F82B4E"/>
    <w:tbl>
      <w:tblPr>
        <w:tblStyle w:val="TableGrid"/>
        <w:tblW w:w="9545" w:type="dxa"/>
        <w:tblInd w:w="27" w:type="dxa"/>
        <w:tblLook w:val="04A0" w:firstRow="1" w:lastRow="0" w:firstColumn="1" w:lastColumn="0" w:noHBand="0" w:noVBand="1"/>
      </w:tblPr>
      <w:tblGrid>
        <w:gridCol w:w="1521"/>
        <w:gridCol w:w="8024"/>
      </w:tblGrid>
      <w:tr w:rsidR="00FA3458" w:rsidRPr="00CD5C28" w14:paraId="1A2E4DF5" w14:textId="77777777" w:rsidTr="00F82B4E">
        <w:tc>
          <w:tcPr>
            <w:tcW w:w="1521" w:type="dxa"/>
            <w:shd w:val="clear" w:color="auto" w:fill="B8CCE4" w:themeFill="accent1" w:themeFillTint="66"/>
            <w:vAlign w:val="center"/>
          </w:tcPr>
          <w:p w14:paraId="1A2E4DF3" w14:textId="77777777" w:rsidR="00FA3458" w:rsidRPr="00CD5C28" w:rsidRDefault="00FA3458" w:rsidP="00505FA7">
            <w:pPr>
              <w:tabs>
                <w:tab w:val="left" w:pos="1260"/>
                <w:tab w:val="left" w:pos="1980"/>
              </w:tabs>
              <w:spacing w:before="60" w:after="60"/>
              <w:rPr>
                <w:b/>
              </w:rPr>
            </w:pPr>
            <w:r w:rsidRPr="00CD5C28">
              <w:rPr>
                <w:b/>
              </w:rPr>
              <w:t>Outcome</w:t>
            </w:r>
          </w:p>
        </w:tc>
        <w:tc>
          <w:tcPr>
            <w:tcW w:w="8024" w:type="dxa"/>
            <w:vAlign w:val="center"/>
          </w:tcPr>
          <w:p w14:paraId="1A2E4DF4" w14:textId="77777777" w:rsidR="00FA3458" w:rsidRPr="00CD5C28" w:rsidRDefault="00FA3458" w:rsidP="00CD5C28">
            <w:pPr>
              <w:tabs>
                <w:tab w:val="left" w:pos="702"/>
                <w:tab w:val="left" w:pos="1980"/>
              </w:tabs>
              <w:spacing w:before="60" w:after="60"/>
              <w:ind w:left="702" w:hanging="702"/>
            </w:pPr>
            <w:r w:rsidRPr="00CD5C28">
              <w:rPr>
                <w:b/>
              </w:rPr>
              <w:t>1.2</w:t>
            </w:r>
            <w:r w:rsidRPr="00CD5C28">
              <w:rPr>
                <w:b/>
              </w:rPr>
              <w:tab/>
            </w:r>
            <w:r w:rsidRPr="00CD5C28">
              <w:rPr>
                <w:b/>
                <w:color w:val="0D0D0D" w:themeColor="text1" w:themeTint="F2"/>
              </w:rPr>
              <w:t>Leadership and Communications:</w:t>
            </w:r>
            <w:r w:rsidRPr="00CD5C28">
              <w:rPr>
                <w:color w:val="0D0D0D" w:themeColor="text1" w:themeTint="F2"/>
              </w:rPr>
              <w:t xml:space="preserve"> Process, maintain, evaluate and disseminate information in a business. Develop leadership and team building to promote collaboration.</w:t>
            </w:r>
          </w:p>
        </w:tc>
      </w:tr>
      <w:tr w:rsidR="00FA3458" w:rsidRPr="00CD5C28" w14:paraId="1A2E4DFB" w14:textId="77777777" w:rsidTr="00F82B4E">
        <w:tc>
          <w:tcPr>
            <w:tcW w:w="1521" w:type="dxa"/>
            <w:shd w:val="clear" w:color="auto" w:fill="B8CCE4" w:themeFill="accent1" w:themeFillTint="66"/>
            <w:vAlign w:val="center"/>
          </w:tcPr>
          <w:p w14:paraId="1A2E4DF6" w14:textId="77777777"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14:paraId="1A2E4DF7"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1.2.3</w:t>
            </w:r>
            <w:r w:rsidRPr="00CD5C28">
              <w:rPr>
                <w:color w:val="0D0D0D" w:themeColor="text1" w:themeTint="F2"/>
              </w:rPr>
              <w:tab/>
              <w:t>Identify and use verbal, nonverbal, and active listening skills to communicate effectively.</w:t>
            </w:r>
          </w:p>
          <w:p w14:paraId="1A2E4DF8"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1.2.5</w:t>
            </w:r>
            <w:r w:rsidRPr="00CD5C28">
              <w:rPr>
                <w:color w:val="0D0D0D" w:themeColor="text1" w:themeTint="F2"/>
              </w:rPr>
              <w:tab/>
              <w:t>Communicate information (e.g., directions, ideas, vision, workplace expectations</w:t>
            </w:r>
            <w:r w:rsidR="004D5419">
              <w:rPr>
                <w:color w:val="0D0D0D" w:themeColor="text1" w:themeTint="F2"/>
              </w:rPr>
              <w:t>)</w:t>
            </w:r>
            <w:r w:rsidRPr="00CD5C28">
              <w:rPr>
                <w:color w:val="0D0D0D" w:themeColor="text1" w:themeTint="F2"/>
              </w:rPr>
              <w:t xml:space="preserve"> for an intended audience and purpose.</w:t>
            </w:r>
          </w:p>
          <w:p w14:paraId="1A2E4DF9"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1.2.6</w:t>
            </w:r>
            <w:r w:rsidRPr="00CD5C28">
              <w:rPr>
                <w:color w:val="0D0D0D" w:themeColor="text1" w:themeTint="F2"/>
              </w:rPr>
              <w:tab/>
              <w:t>Use proper grammar and expression in all aspects of communication.</w:t>
            </w:r>
          </w:p>
          <w:p w14:paraId="1A2E4DFA"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1.2.10</w:t>
            </w:r>
            <w:r w:rsidRPr="00CD5C28">
              <w:rPr>
                <w:color w:val="0D0D0D" w:themeColor="text1" w:themeTint="F2"/>
              </w:rPr>
              <w:tab/>
              <w:t>Use interpersonal skills to provide group leadership, promote collaboration, and work in a team.</w:t>
            </w:r>
          </w:p>
        </w:tc>
      </w:tr>
    </w:tbl>
    <w:p w14:paraId="1A2E4DFC" w14:textId="77777777" w:rsidR="00F82B4E" w:rsidRDefault="00F82B4E"/>
    <w:tbl>
      <w:tblPr>
        <w:tblStyle w:val="TableGrid"/>
        <w:tblW w:w="9545" w:type="dxa"/>
        <w:tblInd w:w="27" w:type="dxa"/>
        <w:tblLook w:val="04A0" w:firstRow="1" w:lastRow="0" w:firstColumn="1" w:lastColumn="0" w:noHBand="0" w:noVBand="1"/>
      </w:tblPr>
      <w:tblGrid>
        <w:gridCol w:w="1521"/>
        <w:gridCol w:w="8024"/>
      </w:tblGrid>
      <w:tr w:rsidR="00FA3458" w:rsidRPr="00CD5C28" w14:paraId="1A2E4DFF" w14:textId="77777777" w:rsidTr="00F82B4E">
        <w:tc>
          <w:tcPr>
            <w:tcW w:w="1521" w:type="dxa"/>
            <w:shd w:val="clear" w:color="auto" w:fill="B8CCE4" w:themeFill="accent1" w:themeFillTint="66"/>
            <w:vAlign w:val="center"/>
          </w:tcPr>
          <w:p w14:paraId="1A2E4DFD" w14:textId="77777777" w:rsidR="00FA3458" w:rsidRPr="00CD5C28" w:rsidRDefault="00E02556" w:rsidP="00505FA7">
            <w:pPr>
              <w:tabs>
                <w:tab w:val="left" w:pos="1260"/>
                <w:tab w:val="left" w:pos="1980"/>
              </w:tabs>
              <w:spacing w:before="60" w:after="60"/>
              <w:rPr>
                <w:b/>
              </w:rPr>
            </w:pPr>
            <w:r w:rsidRPr="00CD5C28">
              <w:br w:type="page"/>
            </w:r>
            <w:r w:rsidR="00FA3458" w:rsidRPr="00CD5C28">
              <w:rPr>
                <w:b/>
              </w:rPr>
              <w:t>Outcome</w:t>
            </w:r>
          </w:p>
        </w:tc>
        <w:tc>
          <w:tcPr>
            <w:tcW w:w="8024" w:type="dxa"/>
            <w:vAlign w:val="center"/>
          </w:tcPr>
          <w:p w14:paraId="1A2E4DFE" w14:textId="77777777" w:rsidR="00FA3458" w:rsidRPr="00CD5C28" w:rsidRDefault="00FA3458" w:rsidP="00CD5C28">
            <w:pPr>
              <w:tabs>
                <w:tab w:val="left" w:pos="702"/>
                <w:tab w:val="left" w:pos="1980"/>
              </w:tabs>
              <w:spacing w:before="60" w:after="60"/>
              <w:ind w:left="702" w:hanging="702"/>
            </w:pPr>
            <w:r w:rsidRPr="00CD5C28">
              <w:rPr>
                <w:b/>
              </w:rPr>
              <w:t>1.4</w:t>
            </w:r>
            <w:r w:rsidRPr="00CD5C28">
              <w:rPr>
                <w:b/>
              </w:rPr>
              <w:tab/>
            </w:r>
            <w:r w:rsidRPr="00CD5C28">
              <w:rPr>
                <w:b/>
                <w:color w:val="0D0D0D" w:themeColor="text1" w:themeTint="F2"/>
              </w:rPr>
              <w:t>Knowledge Management and Information Technology:</w:t>
            </w:r>
            <w:r w:rsidRPr="00CD5C28">
              <w:rPr>
                <w:color w:val="0D0D0D" w:themeColor="text1" w:themeTint="F2"/>
              </w:rPr>
              <w:t xml:space="preserve"> Demonstrate current and emerging strategies and technologies used to collect, analyze, record and share information in business operations.</w:t>
            </w:r>
          </w:p>
        </w:tc>
      </w:tr>
      <w:tr w:rsidR="00FA3458" w:rsidRPr="00CD5C28" w14:paraId="1A2E4E02" w14:textId="77777777" w:rsidTr="00F82B4E">
        <w:tc>
          <w:tcPr>
            <w:tcW w:w="1521" w:type="dxa"/>
            <w:shd w:val="clear" w:color="auto" w:fill="B8CCE4" w:themeFill="accent1" w:themeFillTint="66"/>
            <w:vAlign w:val="center"/>
          </w:tcPr>
          <w:p w14:paraId="1A2E4E00" w14:textId="77777777"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14:paraId="1A2E4E01" w14:textId="77777777" w:rsidR="00FA3458" w:rsidRPr="00CD5C28" w:rsidRDefault="00FA3458" w:rsidP="00CD5C28">
            <w:pPr>
              <w:spacing w:before="60" w:after="60"/>
              <w:ind w:left="702" w:hanging="702"/>
            </w:pPr>
            <w:r w:rsidRPr="00CD5C28">
              <w:rPr>
                <w:color w:val="0D0D0D" w:themeColor="text1" w:themeTint="F2"/>
              </w:rPr>
              <w:t>1.4.2</w:t>
            </w:r>
            <w:r w:rsidRPr="00CD5C28">
              <w:tab/>
            </w:r>
            <w:r w:rsidRPr="00CD5C28">
              <w:rPr>
                <w:color w:val="0D0D0D" w:themeColor="text1" w:themeTint="F2"/>
              </w:rPr>
              <w:t>Select and use software applications to locate, record, analyze and present information (e.g., word processing, e-mail, spreadsheet, databases, presentation, Internet search engines).</w:t>
            </w:r>
          </w:p>
        </w:tc>
      </w:tr>
    </w:tbl>
    <w:p w14:paraId="1A2E4E03" w14:textId="77777777" w:rsidR="00CD5C28" w:rsidRDefault="00CD5C28">
      <w:r>
        <w:br w:type="page"/>
      </w:r>
    </w:p>
    <w:tbl>
      <w:tblPr>
        <w:tblStyle w:val="TableGrid"/>
        <w:tblW w:w="9546" w:type="dxa"/>
        <w:tblInd w:w="26" w:type="dxa"/>
        <w:tblLook w:val="04A0" w:firstRow="1" w:lastRow="0" w:firstColumn="1" w:lastColumn="0" w:noHBand="0" w:noVBand="1"/>
      </w:tblPr>
      <w:tblGrid>
        <w:gridCol w:w="1522"/>
        <w:gridCol w:w="8024"/>
      </w:tblGrid>
      <w:tr w:rsidR="00897261" w:rsidRPr="00505FA7" w14:paraId="1A2E4E06" w14:textId="77777777" w:rsidTr="00F82B4E">
        <w:tc>
          <w:tcPr>
            <w:tcW w:w="1522" w:type="dxa"/>
            <w:tcBorders>
              <w:bottom w:val="single" w:sz="4" w:space="0" w:color="auto"/>
            </w:tcBorders>
            <w:shd w:val="clear" w:color="auto" w:fill="B8CCE4" w:themeFill="accent1" w:themeFillTint="66"/>
            <w:vAlign w:val="center"/>
          </w:tcPr>
          <w:p w14:paraId="1A2E4E04" w14:textId="77777777" w:rsidR="00897261" w:rsidRPr="00505FA7" w:rsidRDefault="00897261" w:rsidP="00505FA7">
            <w:pPr>
              <w:spacing w:before="60" w:after="60"/>
              <w:rPr>
                <w:b/>
                <w:color w:val="0D0D0D" w:themeColor="text1" w:themeTint="F2"/>
              </w:rPr>
            </w:pPr>
            <w:r w:rsidRPr="00505FA7">
              <w:lastRenderedPageBreak/>
              <w:br w:type="page"/>
            </w:r>
            <w:r w:rsidRPr="00505FA7">
              <w:rPr>
                <w:b/>
                <w:color w:val="0D0D0D" w:themeColor="text1" w:themeTint="F2"/>
              </w:rPr>
              <w:t>Outcome</w:t>
            </w:r>
          </w:p>
        </w:tc>
        <w:tc>
          <w:tcPr>
            <w:tcW w:w="8024" w:type="dxa"/>
            <w:tcBorders>
              <w:bottom w:val="single" w:sz="4" w:space="0" w:color="auto"/>
            </w:tcBorders>
            <w:shd w:val="clear" w:color="auto" w:fill="auto"/>
          </w:tcPr>
          <w:p w14:paraId="1A2E4E05" w14:textId="77777777" w:rsidR="00897261" w:rsidRPr="00505FA7" w:rsidRDefault="00897261" w:rsidP="00505FA7">
            <w:pPr>
              <w:spacing w:before="60" w:after="60"/>
              <w:ind w:left="698" w:hanging="698"/>
              <w:rPr>
                <w:b/>
                <w:color w:val="0D0D0D" w:themeColor="text1" w:themeTint="F2"/>
              </w:rPr>
            </w:pPr>
            <w:r w:rsidRPr="00505FA7">
              <w:rPr>
                <w:b/>
                <w:color w:val="0D0D0D" w:themeColor="text1" w:themeTint="F2"/>
              </w:rPr>
              <w:t>1.6</w:t>
            </w:r>
            <w:r w:rsidRPr="00505FA7">
              <w:rPr>
                <w:b/>
                <w:color w:val="0D0D0D" w:themeColor="text1" w:themeTint="F2"/>
              </w:rPr>
              <w:tab/>
              <w:t xml:space="preserve">Business Literacy: </w:t>
            </w:r>
            <w:r w:rsidRPr="00505FA7">
              <w:rPr>
                <w:color w:val="0D0D0D" w:themeColor="text1" w:themeTint="F2"/>
              </w:rPr>
              <w:t>Develop foundational skills and knowledge in entrepre</w:t>
            </w:r>
            <w:r w:rsidR="009E2CF0" w:rsidRPr="00505FA7">
              <w:rPr>
                <w:color w:val="0D0D0D" w:themeColor="text1" w:themeTint="F2"/>
              </w:rPr>
              <w:t>neurship, financial literacy</w:t>
            </w:r>
            <w:r w:rsidRPr="00505FA7">
              <w:rPr>
                <w:color w:val="0D0D0D" w:themeColor="text1" w:themeTint="F2"/>
              </w:rPr>
              <w:t xml:space="preserve"> and business operations.</w:t>
            </w:r>
          </w:p>
        </w:tc>
      </w:tr>
      <w:tr w:rsidR="00897261" w:rsidRPr="00505FA7" w14:paraId="1A2E4E0A" w14:textId="77777777" w:rsidTr="00F82B4E">
        <w:tc>
          <w:tcPr>
            <w:tcW w:w="1522" w:type="dxa"/>
            <w:tcBorders>
              <w:bottom w:val="single" w:sz="4" w:space="0" w:color="auto"/>
            </w:tcBorders>
            <w:shd w:val="clear" w:color="auto" w:fill="B8CCE4" w:themeFill="accent1" w:themeFillTint="66"/>
            <w:vAlign w:val="center"/>
          </w:tcPr>
          <w:p w14:paraId="1A2E4E07" w14:textId="77777777" w:rsidR="00897261" w:rsidRPr="00505FA7" w:rsidRDefault="00897261" w:rsidP="00505FA7">
            <w:pPr>
              <w:spacing w:before="60" w:after="60"/>
              <w:rPr>
                <w:b/>
                <w:color w:val="0D0D0D" w:themeColor="text1" w:themeTint="F2"/>
              </w:rPr>
            </w:pPr>
            <w:r w:rsidRPr="00505FA7">
              <w:rPr>
                <w:b/>
                <w:color w:val="0D0D0D" w:themeColor="text1" w:themeTint="F2"/>
              </w:rPr>
              <w:t>Competencies</w:t>
            </w:r>
          </w:p>
        </w:tc>
        <w:tc>
          <w:tcPr>
            <w:tcW w:w="8024" w:type="dxa"/>
            <w:tcBorders>
              <w:bottom w:val="single" w:sz="4" w:space="0" w:color="auto"/>
            </w:tcBorders>
            <w:shd w:val="clear" w:color="auto" w:fill="auto"/>
          </w:tcPr>
          <w:p w14:paraId="1A2E4E08" w14:textId="77777777" w:rsidR="00897261" w:rsidRPr="00505FA7" w:rsidRDefault="00897261" w:rsidP="00505FA7">
            <w:pPr>
              <w:spacing w:before="60" w:after="60"/>
              <w:ind w:left="698" w:hanging="698"/>
              <w:rPr>
                <w:color w:val="0D0D0D" w:themeColor="text1" w:themeTint="F2"/>
              </w:rPr>
            </w:pPr>
            <w:r w:rsidRPr="00505FA7">
              <w:rPr>
                <w:color w:val="0D0D0D" w:themeColor="text1" w:themeTint="F2"/>
              </w:rPr>
              <w:t>1.6.4</w:t>
            </w:r>
            <w:r w:rsidRPr="00505FA7">
              <w:rPr>
                <w:color w:val="0D0D0D" w:themeColor="text1" w:themeTint="F2"/>
              </w:rPr>
              <w:tab/>
              <w:t>Identify types of businesses, ownership, and entities (i.e., individual proprietorships, partnerships, corporations, cooperatives, public, private, profit, not-for-profit).</w:t>
            </w:r>
          </w:p>
          <w:p w14:paraId="1A2E4E09" w14:textId="77777777" w:rsidR="00897261" w:rsidRPr="00505FA7" w:rsidRDefault="00897261" w:rsidP="00505FA7">
            <w:pPr>
              <w:spacing w:before="60" w:after="60"/>
              <w:rPr>
                <w:color w:val="0D0D0D" w:themeColor="text1" w:themeTint="F2"/>
              </w:rPr>
            </w:pPr>
            <w:r w:rsidRPr="00505FA7">
              <w:rPr>
                <w:color w:val="0D0D0D" w:themeColor="text1" w:themeTint="F2"/>
              </w:rPr>
              <w:t>1.6.7</w:t>
            </w:r>
            <w:r w:rsidRPr="00505FA7">
              <w:rPr>
                <w:color w:val="0D0D0D" w:themeColor="text1" w:themeTint="F2"/>
              </w:rPr>
              <w:tab/>
              <w:t>Identify the effect of supply and demand on products and services.</w:t>
            </w:r>
          </w:p>
        </w:tc>
      </w:tr>
    </w:tbl>
    <w:p w14:paraId="1A2E4E0B"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1A2E4E0E" w14:textId="77777777" w:rsidTr="00F82B4E">
        <w:tc>
          <w:tcPr>
            <w:tcW w:w="1522" w:type="dxa"/>
            <w:shd w:val="clear" w:color="auto" w:fill="B8CCE4" w:themeFill="accent1" w:themeFillTint="66"/>
            <w:vAlign w:val="center"/>
          </w:tcPr>
          <w:p w14:paraId="1A2E4E0C" w14:textId="77777777" w:rsidR="00897261" w:rsidRPr="00505FA7" w:rsidRDefault="00897261" w:rsidP="00505FA7">
            <w:pPr>
              <w:tabs>
                <w:tab w:val="left" w:pos="1260"/>
                <w:tab w:val="left" w:pos="1980"/>
              </w:tabs>
              <w:spacing w:before="60" w:after="60"/>
              <w:rPr>
                <w:b/>
              </w:rPr>
            </w:pPr>
            <w:r w:rsidRPr="00505FA7">
              <w:br w:type="page"/>
            </w:r>
            <w:r w:rsidRPr="00505FA7">
              <w:rPr>
                <w:b/>
              </w:rPr>
              <w:t>Outcome</w:t>
            </w:r>
          </w:p>
        </w:tc>
        <w:tc>
          <w:tcPr>
            <w:tcW w:w="8024" w:type="dxa"/>
            <w:shd w:val="clear" w:color="auto" w:fill="auto"/>
            <w:vAlign w:val="center"/>
          </w:tcPr>
          <w:p w14:paraId="1A2E4E0D" w14:textId="77777777" w:rsidR="00897261" w:rsidRPr="00505FA7" w:rsidRDefault="00897261" w:rsidP="00505FA7">
            <w:pPr>
              <w:tabs>
                <w:tab w:val="left" w:pos="702"/>
                <w:tab w:val="left" w:pos="1980"/>
              </w:tabs>
              <w:spacing w:before="60" w:after="60"/>
              <w:ind w:left="702" w:hanging="702"/>
            </w:pPr>
            <w:r w:rsidRPr="00505FA7">
              <w:rPr>
                <w:b/>
              </w:rPr>
              <w:t>1.9</w:t>
            </w:r>
            <w:r w:rsidRPr="00505FA7">
              <w:tab/>
            </w:r>
            <w:r w:rsidRPr="00505FA7">
              <w:rPr>
                <w:b/>
              </w:rPr>
              <w:t xml:space="preserve">Financial Management: </w:t>
            </w:r>
            <w:r w:rsidRPr="00505FA7">
              <w:t xml:space="preserve"> Use financial tools, strategies and systems to develop, monitor</w:t>
            </w:r>
            <w:r w:rsidR="009E2CF0" w:rsidRPr="00505FA7">
              <w:t>,</w:t>
            </w:r>
            <w:r w:rsidRPr="00505FA7">
              <w:t xml:space="preserve"> and control the use of financial resources to ensure personal and business financial well-being.</w:t>
            </w:r>
          </w:p>
        </w:tc>
      </w:tr>
      <w:tr w:rsidR="00897261" w:rsidRPr="00505FA7" w14:paraId="1A2E4E19" w14:textId="77777777" w:rsidTr="00F82B4E">
        <w:tc>
          <w:tcPr>
            <w:tcW w:w="1522" w:type="dxa"/>
            <w:shd w:val="clear" w:color="auto" w:fill="B8CCE4" w:themeFill="accent1" w:themeFillTint="66"/>
            <w:vAlign w:val="center"/>
          </w:tcPr>
          <w:p w14:paraId="1A2E4E0F"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vAlign w:val="center"/>
          </w:tcPr>
          <w:p w14:paraId="1A2E4E10" w14:textId="77777777" w:rsidR="00FA3458" w:rsidRPr="00505FA7" w:rsidRDefault="00FA3458" w:rsidP="00505FA7">
            <w:pPr>
              <w:spacing w:before="60" w:after="60"/>
              <w:ind w:left="698" w:hanging="698"/>
              <w:rPr>
                <w:color w:val="0D0D0D" w:themeColor="text1" w:themeTint="F2"/>
              </w:rPr>
            </w:pPr>
            <w:r w:rsidRPr="00505FA7">
              <w:t>1.9.1</w:t>
            </w:r>
            <w:r w:rsidR="000C2EE6" w:rsidRPr="00505FA7">
              <w:tab/>
            </w:r>
            <w:r w:rsidRPr="00505FA7">
              <w:rPr>
                <w:color w:val="0D0D0D" w:themeColor="text1" w:themeTint="F2"/>
              </w:rPr>
              <w:t>Create, analyze, and interpret financial documents (e.g., budgets, income statements).</w:t>
            </w:r>
          </w:p>
          <w:p w14:paraId="1A2E4E11" w14:textId="77777777" w:rsidR="00FA3458" w:rsidRPr="00505FA7" w:rsidRDefault="00FA3458" w:rsidP="00505FA7">
            <w:pPr>
              <w:spacing w:before="60" w:after="60"/>
              <w:rPr>
                <w:color w:val="0D0D0D" w:themeColor="text1" w:themeTint="F2"/>
              </w:rPr>
            </w:pPr>
            <w:r w:rsidRPr="00505FA7">
              <w:t>1.9.2</w:t>
            </w:r>
            <w:r w:rsidR="000C2EE6" w:rsidRPr="00505FA7">
              <w:tab/>
            </w:r>
            <w:r w:rsidRPr="00505FA7">
              <w:rPr>
                <w:color w:val="0D0D0D" w:themeColor="text1" w:themeTint="F2"/>
              </w:rPr>
              <w:t>Identify tax obligations.</w:t>
            </w:r>
          </w:p>
          <w:p w14:paraId="1A2E4E12" w14:textId="77777777" w:rsidR="00897261" w:rsidRPr="00505FA7" w:rsidRDefault="00897261" w:rsidP="00505FA7">
            <w:pPr>
              <w:tabs>
                <w:tab w:val="left" w:pos="702"/>
                <w:tab w:val="left" w:pos="1980"/>
              </w:tabs>
              <w:spacing w:before="60" w:after="60"/>
              <w:ind w:left="702" w:hanging="702"/>
            </w:pPr>
            <w:r w:rsidRPr="00505FA7">
              <w:t>1.9.3</w:t>
            </w:r>
            <w:r w:rsidRPr="00505FA7">
              <w:tab/>
              <w:t>Review and summarize savings, investment strategies and purchasing options (e.g., cash, lease, finance, stocks, bonds).</w:t>
            </w:r>
          </w:p>
          <w:p w14:paraId="1A2E4E13" w14:textId="77777777" w:rsidR="00897261" w:rsidRPr="00505FA7" w:rsidRDefault="00897261" w:rsidP="00505FA7">
            <w:pPr>
              <w:tabs>
                <w:tab w:val="left" w:pos="702"/>
                <w:tab w:val="left" w:pos="1980"/>
              </w:tabs>
              <w:spacing w:before="60" w:after="60"/>
              <w:ind w:left="702" w:hanging="702"/>
            </w:pPr>
            <w:r w:rsidRPr="00505FA7">
              <w:t>1.9.4</w:t>
            </w:r>
            <w:r w:rsidRPr="00505FA7">
              <w:tab/>
              <w:t>Identify credit types and their uses in order to establish credit.</w:t>
            </w:r>
          </w:p>
          <w:p w14:paraId="1A2E4E14" w14:textId="77777777" w:rsidR="000C2EE6" w:rsidRPr="00505FA7" w:rsidRDefault="000C2EE6" w:rsidP="00505FA7">
            <w:pPr>
              <w:spacing w:before="60" w:after="60"/>
              <w:rPr>
                <w:rFonts w:eastAsia="Times New Roman" w:cs="Tahoma"/>
                <w:color w:val="000000"/>
              </w:rPr>
            </w:pPr>
            <w:r w:rsidRPr="00505FA7">
              <w:rPr>
                <w:rFonts w:eastAsia="Times New Roman" w:cs="Tahoma"/>
                <w:color w:val="000000"/>
              </w:rPr>
              <w:t>1.9.5</w:t>
            </w:r>
            <w:r w:rsidRPr="00505FA7">
              <w:rPr>
                <w:rFonts w:eastAsia="Times New Roman" w:cs="Tahoma"/>
                <w:color w:val="000000"/>
              </w:rPr>
              <w:tab/>
              <w:t>Identify ways to avoid or correct debt problems.</w:t>
            </w:r>
          </w:p>
          <w:p w14:paraId="1A2E4E15" w14:textId="77777777" w:rsidR="00897261" w:rsidRPr="00505FA7" w:rsidRDefault="00897261" w:rsidP="00505FA7">
            <w:pPr>
              <w:tabs>
                <w:tab w:val="left" w:pos="702"/>
                <w:tab w:val="left" w:pos="1980"/>
              </w:tabs>
              <w:spacing w:before="60" w:after="60"/>
              <w:ind w:left="702" w:hanging="702"/>
            </w:pPr>
            <w:r w:rsidRPr="00505FA7">
              <w:t>1.9.6</w:t>
            </w:r>
            <w:r w:rsidRPr="00505FA7">
              <w:tab/>
              <w:t>Explain how credit ratings and the criteria lenders use to evaluate repayment capacity affect access to loans.</w:t>
            </w:r>
          </w:p>
          <w:p w14:paraId="1A2E4E16" w14:textId="77777777" w:rsidR="00897261" w:rsidRPr="00505FA7" w:rsidRDefault="00897261" w:rsidP="00505FA7">
            <w:pPr>
              <w:tabs>
                <w:tab w:val="left" w:pos="702"/>
                <w:tab w:val="left" w:pos="1980"/>
              </w:tabs>
              <w:spacing w:before="60" w:after="60"/>
              <w:ind w:left="702" w:hanging="702"/>
            </w:pPr>
            <w:r w:rsidRPr="00505FA7">
              <w:t>1.9.7</w:t>
            </w:r>
            <w:r w:rsidRPr="00505FA7">
              <w:tab/>
              <w:t xml:space="preserve">Review and summarize </w:t>
            </w:r>
            <w:r w:rsidR="009E2CF0" w:rsidRPr="00505FA7">
              <w:t>categories (types) of insurance</w:t>
            </w:r>
            <w:r w:rsidRPr="00505FA7">
              <w:t xml:space="preserve"> and identify how insurances can reduce financial risk.</w:t>
            </w:r>
          </w:p>
          <w:p w14:paraId="1A2E4E17" w14:textId="77777777" w:rsidR="000C2EE6" w:rsidRPr="00505FA7" w:rsidRDefault="000C2EE6" w:rsidP="00505FA7">
            <w:pPr>
              <w:spacing w:before="60" w:after="60"/>
              <w:rPr>
                <w:color w:val="0D0D0D" w:themeColor="text1" w:themeTint="F2"/>
              </w:rPr>
            </w:pPr>
            <w:r w:rsidRPr="00505FA7">
              <w:rPr>
                <w:color w:val="0D0D0D" w:themeColor="text1" w:themeTint="F2"/>
              </w:rPr>
              <w:t>1.9.8</w:t>
            </w:r>
            <w:r w:rsidRPr="00505FA7">
              <w:rPr>
                <w:color w:val="0D0D0D" w:themeColor="text1" w:themeTint="F2"/>
              </w:rPr>
              <w:tab/>
              <w:t>Identify income sources and expenditures.</w:t>
            </w:r>
          </w:p>
          <w:p w14:paraId="1A2E4E18" w14:textId="77777777" w:rsidR="000C2EE6" w:rsidRPr="00505FA7" w:rsidRDefault="000C2EE6" w:rsidP="00505FA7">
            <w:pPr>
              <w:tabs>
                <w:tab w:val="left" w:pos="702"/>
                <w:tab w:val="left" w:pos="1980"/>
              </w:tabs>
              <w:spacing w:before="60" w:after="60"/>
              <w:ind w:left="702" w:hanging="702"/>
            </w:pPr>
            <w:r w:rsidRPr="00505FA7">
              <w:rPr>
                <w:color w:val="0D0D0D" w:themeColor="text1" w:themeTint="F2"/>
              </w:rPr>
              <w:t>1.9.9</w:t>
            </w:r>
            <w:r w:rsidRPr="00505FA7">
              <w:rPr>
                <w:color w:val="0D0D0D" w:themeColor="text1" w:themeTint="F2"/>
              </w:rPr>
              <w:tab/>
              <w:t>Compare and contrast different banking services available through financial institutions.</w:t>
            </w:r>
          </w:p>
        </w:tc>
      </w:tr>
    </w:tbl>
    <w:p w14:paraId="1A2E4E1A"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1A2E4E1D" w14:textId="77777777" w:rsidTr="00F82B4E">
        <w:tc>
          <w:tcPr>
            <w:tcW w:w="1522" w:type="dxa"/>
            <w:shd w:val="clear" w:color="auto" w:fill="B8CCE4" w:themeFill="accent1" w:themeFillTint="66"/>
            <w:vAlign w:val="center"/>
          </w:tcPr>
          <w:p w14:paraId="1A2E4E1B" w14:textId="77777777" w:rsidR="00897261" w:rsidRPr="00505FA7" w:rsidRDefault="00E02556" w:rsidP="00505FA7">
            <w:pPr>
              <w:tabs>
                <w:tab w:val="left" w:pos="1260"/>
                <w:tab w:val="left" w:pos="1980"/>
              </w:tabs>
              <w:spacing w:before="60" w:after="60"/>
              <w:rPr>
                <w:b/>
              </w:rPr>
            </w:pPr>
            <w:r w:rsidRPr="00505FA7">
              <w:br w:type="page"/>
            </w:r>
            <w:r w:rsidR="00897261" w:rsidRPr="00505FA7">
              <w:br w:type="page"/>
            </w:r>
            <w:r w:rsidR="00897261" w:rsidRPr="00505FA7">
              <w:rPr>
                <w:b/>
              </w:rPr>
              <w:t>Outcome</w:t>
            </w:r>
          </w:p>
        </w:tc>
        <w:tc>
          <w:tcPr>
            <w:tcW w:w="8024" w:type="dxa"/>
            <w:shd w:val="clear" w:color="auto" w:fill="auto"/>
            <w:vAlign w:val="center"/>
          </w:tcPr>
          <w:p w14:paraId="1A2E4E1C" w14:textId="77777777" w:rsidR="00897261" w:rsidRPr="00505FA7" w:rsidRDefault="00897261" w:rsidP="00505FA7">
            <w:pPr>
              <w:tabs>
                <w:tab w:val="left" w:pos="702"/>
                <w:tab w:val="left" w:pos="1980"/>
              </w:tabs>
              <w:spacing w:before="60" w:after="60"/>
              <w:ind w:left="702" w:hanging="702"/>
            </w:pPr>
            <w:r w:rsidRPr="00505FA7">
              <w:rPr>
                <w:b/>
              </w:rPr>
              <w:t>2.1</w:t>
            </w:r>
            <w:r w:rsidRPr="00505FA7">
              <w:rPr>
                <w:b/>
              </w:rPr>
              <w:tab/>
              <w:t xml:space="preserve">Business Activities: </w:t>
            </w:r>
            <w:r w:rsidRPr="00505FA7">
              <w:t>Relate business functions to business models, business strategies and organizational goal achievement.</w:t>
            </w:r>
          </w:p>
        </w:tc>
      </w:tr>
      <w:tr w:rsidR="00897261" w:rsidRPr="00505FA7" w14:paraId="1A2E4E2B" w14:textId="77777777" w:rsidTr="00F82B4E">
        <w:tc>
          <w:tcPr>
            <w:tcW w:w="1522" w:type="dxa"/>
            <w:shd w:val="clear" w:color="auto" w:fill="B8CCE4" w:themeFill="accent1" w:themeFillTint="66"/>
            <w:vAlign w:val="center"/>
          </w:tcPr>
          <w:p w14:paraId="1A2E4E1E"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vAlign w:val="center"/>
          </w:tcPr>
          <w:p w14:paraId="1A2E4E1F"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2.1.1</w:t>
            </w:r>
            <w:r w:rsidRPr="00505FA7">
              <w:rPr>
                <w:rFonts w:eastAsia="Calibri" w:cs="Times New Roman"/>
              </w:rPr>
              <w:tab/>
              <w:t xml:space="preserve">Explain the reasons that businesses and organizations exist and their role in </w:t>
            </w:r>
            <w:proofErr w:type="gramStart"/>
            <w:r w:rsidRPr="00505FA7">
              <w:rPr>
                <w:rFonts w:eastAsia="Calibri" w:cs="Times New Roman"/>
              </w:rPr>
              <w:t>society, and</w:t>
            </w:r>
            <w:proofErr w:type="gramEnd"/>
            <w:r w:rsidRPr="00505FA7">
              <w:rPr>
                <w:rFonts w:eastAsia="Calibri" w:cs="Times New Roman"/>
              </w:rPr>
              <w:t xml:space="preserve"> describe types of business models.</w:t>
            </w:r>
          </w:p>
          <w:p w14:paraId="1A2E4E20"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2.1.2</w:t>
            </w:r>
            <w:r w:rsidRPr="00505FA7">
              <w:rPr>
                <w:rFonts w:eastAsia="Calibri" w:cs="Times New Roman"/>
              </w:rPr>
              <w:tab/>
              <w:t>Describe the business changes that are occurring in response to the external environment in which businesses operate.</w:t>
            </w:r>
          </w:p>
          <w:p w14:paraId="1A2E4E21"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2.1.3</w:t>
            </w:r>
            <w:r w:rsidRPr="00505FA7">
              <w:rPr>
                <w:rFonts w:eastAsia="Calibri" w:cs="Times New Roman"/>
              </w:rPr>
              <w:tab/>
              <w:t xml:space="preserve">Describe types of business activities, or functions (e.g., accounting, finance, human resources management, information management, marketing, </w:t>
            </w:r>
            <w:r w:rsidRPr="00505FA7">
              <w:rPr>
                <w:rFonts w:eastAsia="Calibri" w:cs="Times New Roman"/>
              </w:rPr>
              <w:lastRenderedPageBreak/>
              <w:t>operations, sales and strategic management); the interactions among business functions, or activities; and the differences in implementation that occur in big versus small business.</w:t>
            </w:r>
          </w:p>
          <w:p w14:paraId="1A2E4E22" w14:textId="77777777" w:rsidR="00897261"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2.1.4</w:t>
            </w:r>
            <w:r w:rsidRPr="00505FA7">
              <w:rPr>
                <w:rFonts w:eastAsia="Calibri" w:cs="Times New Roman"/>
              </w:rP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14:paraId="1A2E4E23" w14:textId="77777777"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2.1.5</w:t>
            </w:r>
            <w:r w:rsidRPr="00505FA7">
              <w:rPr>
                <w:rFonts w:eastAsia="Calibri" w:cs="Times New Roman"/>
              </w:rPr>
              <w:tab/>
              <w:t>Describe the need for and role of accounting and finance (e.g., understanding accounting treatment, verifying information, analyzing variances, guiding decision-making), and explain how they interact with and impact other business activities or functions.</w:t>
            </w:r>
          </w:p>
          <w:p w14:paraId="1A2E4E24"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w:t>
            </w:r>
            <w:r w:rsidR="0008730B" w:rsidRPr="00505FA7">
              <w:rPr>
                <w:rFonts w:eastAsia="Calibri" w:cs="Times New Roman"/>
              </w:rPr>
              <w:t>6</w:t>
            </w:r>
            <w:r w:rsidRPr="00505FA7">
              <w:rPr>
                <w:rFonts w:eastAsia="Calibri" w:cs="Times New Roman"/>
              </w:rPr>
              <w:t xml:space="preserve"> </w:t>
            </w:r>
            <w:r w:rsidRPr="00505FA7">
              <w:rPr>
                <w:rFonts w:eastAsia="Calibri" w:cs="Times New Roman"/>
              </w:rPr>
              <w:tab/>
              <w:t>Explain the role and function of human resources management, describe its interactions with other functional areas, and identify its contributions to an organization.</w:t>
            </w:r>
          </w:p>
          <w:p w14:paraId="1A2E4E25"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w:t>
            </w:r>
            <w:r w:rsidR="0008730B" w:rsidRPr="00505FA7">
              <w:rPr>
                <w:rFonts w:eastAsia="Calibri" w:cs="Times New Roman"/>
              </w:rPr>
              <w:t>7</w:t>
            </w:r>
            <w:r w:rsidRPr="00505FA7">
              <w:rPr>
                <w:rFonts w:eastAsia="Calibri" w:cs="Times New Roman"/>
              </w:rPr>
              <w:tab/>
              <w:t>Explain the nature and scope of information management and its contributions to business operations.</w:t>
            </w:r>
          </w:p>
          <w:p w14:paraId="1A2E4E26" w14:textId="77777777"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2.1.</w:t>
            </w:r>
            <w:r w:rsidR="0008730B" w:rsidRPr="00505FA7">
              <w:rPr>
                <w:rFonts w:eastAsia="Calibri" w:cs="Times New Roman"/>
              </w:rPr>
              <w:t>8</w:t>
            </w:r>
            <w:r w:rsidRPr="00505FA7">
              <w:rPr>
                <w:rFonts w:eastAsia="Calibri" w:cs="Times New Roman"/>
              </w:rPr>
              <w:tab/>
              <w:t xml:space="preserve">Describe marketing’s role and function in business and its contributions to overall business strategy. </w:t>
            </w:r>
          </w:p>
          <w:p w14:paraId="1A2E4E27" w14:textId="77777777"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2.1.</w:t>
            </w:r>
            <w:r w:rsidR="0008730B" w:rsidRPr="00505FA7">
              <w:rPr>
                <w:rFonts w:eastAsia="Calibri" w:cs="Times New Roman"/>
              </w:rPr>
              <w:t>9</w:t>
            </w:r>
            <w:r w:rsidRPr="00505FA7">
              <w:rPr>
                <w:rFonts w:eastAsia="Calibri" w:cs="Times New Roman"/>
              </w:rPr>
              <w:tab/>
              <w:t xml:space="preserve">Explain factors that motivate customers, clients and businesses to </w:t>
            </w:r>
            <w:proofErr w:type="gramStart"/>
            <w:r w:rsidRPr="00505FA7">
              <w:rPr>
                <w:rFonts w:eastAsia="Calibri" w:cs="Times New Roman"/>
              </w:rPr>
              <w:t>buy</w:t>
            </w:r>
            <w:proofErr w:type="gramEnd"/>
            <w:r w:rsidRPr="00505FA7">
              <w:rPr>
                <w:rFonts w:eastAsia="Calibri" w:cs="Times New Roman"/>
              </w:rPr>
              <w:t xml:space="preserve"> and actions employees can take to achieve the company’s desired results.</w:t>
            </w:r>
          </w:p>
          <w:p w14:paraId="1A2E4E28"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2.1.1</w:t>
            </w:r>
            <w:r w:rsidR="0008730B" w:rsidRPr="00505FA7">
              <w:rPr>
                <w:rFonts w:eastAsia="Calibri" w:cs="Times New Roman"/>
              </w:rPr>
              <w:t>0</w:t>
            </w:r>
            <w:r w:rsidRPr="00505FA7">
              <w:rPr>
                <w:rFonts w:eastAsia="Calibri" w:cs="Times New Roman"/>
              </w:rPr>
              <w:tab/>
              <w:t xml:space="preserve">Describe connections </w:t>
            </w:r>
            <w:r w:rsidR="0008730B" w:rsidRPr="00505FA7">
              <w:rPr>
                <w:rFonts w:eastAsia="Calibri" w:cs="Times New Roman"/>
              </w:rPr>
              <w:t xml:space="preserve">among business ethics, </w:t>
            </w:r>
            <w:r w:rsidRPr="00505FA7">
              <w:rPr>
                <w:rFonts w:eastAsia="Calibri" w:cs="Times New Roman"/>
              </w:rPr>
              <w:t>actions and results (e.g., influencing consumer behavior, gaining market share).</w:t>
            </w:r>
          </w:p>
          <w:p w14:paraId="1A2E4E29" w14:textId="77777777" w:rsidR="0008730B" w:rsidRPr="00505FA7" w:rsidRDefault="0008730B" w:rsidP="00505FA7">
            <w:pPr>
              <w:tabs>
                <w:tab w:val="left" w:pos="702"/>
                <w:tab w:val="left" w:pos="1980"/>
              </w:tabs>
              <w:spacing w:before="60" w:after="60"/>
              <w:ind w:left="706" w:hanging="706"/>
            </w:pPr>
            <w:r w:rsidRPr="00505FA7">
              <w:t>2.1.12</w:t>
            </w:r>
            <w:r w:rsidRPr="00505FA7">
              <w:tab/>
              <w:t>Explain the nature of management</w:t>
            </w:r>
            <w:r w:rsidR="00F97E43" w:rsidRPr="00505FA7">
              <w:t xml:space="preserve"> and levels of management (e.g., front line, middle management, executive).</w:t>
            </w:r>
          </w:p>
          <w:p w14:paraId="1A2E4E2A" w14:textId="77777777" w:rsidR="0008730B" w:rsidRPr="00505FA7" w:rsidRDefault="0008730B" w:rsidP="00505FA7">
            <w:pPr>
              <w:tabs>
                <w:tab w:val="left" w:pos="702"/>
                <w:tab w:val="left" w:pos="1980"/>
              </w:tabs>
              <w:spacing w:before="60" w:after="60"/>
              <w:ind w:left="702" w:hanging="702"/>
              <w:rPr>
                <w:rFonts w:eastAsia="Calibri" w:cs="Times New Roman"/>
              </w:rPr>
            </w:pPr>
            <w:r w:rsidRPr="00505FA7">
              <w:t>2.1.13</w:t>
            </w:r>
            <w:r w:rsidRPr="00505FA7">
              <w:tab/>
              <w:t>Identify ways that technology impacts business activities.</w:t>
            </w:r>
          </w:p>
        </w:tc>
      </w:tr>
    </w:tbl>
    <w:p w14:paraId="1A2E4E2C"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1A2E4E2F" w14:textId="77777777" w:rsidTr="00F82B4E">
        <w:tc>
          <w:tcPr>
            <w:tcW w:w="1522" w:type="dxa"/>
            <w:shd w:val="clear" w:color="auto" w:fill="B8CCE4" w:themeFill="accent1" w:themeFillTint="66"/>
            <w:vAlign w:val="center"/>
          </w:tcPr>
          <w:p w14:paraId="1A2E4E2D" w14:textId="77777777" w:rsidR="00897261" w:rsidRPr="00505FA7" w:rsidRDefault="00897261" w:rsidP="00505FA7">
            <w:pPr>
              <w:tabs>
                <w:tab w:val="left" w:pos="1260"/>
                <w:tab w:val="left" w:pos="1980"/>
              </w:tabs>
              <w:spacing w:before="60" w:after="60"/>
              <w:rPr>
                <w:b/>
              </w:rPr>
            </w:pPr>
            <w:r w:rsidRPr="00505FA7">
              <w:br w:type="page"/>
            </w:r>
            <w:r w:rsidRPr="00505FA7">
              <w:rPr>
                <w:b/>
              </w:rPr>
              <w:t>Outcome</w:t>
            </w:r>
          </w:p>
        </w:tc>
        <w:tc>
          <w:tcPr>
            <w:tcW w:w="8024" w:type="dxa"/>
            <w:shd w:val="clear" w:color="auto" w:fill="auto"/>
          </w:tcPr>
          <w:p w14:paraId="1A2E4E2E" w14:textId="77777777" w:rsidR="00897261" w:rsidRPr="00505FA7" w:rsidRDefault="00897261" w:rsidP="00505FA7">
            <w:pPr>
              <w:tabs>
                <w:tab w:val="left" w:pos="698"/>
                <w:tab w:val="left" w:pos="1980"/>
              </w:tabs>
              <w:spacing w:before="60" w:after="60"/>
              <w:ind w:left="698" w:hanging="698"/>
            </w:pPr>
            <w:r w:rsidRPr="00505FA7">
              <w:rPr>
                <w:b/>
              </w:rPr>
              <w:t>2.2</w:t>
            </w:r>
            <w:r w:rsidRPr="00505FA7">
              <w:rPr>
                <w:b/>
              </w:rPr>
              <w:tab/>
              <w:t>Economic Principles:</w:t>
            </w:r>
            <w:r w:rsidRPr="00505FA7">
              <w:t xml:space="preserve"> Relate principles and concepts of applied economics to business models, business activities and organizational goal achievement.</w:t>
            </w:r>
          </w:p>
        </w:tc>
      </w:tr>
      <w:tr w:rsidR="00897261" w:rsidRPr="00505FA7" w14:paraId="1A2E4E38" w14:textId="77777777" w:rsidTr="00F82B4E">
        <w:tc>
          <w:tcPr>
            <w:tcW w:w="1522" w:type="dxa"/>
            <w:shd w:val="clear" w:color="auto" w:fill="B8CCE4" w:themeFill="accent1" w:themeFillTint="66"/>
            <w:vAlign w:val="center"/>
          </w:tcPr>
          <w:p w14:paraId="1A2E4E30"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tcPr>
          <w:p w14:paraId="1A2E4E31" w14:textId="77777777" w:rsidR="00897261" w:rsidRPr="00505FA7" w:rsidRDefault="00897261" w:rsidP="00505FA7">
            <w:pPr>
              <w:tabs>
                <w:tab w:val="left" w:pos="702"/>
                <w:tab w:val="left" w:pos="1260"/>
                <w:tab w:val="left" w:pos="1980"/>
              </w:tabs>
              <w:spacing w:before="60" w:after="60"/>
              <w:ind w:left="692" w:hanging="706"/>
              <w:rPr>
                <w:rFonts w:eastAsia="Calibri" w:cs="Times New Roman"/>
              </w:rPr>
            </w:pPr>
            <w:r w:rsidRPr="00505FA7">
              <w:rPr>
                <w:rFonts w:eastAsia="Calibri" w:cs="Times New Roman"/>
              </w:rPr>
              <w:t>2.2.1</w:t>
            </w:r>
            <w:r w:rsidRPr="00505FA7">
              <w:rPr>
                <w:rFonts w:eastAsia="Calibri" w:cs="Times New Roman"/>
              </w:rPr>
              <w:tab/>
              <w:t xml:space="preserve">Describe the concepts of </w:t>
            </w:r>
            <w:r w:rsidR="0008730B" w:rsidRPr="00505FA7">
              <w:t xml:space="preserve">economic goods and services, </w:t>
            </w:r>
            <w:r w:rsidRPr="00505FA7">
              <w:rPr>
                <w:rFonts w:eastAsia="Calibri" w:cs="Times New Roman"/>
              </w:rPr>
              <w:t>economics and economic activities (i.e., production, distribution, exchange</w:t>
            </w:r>
            <w:r w:rsidR="000C2EE6" w:rsidRPr="00505FA7">
              <w:rPr>
                <w:rFonts w:eastAsia="Calibri" w:cs="Times New Roman"/>
              </w:rPr>
              <w:t>,</w:t>
            </w:r>
            <w:r w:rsidRPr="00505FA7">
              <w:rPr>
                <w:rFonts w:eastAsia="Calibri" w:cs="Times New Roman"/>
              </w:rPr>
              <w:t xml:space="preserve"> consumption</w:t>
            </w:r>
            <w:r w:rsidR="000C2EE6" w:rsidRPr="00505FA7">
              <w:rPr>
                <w:rFonts w:eastAsia="Calibri" w:cs="Times New Roman"/>
              </w:rPr>
              <w:t xml:space="preserve"> and circular flow of income model</w:t>
            </w:r>
            <w:r w:rsidRPr="00505FA7">
              <w:rPr>
                <w:rFonts w:eastAsia="Calibri" w:cs="Times New Roman"/>
              </w:rPr>
              <w:t>).</w:t>
            </w:r>
          </w:p>
          <w:p w14:paraId="1A2E4E32" w14:textId="77777777" w:rsidR="00897261" w:rsidRPr="00505FA7" w:rsidRDefault="00897261" w:rsidP="00505FA7">
            <w:pPr>
              <w:tabs>
                <w:tab w:val="left" w:pos="702"/>
                <w:tab w:val="left" w:pos="1260"/>
                <w:tab w:val="left" w:pos="1980"/>
              </w:tabs>
              <w:spacing w:before="60" w:after="60"/>
              <w:ind w:left="692" w:hanging="706"/>
              <w:rPr>
                <w:rFonts w:eastAsia="Calibri" w:cs="Times New Roman"/>
              </w:rPr>
            </w:pPr>
            <w:r w:rsidRPr="00505FA7">
              <w:rPr>
                <w:rFonts w:eastAsia="Calibri" w:cs="Times New Roman"/>
              </w:rPr>
              <w:t>2.2.2</w:t>
            </w:r>
            <w:r w:rsidRPr="00505FA7">
              <w:rPr>
                <w:rFonts w:eastAsia="Calibri" w:cs="Times New Roman"/>
              </w:rPr>
              <w:tab/>
              <w:t xml:space="preserve">Explain types of </w:t>
            </w:r>
            <w:r w:rsidR="0008730B" w:rsidRPr="00505FA7">
              <w:t xml:space="preserve">economic resources, competition and </w:t>
            </w:r>
            <w:r w:rsidRPr="00505FA7">
              <w:rPr>
                <w:rFonts w:eastAsia="Calibri" w:cs="Times New Roman"/>
              </w:rPr>
              <w:t xml:space="preserve">economic systems (e.g., traditional, command, market), the </w:t>
            </w:r>
            <w:r w:rsidR="0008730B" w:rsidRPr="00505FA7">
              <w:rPr>
                <w:rFonts w:eastAsia="Calibri" w:cs="Times New Roman"/>
              </w:rPr>
              <w:t xml:space="preserve">systems’ </w:t>
            </w:r>
            <w:r w:rsidRPr="00505FA7">
              <w:rPr>
                <w:rFonts w:eastAsia="Calibri" w:cs="Times New Roman"/>
              </w:rPr>
              <w:t>characteristics, their advantages and disadvantages and impact on business.</w:t>
            </w:r>
          </w:p>
          <w:p w14:paraId="1A2E4E33"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lastRenderedPageBreak/>
              <w:t>2.2.4</w:t>
            </w:r>
            <w:r w:rsidRPr="00505FA7">
              <w:rPr>
                <w:rFonts w:eastAsia="Calibri" w:cs="Times New Roman"/>
              </w:rPr>
              <w:tab/>
              <w:t>Determine economic utilities created by business activities (e.g., time, place, possession, form or task).</w:t>
            </w:r>
          </w:p>
          <w:p w14:paraId="1A2E4E34"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2.2.5</w:t>
            </w:r>
            <w:r w:rsidRPr="00505FA7">
              <w:rPr>
                <w:rFonts w:eastAsia="Calibri" w:cs="Times New Roman"/>
              </w:rPr>
              <w:tab/>
              <w:t>Determine types of business risks (e.g., pure, speculative, natural, human, economic).</w:t>
            </w:r>
          </w:p>
          <w:p w14:paraId="1A2E4E35"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2.2.6</w:t>
            </w:r>
            <w:r w:rsidRPr="00505FA7">
              <w:rPr>
                <w:rFonts w:eastAsia="Calibri" w:cs="Times New Roman"/>
              </w:rPr>
              <w:tab/>
              <w:t>Distinguish between gross and net profit, identify factors affecting a business’s profit (e.g., demand, chance, pricing, expenses, costs, the economy), and recognize controllable and non-controllable expenses.</w:t>
            </w:r>
          </w:p>
          <w:p w14:paraId="1A2E4E36"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2.2.7</w:t>
            </w:r>
            <w:r w:rsidRPr="00505FA7">
              <w:rPr>
                <w:rFonts w:eastAsia="Calibri" w:cs="Times New Roman"/>
              </w:rPr>
              <w:tab/>
              <w:t>Determine the relationship between government and business, identify government agencies that facilitate trade, and describe the impact of government regulations on business activities.</w:t>
            </w:r>
          </w:p>
          <w:p w14:paraId="1A2E4E37" w14:textId="77777777" w:rsidR="00897261" w:rsidRPr="00505FA7" w:rsidRDefault="00897261" w:rsidP="00505FA7">
            <w:pPr>
              <w:tabs>
                <w:tab w:val="left" w:pos="702"/>
                <w:tab w:val="left" w:pos="1980"/>
              </w:tabs>
              <w:spacing w:before="60" w:after="60"/>
              <w:ind w:left="702" w:hanging="702"/>
            </w:pPr>
            <w:r w:rsidRPr="00505FA7">
              <w:t>2.2.9</w:t>
            </w:r>
            <w:r w:rsidRPr="00505FA7">
              <w:tab/>
              <w:t xml:space="preserve">Explain the concept of productivity, how it is measured and its importance to business. </w:t>
            </w:r>
          </w:p>
        </w:tc>
      </w:tr>
    </w:tbl>
    <w:p w14:paraId="1A2E4E39"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580EB0" w:rsidRPr="00505FA7" w14:paraId="1A2E4E3C" w14:textId="77777777" w:rsidTr="00F82B4E">
        <w:tc>
          <w:tcPr>
            <w:tcW w:w="1522" w:type="dxa"/>
            <w:shd w:val="clear" w:color="auto" w:fill="B8CCE4" w:themeFill="accent1" w:themeFillTint="66"/>
            <w:vAlign w:val="center"/>
          </w:tcPr>
          <w:p w14:paraId="1A2E4E3A" w14:textId="77777777" w:rsidR="00580EB0" w:rsidRPr="00505FA7" w:rsidRDefault="00580EB0" w:rsidP="00505FA7">
            <w:pPr>
              <w:tabs>
                <w:tab w:val="left" w:pos="1260"/>
                <w:tab w:val="left" w:pos="1980"/>
              </w:tabs>
              <w:spacing w:before="60" w:after="60"/>
              <w:rPr>
                <w:b/>
              </w:rPr>
            </w:pPr>
            <w:r w:rsidRPr="00505FA7">
              <w:rPr>
                <w:b/>
              </w:rPr>
              <w:t>Outcome</w:t>
            </w:r>
          </w:p>
        </w:tc>
        <w:tc>
          <w:tcPr>
            <w:tcW w:w="8024" w:type="dxa"/>
            <w:vAlign w:val="center"/>
          </w:tcPr>
          <w:p w14:paraId="1A2E4E3B" w14:textId="77777777" w:rsidR="00580EB0" w:rsidRPr="00505FA7" w:rsidRDefault="00580EB0" w:rsidP="00505FA7">
            <w:pPr>
              <w:tabs>
                <w:tab w:val="left" w:pos="688"/>
                <w:tab w:val="left" w:pos="1980"/>
              </w:tabs>
              <w:spacing w:before="60" w:after="60"/>
              <w:ind w:left="698" w:hanging="698"/>
            </w:pPr>
            <w:r w:rsidRPr="00505FA7">
              <w:rPr>
                <w:b/>
              </w:rPr>
              <w:t>2.3</w:t>
            </w:r>
            <w:r w:rsidRPr="00505FA7">
              <w:rPr>
                <w:b/>
              </w:rPr>
              <w:tab/>
              <w:t>International Business:</w:t>
            </w:r>
            <w:r w:rsidRPr="00505FA7">
              <w:t xml:space="preserve"> Relate factors impacting international business to internal business operations, practices and strategies.</w:t>
            </w:r>
          </w:p>
        </w:tc>
      </w:tr>
      <w:tr w:rsidR="00580EB0" w:rsidRPr="00505FA7" w14:paraId="1A2E4E3F" w14:textId="77777777" w:rsidTr="00F82B4E">
        <w:tc>
          <w:tcPr>
            <w:tcW w:w="1522" w:type="dxa"/>
            <w:shd w:val="clear" w:color="auto" w:fill="B8CCE4" w:themeFill="accent1" w:themeFillTint="66"/>
            <w:vAlign w:val="center"/>
          </w:tcPr>
          <w:p w14:paraId="1A2E4E3D" w14:textId="77777777" w:rsidR="00580EB0" w:rsidRPr="00505FA7" w:rsidRDefault="00580EB0" w:rsidP="00505FA7">
            <w:pPr>
              <w:tabs>
                <w:tab w:val="left" w:pos="1260"/>
                <w:tab w:val="left" w:pos="1980"/>
              </w:tabs>
              <w:spacing w:before="60" w:after="60"/>
              <w:rPr>
                <w:b/>
              </w:rPr>
            </w:pPr>
            <w:r w:rsidRPr="00505FA7">
              <w:rPr>
                <w:b/>
              </w:rPr>
              <w:t>Competencies</w:t>
            </w:r>
          </w:p>
        </w:tc>
        <w:tc>
          <w:tcPr>
            <w:tcW w:w="8024" w:type="dxa"/>
            <w:vAlign w:val="center"/>
          </w:tcPr>
          <w:p w14:paraId="1A2E4E3E" w14:textId="77777777" w:rsidR="00580EB0" w:rsidRPr="00505FA7" w:rsidRDefault="00580EB0" w:rsidP="00505FA7">
            <w:pPr>
              <w:tabs>
                <w:tab w:val="left" w:pos="792"/>
                <w:tab w:val="left" w:pos="1260"/>
                <w:tab w:val="left" w:pos="1980"/>
              </w:tabs>
              <w:spacing w:before="60" w:after="60"/>
              <w:ind w:left="698" w:hanging="698"/>
            </w:pPr>
            <w:r w:rsidRPr="00505FA7">
              <w:t>2.3.1</w:t>
            </w:r>
            <w:r w:rsidRPr="00505FA7">
              <w:tab/>
              <w:t>Describe the global environment in which businesses operate, identify leading economies, and explain how the global environment impacts a business’s overall global strategy.</w:t>
            </w:r>
          </w:p>
        </w:tc>
      </w:tr>
    </w:tbl>
    <w:p w14:paraId="1A2E4E40"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1A2E4E43" w14:textId="77777777" w:rsidTr="00F82B4E">
        <w:tc>
          <w:tcPr>
            <w:tcW w:w="1522" w:type="dxa"/>
            <w:shd w:val="clear" w:color="auto" w:fill="B8CCE4" w:themeFill="accent1" w:themeFillTint="66"/>
            <w:vAlign w:val="center"/>
          </w:tcPr>
          <w:p w14:paraId="1A2E4E41" w14:textId="77777777" w:rsidR="00897261" w:rsidRPr="00505FA7" w:rsidRDefault="00897261" w:rsidP="00505FA7">
            <w:pPr>
              <w:tabs>
                <w:tab w:val="left" w:pos="1260"/>
                <w:tab w:val="left" w:pos="1980"/>
              </w:tabs>
              <w:spacing w:before="60" w:after="60"/>
              <w:rPr>
                <w:b/>
              </w:rPr>
            </w:pPr>
            <w:r w:rsidRPr="00505FA7">
              <w:rPr>
                <w:b/>
              </w:rPr>
              <w:t>Outcome</w:t>
            </w:r>
          </w:p>
        </w:tc>
        <w:tc>
          <w:tcPr>
            <w:tcW w:w="8024" w:type="dxa"/>
          </w:tcPr>
          <w:p w14:paraId="1A2E4E42" w14:textId="77777777" w:rsidR="00897261" w:rsidRPr="00505FA7" w:rsidRDefault="00897261" w:rsidP="00505FA7">
            <w:pPr>
              <w:tabs>
                <w:tab w:val="left" w:pos="713"/>
                <w:tab w:val="left" w:pos="1980"/>
              </w:tabs>
              <w:spacing w:before="60" w:after="60"/>
              <w:ind w:left="713" w:hanging="713"/>
            </w:pPr>
            <w:r w:rsidRPr="00505FA7">
              <w:rPr>
                <w:b/>
              </w:rPr>
              <w:t>2.4</w:t>
            </w:r>
            <w:r w:rsidRPr="00505FA7">
              <w:rPr>
                <w:b/>
              </w:rPr>
              <w:tab/>
              <w:t xml:space="preserve">Business Processes: </w:t>
            </w:r>
            <w:r w:rsidRPr="00505FA7">
              <w:t>Relate business process design to organizational structure and organizational goal achievement.</w:t>
            </w:r>
          </w:p>
        </w:tc>
      </w:tr>
      <w:tr w:rsidR="00897261" w:rsidRPr="00505FA7" w14:paraId="1A2E4E46" w14:textId="77777777" w:rsidTr="00F82B4E">
        <w:tc>
          <w:tcPr>
            <w:tcW w:w="1522" w:type="dxa"/>
            <w:shd w:val="clear" w:color="auto" w:fill="B8CCE4" w:themeFill="accent1" w:themeFillTint="66"/>
            <w:vAlign w:val="center"/>
          </w:tcPr>
          <w:p w14:paraId="1A2E4E44"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tcPr>
          <w:p w14:paraId="1A2E4E45" w14:textId="77777777"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2.4.2</w:t>
            </w:r>
            <w:r w:rsidRPr="00505FA7">
              <w:rPr>
                <w:rFonts w:eastAsia="Calibri" w:cs="Times New Roman"/>
              </w:rPr>
              <w:tab/>
              <w:t>Identify types of business processes, their purposes (e.g., added customer value, increased efficiencies), their characteristics, their components (e.g., events, activities, decision points, metrics) and their interrelationships.</w:t>
            </w:r>
          </w:p>
        </w:tc>
      </w:tr>
    </w:tbl>
    <w:p w14:paraId="1A2E4E47"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1A2E4E4A" w14:textId="77777777" w:rsidTr="00F82B4E">
        <w:tc>
          <w:tcPr>
            <w:tcW w:w="1522" w:type="dxa"/>
            <w:shd w:val="clear" w:color="auto" w:fill="B8CCE4" w:themeFill="accent1" w:themeFillTint="66"/>
            <w:vAlign w:val="center"/>
          </w:tcPr>
          <w:p w14:paraId="1A2E4E48" w14:textId="77777777" w:rsidR="00897261" w:rsidRPr="00505FA7" w:rsidRDefault="00897261" w:rsidP="00505FA7">
            <w:pPr>
              <w:tabs>
                <w:tab w:val="left" w:pos="1260"/>
                <w:tab w:val="left" w:pos="1980"/>
              </w:tabs>
              <w:spacing w:before="60" w:after="60"/>
              <w:rPr>
                <w:b/>
              </w:rPr>
            </w:pPr>
            <w:r w:rsidRPr="00505FA7">
              <w:rPr>
                <w:b/>
              </w:rPr>
              <w:t>Outcome</w:t>
            </w:r>
          </w:p>
        </w:tc>
        <w:tc>
          <w:tcPr>
            <w:tcW w:w="8024" w:type="dxa"/>
            <w:vAlign w:val="center"/>
          </w:tcPr>
          <w:p w14:paraId="1A2E4E49" w14:textId="77777777" w:rsidR="00897261" w:rsidRPr="00505FA7" w:rsidRDefault="00897261" w:rsidP="00505FA7">
            <w:pPr>
              <w:tabs>
                <w:tab w:val="left" w:pos="713"/>
                <w:tab w:val="left" w:pos="1980"/>
              </w:tabs>
              <w:spacing w:before="60" w:after="60"/>
              <w:ind w:left="720" w:hanging="720"/>
              <w:rPr>
                <w:b/>
              </w:rPr>
            </w:pPr>
            <w:r w:rsidRPr="00505FA7">
              <w:rPr>
                <w:b/>
              </w:rPr>
              <w:t>3.1</w:t>
            </w:r>
            <w:r w:rsidRPr="00505FA7">
              <w:rPr>
                <w:b/>
              </w:rPr>
              <w:tab/>
              <w:t>Customer Relations</w:t>
            </w:r>
            <w:r w:rsidRPr="00505FA7">
              <w:t>: Apply techniques, strategies and tools to develop, maintain and grow positive internal and external customer, or client, relationships.</w:t>
            </w:r>
          </w:p>
        </w:tc>
      </w:tr>
      <w:tr w:rsidR="00897261" w:rsidRPr="00505FA7" w14:paraId="1A2E4E4D" w14:textId="77777777" w:rsidTr="00F82B4E">
        <w:tc>
          <w:tcPr>
            <w:tcW w:w="1522" w:type="dxa"/>
            <w:shd w:val="clear" w:color="auto" w:fill="B8CCE4" w:themeFill="accent1" w:themeFillTint="66"/>
            <w:vAlign w:val="center"/>
          </w:tcPr>
          <w:p w14:paraId="1A2E4E4B"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14:paraId="1A2E4E4C" w14:textId="77777777" w:rsidR="00897261" w:rsidRPr="00505FA7" w:rsidRDefault="00897261" w:rsidP="00505FA7">
            <w:pPr>
              <w:tabs>
                <w:tab w:val="left" w:pos="713"/>
                <w:tab w:val="left" w:pos="1980"/>
              </w:tabs>
              <w:spacing w:before="60" w:after="60"/>
              <w:ind w:left="720" w:hanging="720"/>
            </w:pPr>
            <w:r w:rsidRPr="00505FA7">
              <w:t>3.1.1</w:t>
            </w:r>
            <w:r w:rsidRPr="00505FA7">
              <w:tab/>
              <w:t xml:space="preserve">Explain the nature of positive customer or client relations and their role in keeping </w:t>
            </w:r>
            <w:proofErr w:type="gramStart"/>
            <w:r w:rsidRPr="00505FA7">
              <w:t>customers, and</w:t>
            </w:r>
            <w:proofErr w:type="gramEnd"/>
            <w:r w:rsidRPr="00505FA7">
              <w:t xml:space="preserve"> describe the importance of meeting and exceeding customer expectations.</w:t>
            </w:r>
          </w:p>
        </w:tc>
      </w:tr>
    </w:tbl>
    <w:p w14:paraId="1A2E4E4E"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1A2E4E51" w14:textId="77777777" w:rsidTr="00F82B4E">
        <w:tc>
          <w:tcPr>
            <w:tcW w:w="1522" w:type="dxa"/>
            <w:shd w:val="clear" w:color="auto" w:fill="B8CCE4" w:themeFill="accent1" w:themeFillTint="66"/>
            <w:vAlign w:val="center"/>
          </w:tcPr>
          <w:p w14:paraId="1A2E4E4F" w14:textId="77777777" w:rsidR="00897261" w:rsidRPr="00505FA7" w:rsidRDefault="00897261" w:rsidP="00505FA7">
            <w:pPr>
              <w:tabs>
                <w:tab w:val="left" w:pos="1260"/>
                <w:tab w:val="left" w:pos="1980"/>
              </w:tabs>
              <w:spacing w:before="60" w:after="60"/>
              <w:rPr>
                <w:b/>
              </w:rPr>
            </w:pPr>
            <w:r w:rsidRPr="00505FA7">
              <w:rPr>
                <w:b/>
              </w:rPr>
              <w:lastRenderedPageBreak/>
              <w:t>Outcome</w:t>
            </w:r>
          </w:p>
        </w:tc>
        <w:tc>
          <w:tcPr>
            <w:tcW w:w="8024" w:type="dxa"/>
            <w:vAlign w:val="center"/>
          </w:tcPr>
          <w:p w14:paraId="1A2E4E50" w14:textId="77777777" w:rsidR="00897261" w:rsidRPr="00505FA7" w:rsidRDefault="00897261" w:rsidP="00505FA7">
            <w:pPr>
              <w:tabs>
                <w:tab w:val="left" w:pos="713"/>
                <w:tab w:val="left" w:pos="1980"/>
              </w:tabs>
              <w:spacing w:before="60" w:after="60"/>
              <w:ind w:left="713" w:hanging="713"/>
            </w:pPr>
            <w:r w:rsidRPr="00505FA7">
              <w:rPr>
                <w:b/>
              </w:rPr>
              <w:t>3.2</w:t>
            </w:r>
            <w:r w:rsidRPr="00505FA7">
              <w:tab/>
            </w:r>
            <w:r w:rsidRPr="00505FA7">
              <w:rPr>
                <w:b/>
              </w:rPr>
              <w:t>Relationship Management</w:t>
            </w:r>
            <w:r w:rsidRPr="00505FA7">
              <w:t>: Apply techniques and strategies to develop, maintain and grow positive relationships with employees, peers and stakeholders.</w:t>
            </w:r>
          </w:p>
        </w:tc>
      </w:tr>
      <w:tr w:rsidR="00897261" w:rsidRPr="00505FA7" w14:paraId="1A2E4E54" w14:textId="77777777" w:rsidTr="00F82B4E">
        <w:tc>
          <w:tcPr>
            <w:tcW w:w="1522" w:type="dxa"/>
            <w:shd w:val="clear" w:color="auto" w:fill="B8CCE4" w:themeFill="accent1" w:themeFillTint="66"/>
            <w:vAlign w:val="center"/>
          </w:tcPr>
          <w:p w14:paraId="1A2E4E52"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14:paraId="1A2E4E53" w14:textId="77777777" w:rsidR="00897261" w:rsidRPr="00505FA7" w:rsidRDefault="00897261" w:rsidP="00505FA7">
            <w:pPr>
              <w:tabs>
                <w:tab w:val="left" w:pos="702"/>
                <w:tab w:val="left" w:pos="1260"/>
                <w:tab w:val="left" w:pos="1980"/>
              </w:tabs>
              <w:spacing w:before="60" w:after="60"/>
              <w:ind w:left="713" w:hanging="713"/>
            </w:pPr>
            <w:r w:rsidRPr="00505FA7">
              <w:t>3.2.8</w:t>
            </w:r>
            <w:r w:rsidRPr="00505FA7">
              <w:tab/>
              <w:t xml:space="preserve">Describe the nature of organizational culture and its impact on </w:t>
            </w:r>
            <w:proofErr w:type="gramStart"/>
            <w:r w:rsidRPr="00505FA7">
              <w:t>business, and</w:t>
            </w:r>
            <w:proofErr w:type="gramEnd"/>
            <w:r w:rsidRPr="00505FA7">
              <w:t xml:space="preserve"> interpret and adapt to a business’s culture.</w:t>
            </w:r>
          </w:p>
        </w:tc>
      </w:tr>
    </w:tbl>
    <w:p w14:paraId="1A2E4E55"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1A2E4E58" w14:textId="77777777" w:rsidTr="00F82B4E">
        <w:tc>
          <w:tcPr>
            <w:tcW w:w="1522" w:type="dxa"/>
            <w:shd w:val="clear" w:color="auto" w:fill="B8CCE4" w:themeFill="accent1" w:themeFillTint="66"/>
            <w:vAlign w:val="center"/>
          </w:tcPr>
          <w:p w14:paraId="1A2E4E56" w14:textId="77777777" w:rsidR="00897261" w:rsidRPr="00505FA7" w:rsidRDefault="00E02556" w:rsidP="00505FA7">
            <w:pPr>
              <w:tabs>
                <w:tab w:val="left" w:pos="1260"/>
                <w:tab w:val="left" w:pos="1980"/>
              </w:tabs>
              <w:spacing w:before="60" w:after="60"/>
              <w:rPr>
                <w:b/>
              </w:rPr>
            </w:pPr>
            <w:r w:rsidRPr="00505FA7">
              <w:br w:type="page"/>
            </w:r>
            <w:r w:rsidR="00897261" w:rsidRPr="00505FA7">
              <w:rPr>
                <w:b/>
              </w:rPr>
              <w:t>Outcome</w:t>
            </w:r>
          </w:p>
        </w:tc>
        <w:tc>
          <w:tcPr>
            <w:tcW w:w="8024" w:type="dxa"/>
            <w:vAlign w:val="center"/>
          </w:tcPr>
          <w:p w14:paraId="1A2E4E57" w14:textId="77777777" w:rsidR="00897261" w:rsidRPr="00505FA7" w:rsidRDefault="00897261" w:rsidP="00505FA7">
            <w:pPr>
              <w:tabs>
                <w:tab w:val="left" w:pos="705"/>
                <w:tab w:val="left" w:pos="1980"/>
              </w:tabs>
              <w:spacing w:before="60" w:after="60"/>
              <w:ind w:left="705" w:hanging="705"/>
            </w:pPr>
            <w:r w:rsidRPr="00505FA7">
              <w:rPr>
                <w:b/>
              </w:rPr>
              <w:t>3.4</w:t>
            </w:r>
            <w:r w:rsidRPr="00505FA7">
              <w:tab/>
            </w:r>
            <w:r w:rsidRPr="00505FA7">
              <w:rPr>
                <w:b/>
              </w:rPr>
              <w:t>Social Media Communications</w:t>
            </w:r>
            <w:r w:rsidRPr="00505FA7">
              <w:t>: Apply tools, strategies and processes to plan, create, implement, monitor and evaluate social media communications to support corporate brand and strategy.</w:t>
            </w:r>
          </w:p>
        </w:tc>
      </w:tr>
      <w:tr w:rsidR="00897261" w:rsidRPr="00505FA7" w14:paraId="1A2E4E5C" w14:textId="77777777" w:rsidTr="00F82B4E">
        <w:tc>
          <w:tcPr>
            <w:tcW w:w="1522" w:type="dxa"/>
            <w:shd w:val="clear" w:color="auto" w:fill="B8CCE4" w:themeFill="accent1" w:themeFillTint="66"/>
            <w:vAlign w:val="center"/>
          </w:tcPr>
          <w:p w14:paraId="1A2E4E59"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14:paraId="1A2E4E5A" w14:textId="77777777"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3.4.1</w:t>
            </w:r>
            <w:r w:rsidRPr="00505FA7">
              <w:rPr>
                <w:rFonts w:eastAsia="Calibri" w:cs="Times New Roman"/>
              </w:rPr>
              <w:tab/>
              <w:t>Describe the impact of a person’s social media brand on the achievement of organizational goals.</w:t>
            </w:r>
          </w:p>
          <w:p w14:paraId="1A2E4E5B" w14:textId="77777777"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3.4.2</w:t>
            </w:r>
            <w:r w:rsidRPr="00505FA7">
              <w:rPr>
                <w:rFonts w:eastAsia="Calibri" w:cs="Times New Roman"/>
              </w:rPr>
              <w:tab/>
              <w:t>Compare and contrast the use of social media for personal and business purposes.</w:t>
            </w:r>
          </w:p>
        </w:tc>
      </w:tr>
    </w:tbl>
    <w:p w14:paraId="1A2E4E5D" w14:textId="77777777" w:rsidR="00B36219" w:rsidRDefault="00B36219"/>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E4E60" w14:textId="77777777" w:rsidR="001E3CFC" w:rsidRDefault="001E3CFC" w:rsidP="0077729F">
      <w:pPr>
        <w:spacing w:after="0" w:line="240" w:lineRule="auto"/>
      </w:pPr>
      <w:r>
        <w:separator/>
      </w:r>
    </w:p>
  </w:endnote>
  <w:endnote w:type="continuationSeparator" w:id="0">
    <w:p w14:paraId="1A2E4E61" w14:textId="77777777" w:rsidR="001E3CFC" w:rsidRDefault="001E3CFC" w:rsidP="0077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E4E5E" w14:textId="77777777" w:rsidR="001E3CFC" w:rsidRDefault="001E3CFC" w:rsidP="0077729F">
      <w:pPr>
        <w:spacing w:after="0" w:line="240" w:lineRule="auto"/>
      </w:pPr>
      <w:r>
        <w:separator/>
      </w:r>
    </w:p>
  </w:footnote>
  <w:footnote w:type="continuationSeparator" w:id="0">
    <w:p w14:paraId="1A2E4E5F" w14:textId="77777777" w:rsidR="001E3CFC" w:rsidRDefault="001E3CFC" w:rsidP="0077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F82B4E" w:rsidRPr="001C61C1" w14:paraId="1A2E4E67" w14:textId="77777777" w:rsidTr="00971AE1">
      <w:tc>
        <w:tcPr>
          <w:tcW w:w="800" w:type="pct"/>
          <w:shd w:val="clear" w:color="auto" w:fill="244061" w:themeFill="accent1" w:themeFillShade="80"/>
        </w:tcPr>
        <w:p w14:paraId="1A2E4E63" w14:textId="317943BD" w:rsidR="00F82B4E" w:rsidRPr="001C61C1" w:rsidRDefault="00F82B4E" w:rsidP="00971AE1">
          <w:pPr>
            <w:rPr>
              <w:b/>
            </w:rPr>
          </w:pPr>
          <w:r w:rsidRPr="001C61C1">
            <w:rPr>
              <w:b/>
            </w:rPr>
            <w:t>Career Field</w:t>
          </w:r>
        </w:p>
      </w:tc>
      <w:tc>
        <w:tcPr>
          <w:tcW w:w="3857" w:type="pct"/>
        </w:tcPr>
        <w:p w14:paraId="1A2E4E64" w14:textId="77777777" w:rsidR="00F82B4E" w:rsidRPr="003223A4" w:rsidRDefault="00F82B4E" w:rsidP="00971AE1">
          <w:r>
            <w:t>Business and A</w:t>
          </w:r>
          <w:r w:rsidR="0078618A">
            <w:t>dministrative Services, Finance</w:t>
          </w:r>
          <w:r>
            <w:t xml:space="preserve"> and Marketing</w:t>
          </w:r>
        </w:p>
      </w:tc>
      <w:tc>
        <w:tcPr>
          <w:tcW w:w="343" w:type="pct"/>
          <w:vMerge w:val="restart"/>
          <w:shd w:val="clear" w:color="auto" w:fill="B8CCE4" w:themeFill="accent1" w:themeFillTint="66"/>
          <w:vAlign w:val="center"/>
        </w:tcPr>
        <w:p w14:paraId="1A2E4E65" w14:textId="77777777" w:rsidR="00F82B4E" w:rsidRPr="001C61C1" w:rsidRDefault="00F82B4E" w:rsidP="00971AE1">
          <w:pPr>
            <w:jc w:val="right"/>
            <w:rPr>
              <w:b/>
            </w:rPr>
          </w:pPr>
          <w:r>
            <w:rPr>
              <w:b/>
            </w:rPr>
            <w:t>Page</w:t>
          </w:r>
        </w:p>
        <w:p w14:paraId="1A2E4E66" w14:textId="77777777" w:rsidR="00F82B4E" w:rsidRPr="001C61C1" w:rsidRDefault="00F82B4E" w:rsidP="00971AE1">
          <w:pPr>
            <w:jc w:val="right"/>
            <w:rPr>
              <w:b/>
            </w:rPr>
          </w:pPr>
          <w:r>
            <w:fldChar w:fldCharType="begin"/>
          </w:r>
          <w:r>
            <w:instrText xml:space="preserve"> PAGE   \* MERGEFORMAT </w:instrText>
          </w:r>
          <w:r>
            <w:fldChar w:fldCharType="separate"/>
          </w:r>
          <w:r w:rsidR="001E3CFC" w:rsidRPr="001E3CFC">
            <w:rPr>
              <w:b/>
              <w:noProof/>
            </w:rPr>
            <w:t>1</w:t>
          </w:r>
          <w:r>
            <w:rPr>
              <w:b/>
              <w:noProof/>
            </w:rPr>
            <w:fldChar w:fldCharType="end"/>
          </w:r>
        </w:p>
      </w:tc>
    </w:tr>
    <w:tr w:rsidR="00F82B4E" w:rsidRPr="001C61C1" w14:paraId="1A2E4E6B" w14:textId="77777777" w:rsidTr="00971AE1">
      <w:tc>
        <w:tcPr>
          <w:tcW w:w="800" w:type="pct"/>
          <w:shd w:val="clear" w:color="auto" w:fill="244061" w:themeFill="accent1" w:themeFillShade="80"/>
        </w:tcPr>
        <w:p w14:paraId="1A2E4E68" w14:textId="77777777" w:rsidR="00F82B4E" w:rsidRPr="001C61C1" w:rsidRDefault="0078618A" w:rsidP="00971AE1">
          <w:pPr>
            <w:rPr>
              <w:b/>
            </w:rPr>
          </w:pPr>
          <w:r>
            <w:rPr>
              <w:b/>
            </w:rPr>
            <w:t>Course Name</w:t>
          </w:r>
        </w:p>
      </w:tc>
      <w:tc>
        <w:tcPr>
          <w:tcW w:w="3857" w:type="pct"/>
        </w:tcPr>
        <w:p w14:paraId="1A2E4E69" w14:textId="77777777" w:rsidR="00F82B4E" w:rsidRPr="003223A4" w:rsidRDefault="00F82B4E" w:rsidP="00F82B4E">
          <w:r>
            <w:t>Business Foundations</w:t>
          </w:r>
        </w:p>
      </w:tc>
      <w:tc>
        <w:tcPr>
          <w:tcW w:w="343" w:type="pct"/>
          <w:vMerge/>
          <w:shd w:val="clear" w:color="auto" w:fill="B8CCE4" w:themeFill="accent1" w:themeFillTint="66"/>
        </w:tcPr>
        <w:p w14:paraId="1A2E4E6A" w14:textId="77777777" w:rsidR="00F82B4E" w:rsidRPr="001C61C1" w:rsidRDefault="00F82B4E" w:rsidP="00971AE1">
          <w:pPr>
            <w:jc w:val="right"/>
            <w:rPr>
              <w:b/>
            </w:rPr>
          </w:pPr>
        </w:p>
      </w:tc>
    </w:tr>
    <w:tr w:rsidR="00F82B4E" w:rsidRPr="001C61C1" w14:paraId="1A2E4E6F" w14:textId="77777777" w:rsidTr="00971AE1">
      <w:tc>
        <w:tcPr>
          <w:tcW w:w="800" w:type="pct"/>
          <w:shd w:val="clear" w:color="auto" w:fill="244061" w:themeFill="accent1" w:themeFillShade="80"/>
        </w:tcPr>
        <w:p w14:paraId="1A2E4E6C" w14:textId="77777777" w:rsidR="00F82B4E" w:rsidRDefault="00F82B4E" w:rsidP="00971AE1">
          <w:pPr>
            <w:rPr>
              <w:b/>
            </w:rPr>
          </w:pPr>
          <w:r>
            <w:rPr>
              <w:b/>
            </w:rPr>
            <w:t>Description</w:t>
          </w:r>
        </w:p>
      </w:tc>
      <w:tc>
        <w:tcPr>
          <w:tcW w:w="3857" w:type="pct"/>
        </w:tcPr>
        <w:p w14:paraId="1A2E4E6D" w14:textId="77777777" w:rsidR="00F82B4E" w:rsidRPr="00EB2A3E" w:rsidRDefault="00F82B4E" w:rsidP="00971AE1">
          <w:r w:rsidRPr="00A529C2">
            <w:t xml:space="preserve">This </w:t>
          </w:r>
          <w:r>
            <w:t xml:space="preserve">is the </w:t>
          </w:r>
          <w:r w:rsidRPr="00A529C2">
            <w:t xml:space="preserve">first course for </w:t>
          </w:r>
          <w:r>
            <w:t xml:space="preserve">the </w:t>
          </w:r>
          <w:r w:rsidRPr="00A529C2">
            <w:t>Business and Administrative Services, Finance and Marketing career fields</w:t>
          </w:r>
          <w:r>
            <w:t>. It</w:t>
          </w:r>
          <w:r w:rsidRPr="00A529C2">
            <w:t xml:space="preserve"> introduces students to </w:t>
          </w:r>
          <w:r>
            <w:t xml:space="preserve">specializations within the three career fields. Students will obtain knowledge and skills in fundamental </w:t>
          </w:r>
          <w:r w:rsidRPr="00A529C2">
            <w:t>business</w:t>
          </w:r>
          <w:r>
            <w:t xml:space="preserve"> </w:t>
          </w:r>
          <w:r w:rsidRPr="00A529C2">
            <w:t xml:space="preserve">activities. </w:t>
          </w:r>
          <w:r>
            <w:t xml:space="preserve">They will acquire knowledge of business processes, economics and business relationships. Students will use technology to synthesize and share business information. Employability skills, leadership and communications and personal financial literacy will be addressed. </w:t>
          </w:r>
        </w:p>
      </w:tc>
      <w:tc>
        <w:tcPr>
          <w:tcW w:w="343" w:type="pct"/>
          <w:vMerge/>
          <w:shd w:val="clear" w:color="auto" w:fill="B8CCE4" w:themeFill="accent1" w:themeFillTint="66"/>
        </w:tcPr>
        <w:p w14:paraId="1A2E4E6E" w14:textId="77777777" w:rsidR="00F82B4E" w:rsidRPr="001C61C1" w:rsidRDefault="00F82B4E" w:rsidP="00971AE1">
          <w:pPr>
            <w:rPr>
              <w:b/>
            </w:rPr>
          </w:pPr>
        </w:p>
      </w:tc>
    </w:tr>
  </w:tbl>
  <w:p w14:paraId="1A2E4E70" w14:textId="6057E7CD" w:rsidR="00F82B4E" w:rsidRDefault="005A2404">
    <w:pPr>
      <w:pStyle w:val="Header"/>
    </w:pPr>
    <w:r>
      <w:rPr>
        <w:noProof/>
      </w:rPr>
      <w:drawing>
        <wp:anchor distT="0" distB="0" distL="114300" distR="114300" simplePos="0" relativeHeight="251658752" behindDoc="1" locked="0" layoutInCell="1" allowOverlap="1" wp14:anchorId="06ABD21B" wp14:editId="438C92AB">
          <wp:simplePos x="0" y="0"/>
          <wp:positionH relativeFrom="column">
            <wp:posOffset>-687070</wp:posOffset>
          </wp:positionH>
          <wp:positionV relativeFrom="paragraph">
            <wp:posOffset>-1984375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A2248"/>
    <w:multiLevelType w:val="multilevel"/>
    <w:tmpl w:val="B0B824A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1ED4293"/>
    <w:multiLevelType w:val="multilevel"/>
    <w:tmpl w:val="19B0C08C"/>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2F425B1"/>
    <w:multiLevelType w:val="multilevel"/>
    <w:tmpl w:val="ECA04E7C"/>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7970A2C"/>
    <w:multiLevelType w:val="multilevel"/>
    <w:tmpl w:val="F53C9ED4"/>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817201"/>
    <w:multiLevelType w:val="multilevel"/>
    <w:tmpl w:val="1C38ECB6"/>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2"/>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92259C6"/>
    <w:multiLevelType w:val="multilevel"/>
    <w:tmpl w:val="E5080E3C"/>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53132943">
    <w:abstractNumId w:val="3"/>
  </w:num>
  <w:num w:numId="2" w16cid:durableId="665863615">
    <w:abstractNumId w:val="2"/>
  </w:num>
  <w:num w:numId="3" w16cid:durableId="660426399">
    <w:abstractNumId w:val="0"/>
  </w:num>
  <w:num w:numId="4" w16cid:durableId="1733969702">
    <w:abstractNumId w:val="4"/>
  </w:num>
  <w:num w:numId="5" w16cid:durableId="1789474124">
    <w:abstractNumId w:val="7"/>
  </w:num>
  <w:num w:numId="6" w16cid:durableId="1281297667">
    <w:abstractNumId w:val="1"/>
  </w:num>
  <w:num w:numId="7" w16cid:durableId="1670985056">
    <w:abstractNumId w:val="5"/>
  </w:num>
  <w:num w:numId="8" w16cid:durableId="1050030994">
    <w:abstractNumId w:val="6"/>
  </w:num>
  <w:num w:numId="9" w16cid:durableId="13031195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AF7"/>
    <w:rsid w:val="0004280B"/>
    <w:rsid w:val="0008730B"/>
    <w:rsid w:val="000C2EE6"/>
    <w:rsid w:val="000C4D6D"/>
    <w:rsid w:val="000D5B6B"/>
    <w:rsid w:val="000E1C10"/>
    <w:rsid w:val="001052E3"/>
    <w:rsid w:val="00190DF7"/>
    <w:rsid w:val="00196331"/>
    <w:rsid w:val="001D7E0D"/>
    <w:rsid w:val="001E3CFC"/>
    <w:rsid w:val="001F39C1"/>
    <w:rsid w:val="00227383"/>
    <w:rsid w:val="00231822"/>
    <w:rsid w:val="00247AF7"/>
    <w:rsid w:val="002A683A"/>
    <w:rsid w:val="002C334F"/>
    <w:rsid w:val="00305B16"/>
    <w:rsid w:val="00384933"/>
    <w:rsid w:val="0039473A"/>
    <w:rsid w:val="00400E4C"/>
    <w:rsid w:val="004055DC"/>
    <w:rsid w:val="004259DC"/>
    <w:rsid w:val="004369C4"/>
    <w:rsid w:val="0044095A"/>
    <w:rsid w:val="0044491E"/>
    <w:rsid w:val="0045003E"/>
    <w:rsid w:val="0045621C"/>
    <w:rsid w:val="004C5F2A"/>
    <w:rsid w:val="004D5419"/>
    <w:rsid w:val="00501379"/>
    <w:rsid w:val="00505FA7"/>
    <w:rsid w:val="00580EB0"/>
    <w:rsid w:val="00584BC1"/>
    <w:rsid w:val="005A2404"/>
    <w:rsid w:val="005D41C3"/>
    <w:rsid w:val="005F46FE"/>
    <w:rsid w:val="00696861"/>
    <w:rsid w:val="00724F22"/>
    <w:rsid w:val="007616C7"/>
    <w:rsid w:val="00764221"/>
    <w:rsid w:val="0077729F"/>
    <w:rsid w:val="007842D5"/>
    <w:rsid w:val="0078618A"/>
    <w:rsid w:val="007C3438"/>
    <w:rsid w:val="007F6DA4"/>
    <w:rsid w:val="00843F1D"/>
    <w:rsid w:val="008879B3"/>
    <w:rsid w:val="00897261"/>
    <w:rsid w:val="00903FD6"/>
    <w:rsid w:val="00957536"/>
    <w:rsid w:val="0099276A"/>
    <w:rsid w:val="009D1B0D"/>
    <w:rsid w:val="009E2CF0"/>
    <w:rsid w:val="00A145B2"/>
    <w:rsid w:val="00A529C2"/>
    <w:rsid w:val="00A73CDC"/>
    <w:rsid w:val="00A86F86"/>
    <w:rsid w:val="00B36219"/>
    <w:rsid w:val="00B71BB1"/>
    <w:rsid w:val="00BE60C0"/>
    <w:rsid w:val="00CD19E6"/>
    <w:rsid w:val="00CD5C28"/>
    <w:rsid w:val="00D24A57"/>
    <w:rsid w:val="00E02556"/>
    <w:rsid w:val="00EB67E5"/>
    <w:rsid w:val="00F82B4E"/>
    <w:rsid w:val="00F97E43"/>
    <w:rsid w:val="00FA3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2E4DE8"/>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AF7"/>
    <w:pPr>
      <w:ind w:left="720"/>
      <w:contextualSpacing/>
    </w:pPr>
  </w:style>
  <w:style w:type="table" w:styleId="TableGrid">
    <w:name w:val="Table Grid"/>
    <w:basedOn w:val="TableNormal"/>
    <w:uiPriority w:val="59"/>
    <w:rsid w:val="00247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9E6"/>
    <w:rPr>
      <w:rFonts w:ascii="Tahoma" w:hAnsi="Tahoma" w:cs="Tahoma"/>
      <w:sz w:val="16"/>
      <w:szCs w:val="16"/>
    </w:rPr>
  </w:style>
  <w:style w:type="paragraph" w:styleId="Header">
    <w:name w:val="header"/>
    <w:basedOn w:val="Normal"/>
    <w:link w:val="HeaderChar"/>
    <w:uiPriority w:val="99"/>
    <w:unhideWhenUsed/>
    <w:rsid w:val="00777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29F"/>
  </w:style>
  <w:style w:type="paragraph" w:styleId="Footer">
    <w:name w:val="footer"/>
    <w:basedOn w:val="Normal"/>
    <w:link w:val="FooterChar"/>
    <w:uiPriority w:val="99"/>
    <w:unhideWhenUsed/>
    <w:rsid w:val="00777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29F"/>
  </w:style>
  <w:style w:type="paragraph" w:styleId="Revision">
    <w:name w:val="Revision"/>
    <w:hidden/>
    <w:uiPriority w:val="99"/>
    <w:semiHidden/>
    <w:rsid w:val="00505F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15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816C-A94E-4EFC-9989-A9C89DF65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Foundations</dc:title>
  <dc:creator>OhioDepartmentofEducation5@ohiodas.onmicrosoft.com</dc:creator>
  <cp:lastModifiedBy>Brown, Woodrow</cp:lastModifiedBy>
  <cp:revision>10</cp:revision>
  <cp:lastPrinted>2014-01-09T17:05:00Z</cp:lastPrinted>
  <dcterms:created xsi:type="dcterms:W3CDTF">2014-02-26T00:59:00Z</dcterms:created>
  <dcterms:modified xsi:type="dcterms:W3CDTF">2024-10-22T22:50:00Z</dcterms:modified>
</cp:coreProperties>
</file>