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A4760" w14:textId="592321C9" w:rsidR="00865250" w:rsidRPr="002C1A93" w:rsidRDefault="00865250" w:rsidP="00CB5ACA">
      <w:pPr>
        <w:spacing w:after="120"/>
        <w:rPr>
          <w:rFonts w:ascii="Arial" w:hAnsi="Arial" w:cs="Arial"/>
          <w:b/>
          <w:bCs/>
        </w:rPr>
      </w:pPr>
      <w:r w:rsidRPr="002C1A93">
        <w:rPr>
          <w:rFonts w:ascii="Arial" w:hAnsi="Arial" w:cs="Arial"/>
          <w:b/>
          <w:bCs/>
        </w:rPr>
        <w:t>Course Description:</w:t>
      </w:r>
    </w:p>
    <w:p w14:paraId="4AA35E38" w14:textId="41DC0C5B" w:rsidR="00EC5B33" w:rsidRDefault="00EC5B33" w:rsidP="00EC5B33">
      <w:pPr>
        <w:pStyle w:val="VerticalStyle"/>
        <w:spacing w:after="120"/>
        <w:ind w:left="0"/>
        <w:jc w:val="both"/>
        <w:rPr>
          <w:rFonts w:ascii="Arial" w:hAnsi="Arial" w:cs="Arial"/>
          <w:b w:val="0"/>
          <w:bCs w:val="0"/>
        </w:rPr>
      </w:pPr>
      <w:r>
        <w:rPr>
          <w:rFonts w:ascii="Arial" w:hAnsi="Arial" w:cs="Arial"/>
          <w:b w:val="0"/>
          <w:bCs w:val="0"/>
        </w:rPr>
        <w:t xml:space="preserve">Financial Services Operations </w:t>
      </w:r>
      <w:r w:rsidR="00FE7635">
        <w:rPr>
          <w:rFonts w:ascii="Arial" w:hAnsi="Arial" w:cs="Arial"/>
          <w:b w:val="0"/>
          <w:bCs w:val="0"/>
        </w:rPr>
        <w:t>explores the work activities unique to the banking, insurance and investment industries. Learners will</w:t>
      </w:r>
      <w:r w:rsidR="00A9225F">
        <w:rPr>
          <w:rFonts w:ascii="Arial" w:hAnsi="Arial" w:cs="Arial"/>
          <w:b w:val="0"/>
          <w:bCs w:val="0"/>
        </w:rPr>
        <w:t xml:space="preserve"> develop knowledge and skills in financial operations and </w:t>
      </w:r>
      <w:r w:rsidR="004F1884">
        <w:rPr>
          <w:rFonts w:ascii="Arial" w:hAnsi="Arial" w:cs="Arial"/>
          <w:b w:val="0"/>
          <w:bCs w:val="0"/>
        </w:rPr>
        <w:t xml:space="preserve">management, including </w:t>
      </w:r>
      <w:r w:rsidR="00EE2DB3">
        <w:rPr>
          <w:rFonts w:ascii="Arial" w:hAnsi="Arial" w:cs="Arial"/>
          <w:b w:val="0"/>
          <w:bCs w:val="0"/>
        </w:rPr>
        <w:t xml:space="preserve">related areas </w:t>
      </w:r>
      <w:r w:rsidR="00FF3FF1">
        <w:rPr>
          <w:rFonts w:ascii="Arial" w:hAnsi="Arial" w:cs="Arial"/>
          <w:b w:val="0"/>
          <w:bCs w:val="0"/>
        </w:rPr>
        <w:t>of</w:t>
      </w:r>
      <w:r w:rsidR="00EE2DB3">
        <w:rPr>
          <w:rFonts w:ascii="Arial" w:hAnsi="Arial" w:cs="Arial"/>
          <w:b w:val="0"/>
          <w:bCs w:val="0"/>
        </w:rPr>
        <w:t xml:space="preserve"> information, inventory and project management as well as compliance, auditing and reporting.</w:t>
      </w:r>
      <w:r w:rsidR="004F1884">
        <w:rPr>
          <w:rFonts w:ascii="Arial" w:hAnsi="Arial" w:cs="Arial"/>
          <w:b w:val="0"/>
          <w:bCs w:val="0"/>
        </w:rPr>
        <w:t xml:space="preserve"> </w:t>
      </w:r>
    </w:p>
    <w:p w14:paraId="36BD1414" w14:textId="77777777" w:rsidR="00363FDD" w:rsidRPr="002C1A93" w:rsidRDefault="00363FDD" w:rsidP="00CB5ACA">
      <w:pPr>
        <w:spacing w:after="120" w:line="240" w:lineRule="auto"/>
        <w:ind w:left="1620" w:hanging="1620"/>
        <w:outlineLvl w:val="0"/>
        <w:rPr>
          <w:rFonts w:ascii="Arial" w:hAnsi="Arial" w:cs="Arial"/>
          <w:b/>
          <w:bCs/>
        </w:rPr>
      </w:pPr>
      <w:r w:rsidRPr="002C1A93">
        <w:rPr>
          <w:rFonts w:ascii="Arial" w:hAnsi="Arial" w:cs="Arial"/>
          <w:b/>
          <w:bCs/>
        </w:rPr>
        <w:t xml:space="preserve">Strand 1. </w:t>
      </w:r>
      <w:r w:rsidRPr="002C1A93">
        <w:rPr>
          <w:rFonts w:ascii="Arial" w:hAnsi="Arial" w:cs="Arial"/>
          <w:b/>
          <w:bCs/>
        </w:rPr>
        <w:tab/>
        <w:t>Business Operations/21st Century Skills</w:t>
      </w:r>
    </w:p>
    <w:p w14:paraId="0EB819A9" w14:textId="77777777" w:rsidR="00363FDD" w:rsidRPr="002C1A93" w:rsidRDefault="00363FDD" w:rsidP="00CB5ACA">
      <w:pPr>
        <w:spacing w:after="120" w:line="240" w:lineRule="auto"/>
        <w:ind w:left="1620"/>
        <w:outlineLvl w:val="0"/>
        <w:rPr>
          <w:rFonts w:ascii="Arial" w:hAnsi="Arial" w:cs="Arial"/>
          <w:bCs/>
        </w:rPr>
      </w:pPr>
      <w:r w:rsidRPr="002C1A93">
        <w:rPr>
          <w:rFonts w:ascii="Arial" w:hAnsi="Arial" w:cs="Arial"/>
          <w:bCs/>
        </w:rPr>
        <w:t>Learners apply principles of economics, business management, marketing and employability in an entrepreneur, manager and employee role to the leadership, planning, developing and analyzing of business enterprises related to the career field.</w:t>
      </w:r>
    </w:p>
    <w:p w14:paraId="3F5E4F1A" w14:textId="01A6B7EB" w:rsidR="00363FDD" w:rsidRPr="002C1A93" w:rsidRDefault="00363FDD" w:rsidP="00CB5ACA">
      <w:pPr>
        <w:spacing w:after="120" w:line="240" w:lineRule="auto"/>
        <w:ind w:left="1620" w:hanging="1620"/>
        <w:outlineLvl w:val="0"/>
        <w:rPr>
          <w:rFonts w:ascii="Arial" w:hAnsi="Arial" w:cs="Arial"/>
          <w:b/>
          <w:bCs/>
        </w:rPr>
      </w:pPr>
      <w:r w:rsidRPr="002C1A93">
        <w:rPr>
          <w:rFonts w:ascii="Arial" w:hAnsi="Arial" w:cs="Arial"/>
          <w:b/>
          <w:bCs/>
        </w:rPr>
        <w:t>Outcome 1.</w:t>
      </w:r>
      <w:r w:rsidR="00715898">
        <w:rPr>
          <w:rFonts w:ascii="Arial" w:hAnsi="Arial" w:cs="Arial"/>
          <w:b/>
          <w:bCs/>
        </w:rPr>
        <w:t>2</w:t>
      </w:r>
      <w:r w:rsidRPr="002C1A93">
        <w:rPr>
          <w:rFonts w:ascii="Arial" w:hAnsi="Arial" w:cs="Arial"/>
          <w:b/>
          <w:bCs/>
        </w:rPr>
        <w:tab/>
      </w:r>
      <w:r w:rsidR="00715898">
        <w:rPr>
          <w:rFonts w:ascii="Arial" w:hAnsi="Arial" w:cs="Arial"/>
          <w:b/>
          <w:bCs/>
        </w:rPr>
        <w:t>Leadership and Communications</w:t>
      </w:r>
    </w:p>
    <w:p w14:paraId="37D079A6" w14:textId="53D7A58D" w:rsidR="003264D0" w:rsidRPr="002C1A93" w:rsidRDefault="003264D0" w:rsidP="00CB5ACA">
      <w:pPr>
        <w:spacing w:after="120" w:line="240" w:lineRule="auto"/>
        <w:ind w:left="1620"/>
        <w:outlineLvl w:val="0"/>
        <w:rPr>
          <w:rFonts w:ascii="Arial" w:hAnsi="Arial" w:cs="Arial"/>
          <w:bCs/>
        </w:rPr>
      </w:pPr>
      <w:r w:rsidRPr="003264D0">
        <w:rPr>
          <w:rFonts w:ascii="Arial" w:hAnsi="Arial" w:cs="Arial"/>
          <w:bCs/>
        </w:rPr>
        <w:t>Process, maintain, evaluate and disseminate information in a business. Develop leadership and team building to promote collaboration.</w:t>
      </w:r>
    </w:p>
    <w:p w14:paraId="5428B54E" w14:textId="77777777" w:rsidR="00363FDD" w:rsidRPr="002C1A93" w:rsidRDefault="00363FDD" w:rsidP="00FF3FF1">
      <w:pPr>
        <w:spacing w:after="120" w:line="240" w:lineRule="auto"/>
        <w:ind w:left="1627" w:hanging="7"/>
        <w:outlineLvl w:val="0"/>
        <w:rPr>
          <w:rFonts w:ascii="Arial" w:hAnsi="Arial" w:cs="Arial"/>
          <w:b/>
          <w:bCs/>
        </w:rPr>
      </w:pPr>
      <w:r w:rsidRPr="002C1A93">
        <w:rPr>
          <w:rFonts w:ascii="Arial" w:hAnsi="Arial" w:cs="Arial"/>
          <w:b/>
          <w:bCs/>
        </w:rPr>
        <w:t>Competencies</w:t>
      </w:r>
    </w:p>
    <w:p w14:paraId="3EDAEF09" w14:textId="77777777" w:rsidR="00B92E25" w:rsidRPr="005848C3" w:rsidRDefault="00B92E25" w:rsidP="00CB5ACA">
      <w:pPr>
        <w:spacing w:before="60" w:after="120"/>
        <w:ind w:left="2520" w:hanging="900"/>
        <w:rPr>
          <w:rFonts w:ascii="Arial" w:hAnsi="Arial" w:cs="Arial"/>
          <w:color w:val="0D0D0D" w:themeColor="text1" w:themeTint="F2"/>
        </w:rPr>
      </w:pPr>
      <w:r w:rsidRPr="005848C3">
        <w:rPr>
          <w:rFonts w:ascii="Arial" w:hAnsi="Arial" w:cs="Arial"/>
          <w:color w:val="0D0D0D" w:themeColor="text1" w:themeTint="F2"/>
        </w:rPr>
        <w:t>1.2.4</w:t>
      </w:r>
      <w:r w:rsidRPr="005848C3">
        <w:rPr>
          <w:rFonts w:ascii="Arial" w:hAnsi="Arial" w:cs="Arial"/>
          <w:color w:val="0D0D0D" w:themeColor="text1" w:themeTint="F2"/>
        </w:rPr>
        <w:tab/>
        <w:t>Use negotiation and conflict-resolution skills to reach solutions.</w:t>
      </w:r>
    </w:p>
    <w:p w14:paraId="6BB977FB" w14:textId="24381F64" w:rsidR="00B92E25" w:rsidRDefault="00B92E25" w:rsidP="00CB5ACA">
      <w:pPr>
        <w:spacing w:before="60" w:after="120"/>
        <w:ind w:left="2520" w:hanging="900"/>
        <w:rPr>
          <w:rFonts w:ascii="Arial" w:hAnsi="Arial" w:cs="Arial"/>
          <w:color w:val="0D0D0D" w:themeColor="text1" w:themeTint="F2"/>
        </w:rPr>
      </w:pPr>
      <w:r w:rsidRPr="005848C3">
        <w:rPr>
          <w:rFonts w:ascii="Arial" w:hAnsi="Arial" w:cs="Arial"/>
          <w:color w:val="0D0D0D" w:themeColor="text1" w:themeTint="F2"/>
        </w:rPr>
        <w:t>1.2.7</w:t>
      </w:r>
      <w:r w:rsidRPr="005848C3">
        <w:rPr>
          <w:rFonts w:ascii="Arial" w:hAnsi="Arial" w:cs="Arial"/>
          <w:color w:val="0D0D0D" w:themeColor="text1" w:themeTint="F2"/>
        </w:rPr>
        <w:tab/>
        <w:t>Use problem-solving and consensus-building techniques to draw conclusions and determine next steps.</w:t>
      </w:r>
    </w:p>
    <w:p w14:paraId="446DFC03" w14:textId="03C7B6B2" w:rsidR="00B92E25" w:rsidRPr="002C1A93" w:rsidRDefault="00B92E25" w:rsidP="00CB5ACA">
      <w:pPr>
        <w:spacing w:after="120" w:line="240" w:lineRule="auto"/>
        <w:ind w:left="1620" w:hanging="1620"/>
        <w:outlineLvl w:val="0"/>
        <w:rPr>
          <w:rFonts w:ascii="Arial" w:hAnsi="Arial" w:cs="Arial"/>
          <w:b/>
          <w:bCs/>
        </w:rPr>
      </w:pPr>
      <w:r w:rsidRPr="002C1A93">
        <w:rPr>
          <w:rFonts w:ascii="Arial" w:hAnsi="Arial" w:cs="Arial"/>
          <w:b/>
          <w:bCs/>
        </w:rPr>
        <w:t>Outcome 1.</w:t>
      </w:r>
      <w:r>
        <w:rPr>
          <w:rFonts w:ascii="Arial" w:hAnsi="Arial" w:cs="Arial"/>
          <w:b/>
          <w:bCs/>
        </w:rPr>
        <w:t>3</w:t>
      </w:r>
      <w:r w:rsidRPr="002C1A93">
        <w:rPr>
          <w:rFonts w:ascii="Arial" w:hAnsi="Arial" w:cs="Arial"/>
          <w:b/>
          <w:bCs/>
        </w:rPr>
        <w:tab/>
      </w:r>
      <w:r w:rsidR="00F8381B" w:rsidRPr="005848C3">
        <w:rPr>
          <w:rFonts w:ascii="Arial" w:hAnsi="Arial" w:cs="Arial"/>
          <w:b/>
          <w:color w:val="0D0D0D" w:themeColor="text1" w:themeTint="F2"/>
        </w:rPr>
        <w:t>Business Ethics and Law</w:t>
      </w:r>
    </w:p>
    <w:p w14:paraId="5C1DEE31" w14:textId="77777777" w:rsidR="00973D51" w:rsidRPr="00973D51" w:rsidRDefault="00973D51" w:rsidP="00CB5ACA">
      <w:pPr>
        <w:spacing w:after="120" w:line="240" w:lineRule="auto"/>
        <w:ind w:left="1620"/>
        <w:outlineLvl w:val="0"/>
        <w:rPr>
          <w:rFonts w:ascii="Arial" w:hAnsi="Arial" w:cs="Arial"/>
          <w:bCs/>
        </w:rPr>
      </w:pPr>
      <w:r w:rsidRPr="00973D51">
        <w:rPr>
          <w:rFonts w:ascii="Arial" w:hAnsi="Arial" w:cs="Arial"/>
          <w:bCs/>
        </w:rPr>
        <w:t>Analyze how professional, ethical, and legal behavior contributes to continuous improvement in organizational performance and regulatory compliance.</w:t>
      </w:r>
    </w:p>
    <w:p w14:paraId="597A76B8" w14:textId="2E3C588D" w:rsidR="00B92E25" w:rsidRPr="002C1A93" w:rsidRDefault="00B92E25" w:rsidP="00FF3FF1">
      <w:pPr>
        <w:spacing w:after="120" w:line="240" w:lineRule="auto"/>
        <w:ind w:left="1627" w:hanging="7"/>
        <w:outlineLvl w:val="0"/>
        <w:rPr>
          <w:rFonts w:ascii="Arial" w:hAnsi="Arial" w:cs="Arial"/>
          <w:b/>
          <w:bCs/>
        </w:rPr>
      </w:pPr>
      <w:r w:rsidRPr="002C1A93">
        <w:rPr>
          <w:rFonts w:ascii="Arial" w:hAnsi="Arial" w:cs="Arial"/>
          <w:b/>
          <w:bCs/>
        </w:rPr>
        <w:t>Competencies</w:t>
      </w:r>
    </w:p>
    <w:p w14:paraId="17571251" w14:textId="77777777" w:rsidR="006152C7" w:rsidRPr="005848C3" w:rsidRDefault="006152C7" w:rsidP="00CB5ACA">
      <w:pPr>
        <w:spacing w:before="60" w:after="120"/>
        <w:ind w:left="2520" w:hanging="900"/>
        <w:rPr>
          <w:rFonts w:ascii="Arial" w:hAnsi="Arial" w:cs="Arial"/>
          <w:color w:val="0D0D0D" w:themeColor="text1" w:themeTint="F2"/>
        </w:rPr>
      </w:pPr>
      <w:r w:rsidRPr="005848C3">
        <w:rPr>
          <w:rFonts w:ascii="Arial" w:hAnsi="Arial" w:cs="Arial"/>
          <w:color w:val="0D0D0D" w:themeColor="text1" w:themeTint="F2"/>
        </w:rPr>
        <w:t>1.3.1</w:t>
      </w:r>
      <w:r w:rsidRPr="006152C7">
        <w:rPr>
          <w:rFonts w:ascii="Arial" w:hAnsi="Arial" w:cs="Arial"/>
          <w:color w:val="0D0D0D" w:themeColor="text1" w:themeTint="F2"/>
        </w:rPr>
        <w:tab/>
      </w:r>
      <w:r w:rsidRPr="005848C3">
        <w:rPr>
          <w:rFonts w:ascii="Arial" w:hAnsi="Arial" w:cs="Arial"/>
          <w:color w:val="0D0D0D" w:themeColor="text1" w:themeTint="F2"/>
        </w:rPr>
        <w:t>Analyze how regulatory compliance affects business operations and organizational performance.</w:t>
      </w:r>
    </w:p>
    <w:p w14:paraId="116E60BE" w14:textId="5C68224D" w:rsidR="00FF3FF1" w:rsidRDefault="006152C7" w:rsidP="00D24778">
      <w:pPr>
        <w:spacing w:before="60" w:after="120"/>
        <w:ind w:left="2520" w:hanging="900"/>
        <w:rPr>
          <w:rFonts w:ascii="Arial" w:hAnsi="Arial" w:cs="Arial"/>
          <w:color w:val="0D0D0D" w:themeColor="text1" w:themeTint="F2"/>
        </w:rPr>
      </w:pPr>
      <w:r w:rsidRPr="005848C3">
        <w:rPr>
          <w:rFonts w:ascii="Arial" w:hAnsi="Arial" w:cs="Arial"/>
          <w:color w:val="0D0D0D" w:themeColor="text1" w:themeTint="F2"/>
        </w:rPr>
        <w:t>1.3.4</w:t>
      </w:r>
      <w:r w:rsidRPr="006152C7">
        <w:rPr>
          <w:rFonts w:ascii="Arial" w:hAnsi="Arial" w:cs="Arial"/>
          <w:color w:val="0D0D0D" w:themeColor="text1" w:themeTint="F2"/>
        </w:rPr>
        <w:tab/>
      </w:r>
      <w:r w:rsidRPr="005848C3">
        <w:rPr>
          <w:rFonts w:ascii="Arial" w:hAnsi="Arial" w:cs="Arial"/>
          <w:color w:val="0D0D0D" w:themeColor="text1" w:themeTint="F2"/>
        </w:rPr>
        <w:t>Identify how federal and state consumer protection laws affect products and services.</w:t>
      </w:r>
    </w:p>
    <w:p w14:paraId="62599AE9" w14:textId="77777777" w:rsidR="00D24778" w:rsidRPr="00D24778" w:rsidRDefault="00D24778" w:rsidP="00D24778">
      <w:pPr>
        <w:spacing w:before="60" w:after="120"/>
        <w:ind w:left="2520" w:hanging="900"/>
        <w:rPr>
          <w:rFonts w:ascii="Arial" w:hAnsi="Arial" w:cs="Arial"/>
          <w:color w:val="0D0D0D" w:themeColor="text1" w:themeTint="F2"/>
        </w:rPr>
      </w:pPr>
    </w:p>
    <w:p w14:paraId="1EC2F026" w14:textId="3D5C1A6B" w:rsidR="00A2433B" w:rsidRPr="002C1A93" w:rsidRDefault="00A2433B" w:rsidP="00CB5ACA">
      <w:pPr>
        <w:spacing w:after="120" w:line="240" w:lineRule="auto"/>
        <w:ind w:left="1620" w:hanging="1620"/>
        <w:outlineLvl w:val="0"/>
        <w:rPr>
          <w:rFonts w:ascii="Arial" w:hAnsi="Arial" w:cs="Arial"/>
          <w:b/>
          <w:bCs/>
        </w:rPr>
      </w:pPr>
      <w:r w:rsidRPr="002C1A93">
        <w:rPr>
          <w:rFonts w:ascii="Arial" w:hAnsi="Arial" w:cs="Arial"/>
          <w:b/>
          <w:bCs/>
        </w:rPr>
        <w:t xml:space="preserve">Strand 2. </w:t>
      </w:r>
      <w:r w:rsidRPr="002C1A93">
        <w:rPr>
          <w:rFonts w:ascii="Arial" w:hAnsi="Arial" w:cs="Arial"/>
          <w:b/>
          <w:bCs/>
        </w:rPr>
        <w:tab/>
        <w:t>Business Foundations</w:t>
      </w:r>
    </w:p>
    <w:p w14:paraId="7F568DE9" w14:textId="77777777" w:rsidR="00AF3C1A" w:rsidRDefault="00AF3C1A" w:rsidP="00AF3C1A">
      <w:pPr>
        <w:spacing w:after="120" w:line="240" w:lineRule="auto"/>
        <w:ind w:left="1620"/>
        <w:outlineLvl w:val="0"/>
        <w:rPr>
          <w:rFonts w:ascii="Arial" w:hAnsi="Arial" w:cs="Arial"/>
        </w:rPr>
      </w:pPr>
      <w:r w:rsidRPr="00AF3C1A">
        <w:rPr>
          <w:rFonts w:ascii="Arial" w:hAnsi="Arial" w:cs="Arial"/>
        </w:rPr>
        <w:t>Learners acquire foundational knowledge of business activities supported by economic principles, business processes and global business considerations.</w:t>
      </w:r>
    </w:p>
    <w:p w14:paraId="0334147E" w14:textId="2C2B4FE8" w:rsidR="00414265" w:rsidRPr="00AF3C1A" w:rsidRDefault="00414265" w:rsidP="00AF3C1A">
      <w:pPr>
        <w:spacing w:after="120" w:line="240" w:lineRule="auto"/>
        <w:ind w:left="1620" w:hanging="1620"/>
        <w:outlineLvl w:val="0"/>
        <w:rPr>
          <w:rFonts w:ascii="Arial" w:hAnsi="Arial" w:cs="Arial"/>
        </w:rPr>
      </w:pPr>
      <w:r w:rsidRPr="002C1A93">
        <w:rPr>
          <w:rFonts w:ascii="Arial" w:hAnsi="Arial" w:cs="Arial"/>
          <w:b/>
          <w:bCs/>
        </w:rPr>
        <w:t>Outcome 2.</w:t>
      </w:r>
      <w:r w:rsidR="006152C7">
        <w:rPr>
          <w:rFonts w:ascii="Arial" w:hAnsi="Arial" w:cs="Arial"/>
          <w:b/>
          <w:bCs/>
        </w:rPr>
        <w:t>4</w:t>
      </w:r>
      <w:r w:rsidRPr="002C1A93">
        <w:rPr>
          <w:rFonts w:ascii="Arial" w:hAnsi="Arial" w:cs="Arial"/>
          <w:b/>
          <w:bCs/>
        </w:rPr>
        <w:t xml:space="preserve"> </w:t>
      </w:r>
      <w:r w:rsidRPr="002C1A93">
        <w:rPr>
          <w:rFonts w:ascii="Arial" w:hAnsi="Arial" w:cs="Arial"/>
          <w:b/>
          <w:bCs/>
        </w:rPr>
        <w:tab/>
      </w:r>
      <w:r w:rsidR="006152C7">
        <w:rPr>
          <w:rFonts w:ascii="Arial" w:hAnsi="Arial" w:cs="Arial"/>
          <w:b/>
          <w:bCs/>
        </w:rPr>
        <w:t>Business Processes</w:t>
      </w:r>
    </w:p>
    <w:p w14:paraId="1B21CC37" w14:textId="7AA413E6" w:rsidR="000A3659" w:rsidRPr="002C1A93" w:rsidRDefault="000A3659" w:rsidP="00CB5ACA">
      <w:pPr>
        <w:spacing w:after="120" w:line="240" w:lineRule="auto"/>
        <w:ind w:left="1620"/>
        <w:outlineLvl w:val="0"/>
        <w:rPr>
          <w:rFonts w:ascii="Arial" w:hAnsi="Arial" w:cs="Arial"/>
        </w:rPr>
      </w:pPr>
      <w:r w:rsidRPr="005848C3">
        <w:rPr>
          <w:rFonts w:ascii="Arial" w:hAnsi="Arial" w:cs="Arial"/>
        </w:rPr>
        <w:t>Relate business processes to business models, operations and strategies.</w:t>
      </w:r>
    </w:p>
    <w:p w14:paraId="1FB04764" w14:textId="77777777" w:rsidR="00414265" w:rsidRPr="002C1A93" w:rsidRDefault="00414265" w:rsidP="00AF3C1A">
      <w:pPr>
        <w:spacing w:after="120" w:line="240" w:lineRule="auto"/>
        <w:ind w:left="1620"/>
        <w:outlineLvl w:val="0"/>
        <w:rPr>
          <w:rFonts w:ascii="Arial" w:hAnsi="Arial" w:cs="Arial"/>
          <w:bCs/>
        </w:rPr>
      </w:pPr>
      <w:r w:rsidRPr="002C1A93">
        <w:rPr>
          <w:rFonts w:ascii="Arial" w:hAnsi="Arial" w:cs="Arial"/>
          <w:b/>
          <w:bCs/>
        </w:rPr>
        <w:t>Competencies</w:t>
      </w:r>
    </w:p>
    <w:p w14:paraId="17CE77D2" w14:textId="77777777" w:rsidR="00357ED9" w:rsidRPr="005848C3" w:rsidRDefault="00357ED9" w:rsidP="00CB5ACA">
      <w:pPr>
        <w:spacing w:after="120"/>
        <w:ind w:left="2520" w:hanging="900"/>
        <w:rPr>
          <w:rFonts w:ascii="Arial" w:hAnsi="Arial" w:cs="Arial"/>
        </w:rPr>
      </w:pPr>
      <w:r w:rsidRPr="00357ED9">
        <w:rPr>
          <w:rFonts w:ascii="Arial" w:hAnsi="Arial" w:cs="Arial"/>
        </w:rPr>
        <w:t>2.4.4</w:t>
      </w:r>
      <w:r w:rsidRPr="00357ED9">
        <w:rPr>
          <w:rFonts w:ascii="Arial" w:hAnsi="Arial" w:cs="Arial"/>
        </w:rPr>
        <w:tab/>
        <w:t>Identify reasons that business processes change.</w:t>
      </w:r>
    </w:p>
    <w:p w14:paraId="1D5C15E5" w14:textId="77777777" w:rsidR="00BF182A" w:rsidRDefault="00357ED9" w:rsidP="00BF182A">
      <w:pPr>
        <w:spacing w:after="120"/>
        <w:ind w:left="2520" w:hanging="900"/>
        <w:rPr>
          <w:rFonts w:ascii="Arial" w:hAnsi="Arial" w:cs="Arial"/>
        </w:rPr>
      </w:pPr>
      <w:r w:rsidRPr="005848C3">
        <w:rPr>
          <w:rFonts w:ascii="Arial" w:hAnsi="Arial" w:cs="Arial"/>
        </w:rPr>
        <w:t>2.4.6</w:t>
      </w:r>
      <w:r w:rsidRPr="005848C3">
        <w:rPr>
          <w:rFonts w:ascii="Arial" w:hAnsi="Arial" w:cs="Arial"/>
        </w:rPr>
        <w:tab/>
        <w:t>Explain how the need to protect assets and reduce the risk of fraud impacts the design of business processes (e.g., segregation of duties, internal controls).</w:t>
      </w:r>
    </w:p>
    <w:p w14:paraId="322359A5" w14:textId="44DAEA52" w:rsidR="00701FD3" w:rsidRPr="00BF182A" w:rsidRDefault="00701FD3" w:rsidP="00BF182A">
      <w:pPr>
        <w:spacing w:after="120"/>
        <w:ind w:left="1620" w:hanging="1620"/>
        <w:rPr>
          <w:rFonts w:ascii="Arial" w:hAnsi="Arial" w:cs="Arial"/>
        </w:rPr>
      </w:pPr>
      <w:r w:rsidRPr="002C1A93">
        <w:rPr>
          <w:rFonts w:ascii="Arial" w:hAnsi="Arial" w:cs="Arial"/>
          <w:b/>
          <w:bCs/>
        </w:rPr>
        <w:lastRenderedPageBreak/>
        <w:t xml:space="preserve">Strand 3. </w:t>
      </w:r>
      <w:r w:rsidRPr="002C1A93">
        <w:rPr>
          <w:rFonts w:ascii="Arial" w:hAnsi="Arial" w:cs="Arial"/>
          <w:b/>
          <w:bCs/>
        </w:rPr>
        <w:tab/>
        <w:t xml:space="preserve">Business </w:t>
      </w:r>
      <w:r w:rsidR="008159C8">
        <w:rPr>
          <w:rFonts w:ascii="Arial" w:hAnsi="Arial" w:cs="Arial"/>
          <w:b/>
          <w:bCs/>
        </w:rPr>
        <w:t>Communications</w:t>
      </w:r>
    </w:p>
    <w:p w14:paraId="09ADF416" w14:textId="5C250D60" w:rsidR="008757F2" w:rsidRPr="002C1A93" w:rsidRDefault="00701FD3" w:rsidP="00CB5ACA">
      <w:pPr>
        <w:spacing w:after="120" w:line="240" w:lineRule="auto"/>
        <w:ind w:left="1620"/>
        <w:outlineLvl w:val="0"/>
        <w:rPr>
          <w:rFonts w:ascii="Arial" w:hAnsi="Arial" w:cs="Arial"/>
          <w:bCs/>
        </w:rPr>
      </w:pPr>
      <w:r w:rsidRPr="002C1A93">
        <w:rPr>
          <w:rFonts w:ascii="Arial" w:hAnsi="Arial" w:cs="Arial"/>
        </w:rPr>
        <w:t>Learners apply tactics, processes and strategies to develop and build relationships with stakeholders (e.g., customers, staff, vendors), to address stakeholder interactions and problems and to develop a collaborative work environment.</w:t>
      </w:r>
    </w:p>
    <w:p w14:paraId="5EEF3268" w14:textId="504092A2" w:rsidR="0034651B" w:rsidRDefault="0034651B" w:rsidP="00CB5ACA">
      <w:pPr>
        <w:spacing w:after="120" w:line="240" w:lineRule="auto"/>
        <w:ind w:left="1620" w:hanging="1620"/>
        <w:outlineLvl w:val="0"/>
        <w:rPr>
          <w:rFonts w:ascii="Arial" w:hAnsi="Arial" w:cs="Arial"/>
          <w:b/>
          <w:bCs/>
        </w:rPr>
      </w:pPr>
      <w:r w:rsidRPr="002C1A93">
        <w:rPr>
          <w:rFonts w:ascii="Arial" w:hAnsi="Arial" w:cs="Arial"/>
          <w:b/>
          <w:bCs/>
        </w:rPr>
        <w:t>Outcome 3.</w:t>
      </w:r>
      <w:r w:rsidR="00357ED9">
        <w:rPr>
          <w:rFonts w:ascii="Arial" w:hAnsi="Arial" w:cs="Arial"/>
          <w:b/>
          <w:bCs/>
        </w:rPr>
        <w:t>1</w:t>
      </w:r>
      <w:r w:rsidR="00AF3C1A">
        <w:rPr>
          <w:rFonts w:ascii="Arial" w:hAnsi="Arial" w:cs="Arial"/>
          <w:b/>
          <w:bCs/>
        </w:rPr>
        <w:tab/>
      </w:r>
      <w:r w:rsidR="00357ED9">
        <w:rPr>
          <w:rFonts w:ascii="Arial" w:hAnsi="Arial" w:cs="Arial"/>
          <w:b/>
          <w:bCs/>
        </w:rPr>
        <w:t>Customer Relations</w:t>
      </w:r>
    </w:p>
    <w:p w14:paraId="57F3402B" w14:textId="77777777" w:rsidR="00F134E9" w:rsidRDefault="00F134E9" w:rsidP="00CB5ACA">
      <w:pPr>
        <w:spacing w:after="120" w:line="240" w:lineRule="auto"/>
        <w:ind w:left="1620"/>
        <w:outlineLvl w:val="0"/>
        <w:rPr>
          <w:rFonts w:ascii="Arial" w:hAnsi="Arial" w:cs="Arial"/>
        </w:rPr>
      </w:pPr>
      <w:r w:rsidRPr="00D41967">
        <w:rPr>
          <w:rFonts w:ascii="Arial" w:hAnsi="Arial" w:cs="Arial"/>
        </w:rPr>
        <w:t>Develop, maintain and grow positive internal and external customer relationships.</w:t>
      </w:r>
    </w:p>
    <w:p w14:paraId="1C9FBAF4" w14:textId="4E0EDC48" w:rsidR="0034651B" w:rsidRPr="00F134E9" w:rsidRDefault="0034651B" w:rsidP="00433D2A">
      <w:pPr>
        <w:spacing w:after="120" w:line="240" w:lineRule="auto"/>
        <w:ind w:left="1627" w:hanging="7"/>
        <w:outlineLvl w:val="0"/>
        <w:rPr>
          <w:rFonts w:ascii="Arial" w:hAnsi="Arial" w:cs="Arial"/>
          <w:b/>
          <w:bCs/>
        </w:rPr>
      </w:pPr>
      <w:r w:rsidRPr="002C1A93">
        <w:rPr>
          <w:rFonts w:ascii="Arial" w:hAnsi="Arial" w:cs="Arial"/>
          <w:b/>
          <w:bCs/>
        </w:rPr>
        <w:t>Competencies</w:t>
      </w:r>
    </w:p>
    <w:p w14:paraId="2C16B213" w14:textId="78EA87F7" w:rsidR="007F6EA0" w:rsidRDefault="007F6EA0" w:rsidP="007F6EA0">
      <w:pPr>
        <w:spacing w:after="120"/>
        <w:ind w:left="2520" w:hanging="900"/>
        <w:rPr>
          <w:rFonts w:ascii="Arial" w:hAnsi="Arial" w:cs="Arial"/>
        </w:rPr>
      </w:pPr>
      <w:r>
        <w:rPr>
          <w:rFonts w:ascii="Arial" w:hAnsi="Arial" w:cs="Arial"/>
        </w:rPr>
        <w:t>3.1.3</w:t>
      </w:r>
      <w:r w:rsidR="00051C05">
        <w:rPr>
          <w:rFonts w:ascii="Arial" w:hAnsi="Arial" w:cs="Arial"/>
        </w:rPr>
        <w:tab/>
      </w:r>
      <w:r w:rsidRPr="005848C3">
        <w:rPr>
          <w:rFonts w:ascii="Arial" w:hAnsi="Arial" w:cs="Arial"/>
        </w:rPr>
        <w:t xml:space="preserve">Explain </w:t>
      </w:r>
      <w:r>
        <w:rPr>
          <w:rFonts w:ascii="Arial" w:hAnsi="Arial" w:cs="Arial"/>
        </w:rPr>
        <w:t>the difference between the cost of acquiring and maintaining customers.</w:t>
      </w:r>
    </w:p>
    <w:p w14:paraId="03427B25" w14:textId="58B8061D" w:rsidR="00F534DD" w:rsidRPr="00F534DD" w:rsidRDefault="00F534DD" w:rsidP="00CB5ACA">
      <w:pPr>
        <w:spacing w:after="120"/>
        <w:ind w:left="2520" w:hanging="900"/>
        <w:rPr>
          <w:rFonts w:ascii="Arial" w:hAnsi="Arial" w:cs="Arial"/>
        </w:rPr>
      </w:pPr>
      <w:r w:rsidRPr="00F534DD">
        <w:rPr>
          <w:rFonts w:ascii="Arial" w:hAnsi="Arial" w:cs="Arial"/>
        </w:rPr>
        <w:t>3.1.8</w:t>
      </w:r>
      <w:r w:rsidR="00051C05">
        <w:rPr>
          <w:rFonts w:ascii="Arial" w:hAnsi="Arial" w:cs="Arial"/>
        </w:rPr>
        <w:tab/>
      </w:r>
      <w:r w:rsidRPr="00F534DD">
        <w:rPr>
          <w:rFonts w:ascii="Arial" w:hAnsi="Arial" w:cs="Arial"/>
        </w:rPr>
        <w:t>Explain the role and function of customer relationship management and its impact on business.</w:t>
      </w:r>
    </w:p>
    <w:p w14:paraId="25BACF99" w14:textId="6E8334D0" w:rsidR="00F534DD" w:rsidRPr="00F534DD" w:rsidRDefault="00F534DD" w:rsidP="00CB5ACA">
      <w:pPr>
        <w:spacing w:after="120"/>
        <w:ind w:left="2520" w:hanging="900"/>
        <w:rPr>
          <w:rFonts w:ascii="Arial" w:hAnsi="Arial" w:cs="Arial"/>
        </w:rPr>
      </w:pPr>
      <w:r w:rsidRPr="00F534DD">
        <w:rPr>
          <w:rFonts w:ascii="Arial" w:hAnsi="Arial" w:cs="Arial"/>
        </w:rPr>
        <w:t>3.1.9</w:t>
      </w:r>
      <w:r w:rsidR="00051C05">
        <w:rPr>
          <w:rFonts w:ascii="Arial" w:hAnsi="Arial" w:cs="Arial"/>
        </w:rPr>
        <w:tab/>
      </w:r>
      <w:r w:rsidRPr="00F534DD">
        <w:rPr>
          <w:rFonts w:ascii="Arial" w:hAnsi="Arial" w:cs="Arial"/>
        </w:rPr>
        <w:t xml:space="preserve">Identify opportunities to use social media to develop and maintain customer relationships. </w:t>
      </w:r>
    </w:p>
    <w:p w14:paraId="6D01E105" w14:textId="4383E7E1" w:rsidR="00BF5FF7" w:rsidRPr="002C1A93" w:rsidRDefault="00BF5FF7" w:rsidP="00CB5ACA">
      <w:pPr>
        <w:spacing w:after="120" w:line="240" w:lineRule="auto"/>
        <w:ind w:left="1620" w:hanging="1620"/>
        <w:outlineLvl w:val="0"/>
        <w:rPr>
          <w:rFonts w:ascii="Arial" w:hAnsi="Arial" w:cs="Arial"/>
          <w:b/>
          <w:bCs/>
        </w:rPr>
      </w:pPr>
      <w:r w:rsidRPr="002C1A93">
        <w:rPr>
          <w:rFonts w:ascii="Arial" w:hAnsi="Arial" w:cs="Arial"/>
          <w:b/>
          <w:bCs/>
        </w:rPr>
        <w:t>Outcome 3.</w:t>
      </w:r>
      <w:r w:rsidR="00C47417">
        <w:rPr>
          <w:rFonts w:ascii="Arial" w:hAnsi="Arial" w:cs="Arial"/>
          <w:b/>
          <w:bCs/>
        </w:rPr>
        <w:t>4</w:t>
      </w:r>
      <w:r w:rsidRPr="002C1A93">
        <w:rPr>
          <w:rFonts w:ascii="Arial" w:hAnsi="Arial" w:cs="Arial"/>
          <w:b/>
          <w:bCs/>
        </w:rPr>
        <w:tab/>
      </w:r>
      <w:r w:rsidR="00C47417">
        <w:rPr>
          <w:rFonts w:ascii="Arial" w:hAnsi="Arial" w:cs="Arial"/>
          <w:b/>
          <w:bCs/>
        </w:rPr>
        <w:t>Marketing Communications</w:t>
      </w:r>
    </w:p>
    <w:p w14:paraId="7440D141" w14:textId="77777777" w:rsidR="00D31576" w:rsidRDefault="00D31576" w:rsidP="00CB5ACA">
      <w:pPr>
        <w:spacing w:after="120" w:line="240" w:lineRule="auto"/>
        <w:ind w:left="1620"/>
        <w:outlineLvl w:val="0"/>
        <w:rPr>
          <w:rFonts w:ascii="Arial" w:hAnsi="Arial" w:cs="Arial"/>
        </w:rPr>
      </w:pPr>
      <w:r>
        <w:rPr>
          <w:rFonts w:ascii="Arial" w:hAnsi="Arial" w:cs="Arial"/>
        </w:rPr>
        <w:t>Communicate information about products, services, images or ideas.</w:t>
      </w:r>
    </w:p>
    <w:p w14:paraId="0CDE4B41" w14:textId="5BCD0079" w:rsidR="00BF5FF7" w:rsidRPr="002C1A93" w:rsidRDefault="00BF5FF7" w:rsidP="00433D2A">
      <w:pPr>
        <w:spacing w:after="120" w:line="240" w:lineRule="auto"/>
        <w:ind w:left="1620"/>
        <w:outlineLvl w:val="0"/>
        <w:rPr>
          <w:rFonts w:ascii="Arial" w:hAnsi="Arial" w:cs="Arial"/>
          <w:b/>
          <w:bCs/>
        </w:rPr>
      </w:pPr>
      <w:r w:rsidRPr="002C1A93">
        <w:rPr>
          <w:rFonts w:ascii="Arial" w:hAnsi="Arial" w:cs="Arial"/>
          <w:b/>
          <w:bCs/>
        </w:rPr>
        <w:t>Competencies</w:t>
      </w:r>
    </w:p>
    <w:p w14:paraId="57099474" w14:textId="6B504CEC" w:rsidR="001D77A5" w:rsidRDefault="001D77A5" w:rsidP="001D77A5">
      <w:pPr>
        <w:spacing w:after="120"/>
        <w:ind w:left="2520" w:hanging="900"/>
        <w:rPr>
          <w:rFonts w:ascii="Arial" w:hAnsi="Arial" w:cs="Arial"/>
        </w:rPr>
      </w:pPr>
      <w:r w:rsidRPr="00F534DD">
        <w:rPr>
          <w:rFonts w:ascii="Arial" w:hAnsi="Arial" w:cs="Arial"/>
        </w:rPr>
        <w:t>3.</w:t>
      </w:r>
      <w:r>
        <w:rPr>
          <w:rFonts w:ascii="Arial" w:hAnsi="Arial" w:cs="Arial"/>
        </w:rPr>
        <w:t>4.1</w:t>
      </w:r>
      <w:r>
        <w:rPr>
          <w:rFonts w:ascii="Arial" w:hAnsi="Arial" w:cs="Arial"/>
        </w:rPr>
        <w:tab/>
        <w:t>Describe types of promotional channels used to communicate with targeted audiences (e.g., word-of-mouth, direct, advertising, social).</w:t>
      </w:r>
    </w:p>
    <w:p w14:paraId="02A3F85E" w14:textId="392BEECB" w:rsidR="00CC69A7" w:rsidRPr="00F534DD" w:rsidRDefault="00CC69A7" w:rsidP="001D77A5">
      <w:pPr>
        <w:spacing w:after="120"/>
        <w:ind w:left="2520" w:hanging="900"/>
        <w:rPr>
          <w:rFonts w:ascii="Arial" w:hAnsi="Arial" w:cs="Arial"/>
        </w:rPr>
      </w:pPr>
      <w:r>
        <w:rPr>
          <w:rFonts w:ascii="Arial" w:hAnsi="Arial" w:cs="Arial"/>
        </w:rPr>
        <w:t>3.4.7</w:t>
      </w:r>
      <w:r>
        <w:rPr>
          <w:rFonts w:ascii="Arial" w:hAnsi="Arial" w:cs="Arial"/>
        </w:rPr>
        <w:tab/>
        <w:t>Explain the role and function of direct marketing strategies (e.g., direct mail, email, phone calls, texting).</w:t>
      </w:r>
    </w:p>
    <w:p w14:paraId="7B04DA3A" w14:textId="45A163CF" w:rsidR="00BF0F39" w:rsidRPr="00BF0F39" w:rsidRDefault="00BF0F39" w:rsidP="00CB5ACA">
      <w:pPr>
        <w:spacing w:after="120"/>
        <w:ind w:left="2520" w:hanging="900"/>
        <w:rPr>
          <w:rFonts w:ascii="Arial" w:hAnsi="Arial" w:cs="Arial"/>
        </w:rPr>
      </w:pPr>
      <w:bookmarkStart w:id="0" w:name="OLE_LINK1"/>
      <w:r w:rsidRPr="00BF0F39">
        <w:rPr>
          <w:rFonts w:ascii="Arial" w:hAnsi="Arial" w:cs="Arial"/>
        </w:rPr>
        <w:t>3.4.8</w:t>
      </w:r>
      <w:r w:rsidR="00CC69A7">
        <w:rPr>
          <w:rFonts w:ascii="Arial" w:hAnsi="Arial" w:cs="Arial"/>
        </w:rPr>
        <w:tab/>
      </w:r>
      <w:r w:rsidRPr="00BF0F39">
        <w:rPr>
          <w:rFonts w:ascii="Arial" w:hAnsi="Arial" w:cs="Arial"/>
        </w:rPr>
        <w:t>Explain the role and function of indirect marketing strategies (e.g., social media, search engine optimization [SEO}, referral and loyalty rewards, online reviews, video and image content, crowdsourcing).</w:t>
      </w:r>
    </w:p>
    <w:p w14:paraId="0434E6F3" w14:textId="3CEFACC8" w:rsidR="00BF0F39" w:rsidRPr="00BF0F39" w:rsidRDefault="00BF0F39" w:rsidP="00CB5ACA">
      <w:pPr>
        <w:spacing w:after="120"/>
        <w:ind w:left="2520" w:hanging="900"/>
        <w:rPr>
          <w:rFonts w:ascii="Arial" w:hAnsi="Arial" w:cs="Arial"/>
        </w:rPr>
      </w:pPr>
      <w:r w:rsidRPr="00BF0F39">
        <w:rPr>
          <w:rFonts w:ascii="Arial" w:hAnsi="Arial" w:cs="Arial"/>
        </w:rPr>
        <w:t>3.4.11</w:t>
      </w:r>
      <w:r w:rsidR="00CC69A7">
        <w:rPr>
          <w:rFonts w:ascii="Arial" w:hAnsi="Arial" w:cs="Arial"/>
        </w:rPr>
        <w:tab/>
      </w:r>
      <w:r w:rsidRPr="00BF0F39">
        <w:rPr>
          <w:rFonts w:ascii="Arial" w:hAnsi="Arial" w:cs="Arial"/>
        </w:rPr>
        <w:t>Describe how publicity is used to inform audiences of business activities to reinforce brand (e.g., press releases, public service announcements, press kits).</w:t>
      </w:r>
    </w:p>
    <w:p w14:paraId="0C8AA9C6" w14:textId="09A44D54" w:rsidR="00BF0F39" w:rsidRPr="00BF0F39" w:rsidRDefault="00BF0F39" w:rsidP="00CB5ACA">
      <w:pPr>
        <w:spacing w:after="120" w:line="240" w:lineRule="auto"/>
        <w:ind w:left="2520" w:hanging="900"/>
        <w:outlineLvl w:val="0"/>
        <w:rPr>
          <w:rFonts w:ascii="Arial" w:hAnsi="Arial" w:cs="Arial"/>
        </w:rPr>
      </w:pPr>
      <w:r w:rsidRPr="00BF0F39">
        <w:rPr>
          <w:rFonts w:ascii="Arial" w:hAnsi="Arial" w:cs="Arial"/>
        </w:rPr>
        <w:t>3.4.12</w:t>
      </w:r>
      <w:r w:rsidR="00CF050B">
        <w:rPr>
          <w:rFonts w:ascii="Arial" w:hAnsi="Arial" w:cs="Arial"/>
        </w:rPr>
        <w:tab/>
      </w:r>
      <w:r w:rsidRPr="00BF0F39">
        <w:rPr>
          <w:rFonts w:ascii="Arial" w:hAnsi="Arial" w:cs="Arial"/>
        </w:rPr>
        <w:t>Explain how public relations activities build and maintain a positive image, generate goodwill and stimulate demand for a product service or business.</w:t>
      </w:r>
      <w:bookmarkEnd w:id="0"/>
    </w:p>
    <w:p w14:paraId="00081263" w14:textId="77777777" w:rsidR="000B10A2" w:rsidRDefault="000B10A2" w:rsidP="00D24778">
      <w:pPr>
        <w:spacing w:after="120" w:line="240" w:lineRule="auto"/>
        <w:outlineLvl w:val="0"/>
        <w:rPr>
          <w:rFonts w:ascii="Arial" w:hAnsi="Arial" w:cs="Arial"/>
          <w:b/>
          <w:bCs/>
        </w:rPr>
      </w:pPr>
    </w:p>
    <w:p w14:paraId="680AEE43" w14:textId="77777777" w:rsidR="00BF182A" w:rsidRDefault="00BF182A" w:rsidP="00CB5ACA">
      <w:pPr>
        <w:spacing w:after="120" w:line="240" w:lineRule="auto"/>
        <w:ind w:left="1620" w:hanging="1620"/>
        <w:outlineLvl w:val="0"/>
        <w:rPr>
          <w:rFonts w:ascii="Arial" w:hAnsi="Arial" w:cs="Arial"/>
          <w:b/>
          <w:bCs/>
        </w:rPr>
      </w:pPr>
    </w:p>
    <w:p w14:paraId="311953C0" w14:textId="77777777" w:rsidR="00BF182A" w:rsidRDefault="00BF182A" w:rsidP="00CB5ACA">
      <w:pPr>
        <w:spacing w:after="120" w:line="240" w:lineRule="auto"/>
        <w:ind w:left="1620" w:hanging="1620"/>
        <w:outlineLvl w:val="0"/>
        <w:rPr>
          <w:rFonts w:ascii="Arial" w:hAnsi="Arial" w:cs="Arial"/>
          <w:b/>
          <w:bCs/>
        </w:rPr>
      </w:pPr>
    </w:p>
    <w:p w14:paraId="4ECF7106" w14:textId="77777777" w:rsidR="00BF182A" w:rsidRDefault="00BF182A" w:rsidP="00CB5ACA">
      <w:pPr>
        <w:spacing w:after="120" w:line="240" w:lineRule="auto"/>
        <w:ind w:left="1620" w:hanging="1620"/>
        <w:outlineLvl w:val="0"/>
        <w:rPr>
          <w:rFonts w:ascii="Arial" w:hAnsi="Arial" w:cs="Arial"/>
          <w:b/>
          <w:bCs/>
        </w:rPr>
      </w:pPr>
    </w:p>
    <w:p w14:paraId="51689883" w14:textId="77777777" w:rsidR="00BF182A" w:rsidRDefault="00BF182A" w:rsidP="00CB5ACA">
      <w:pPr>
        <w:spacing w:after="120" w:line="240" w:lineRule="auto"/>
        <w:ind w:left="1620" w:hanging="1620"/>
        <w:outlineLvl w:val="0"/>
        <w:rPr>
          <w:rFonts w:ascii="Arial" w:hAnsi="Arial" w:cs="Arial"/>
          <w:b/>
          <w:bCs/>
        </w:rPr>
      </w:pPr>
    </w:p>
    <w:p w14:paraId="53D6B0E2" w14:textId="77777777" w:rsidR="00BF182A" w:rsidRDefault="00BF182A" w:rsidP="00CB5ACA">
      <w:pPr>
        <w:spacing w:after="120" w:line="240" w:lineRule="auto"/>
        <w:ind w:left="1620" w:hanging="1620"/>
        <w:outlineLvl w:val="0"/>
        <w:rPr>
          <w:rFonts w:ascii="Arial" w:hAnsi="Arial" w:cs="Arial"/>
          <w:b/>
          <w:bCs/>
        </w:rPr>
      </w:pPr>
    </w:p>
    <w:p w14:paraId="0D18C2A2" w14:textId="77777777" w:rsidR="00BF182A" w:rsidRDefault="00BF182A" w:rsidP="00CB5ACA">
      <w:pPr>
        <w:spacing w:after="120" w:line="240" w:lineRule="auto"/>
        <w:ind w:left="1620" w:hanging="1620"/>
        <w:outlineLvl w:val="0"/>
        <w:rPr>
          <w:rFonts w:ascii="Arial" w:hAnsi="Arial" w:cs="Arial"/>
          <w:b/>
          <w:bCs/>
        </w:rPr>
      </w:pPr>
    </w:p>
    <w:p w14:paraId="78BC4E9B" w14:textId="6E4CA311" w:rsidR="00E074D7" w:rsidRPr="002C1A93" w:rsidRDefault="00E074D7" w:rsidP="00CB5ACA">
      <w:pPr>
        <w:spacing w:after="120" w:line="240" w:lineRule="auto"/>
        <w:ind w:left="1620" w:hanging="1620"/>
        <w:outlineLvl w:val="0"/>
        <w:rPr>
          <w:rFonts w:ascii="Arial" w:hAnsi="Arial" w:cs="Arial"/>
          <w:b/>
          <w:bCs/>
        </w:rPr>
      </w:pPr>
      <w:r w:rsidRPr="002C1A93">
        <w:rPr>
          <w:rFonts w:ascii="Arial" w:hAnsi="Arial" w:cs="Arial"/>
          <w:b/>
          <w:bCs/>
        </w:rPr>
        <w:lastRenderedPageBreak/>
        <w:t xml:space="preserve">Strand 4. </w:t>
      </w:r>
      <w:r w:rsidRPr="002C1A93">
        <w:rPr>
          <w:rFonts w:ascii="Arial" w:hAnsi="Arial" w:cs="Arial"/>
          <w:b/>
          <w:bCs/>
        </w:rPr>
        <w:tab/>
        <w:t>Business Governance</w:t>
      </w:r>
    </w:p>
    <w:p w14:paraId="2FD98DA8" w14:textId="77777777" w:rsidR="00355AA7" w:rsidRDefault="00355AA7" w:rsidP="00355AA7">
      <w:pPr>
        <w:spacing w:after="120" w:line="240" w:lineRule="auto"/>
        <w:ind w:left="1620"/>
        <w:outlineLvl w:val="0"/>
        <w:rPr>
          <w:rFonts w:ascii="Arial" w:hAnsi="Arial" w:cs="Arial"/>
        </w:rPr>
      </w:pPr>
      <w:r w:rsidRPr="00355AA7">
        <w:rPr>
          <w:rFonts w:ascii="Arial" w:hAnsi="Arial" w:cs="Arial"/>
        </w:rPr>
        <w:t>Learners acquire foundational legal knowledge and apply business governance principles to minimize risk, maintain organizational compliance and establish and maintain organizational structure.</w:t>
      </w:r>
    </w:p>
    <w:p w14:paraId="3668C6DC" w14:textId="5069BC0B" w:rsidR="00FE146F" w:rsidRPr="002C1A93" w:rsidRDefault="00FE146F" w:rsidP="00355AA7">
      <w:pPr>
        <w:spacing w:after="120" w:line="240" w:lineRule="auto"/>
        <w:ind w:left="1620" w:hanging="1620"/>
        <w:outlineLvl w:val="0"/>
        <w:rPr>
          <w:rFonts w:ascii="Arial" w:hAnsi="Arial" w:cs="Arial"/>
          <w:b/>
          <w:bCs/>
        </w:rPr>
      </w:pPr>
      <w:r w:rsidRPr="002C1A93">
        <w:rPr>
          <w:rFonts w:ascii="Arial" w:hAnsi="Arial" w:cs="Arial"/>
          <w:b/>
          <w:bCs/>
        </w:rPr>
        <w:t>Outcome 4.</w:t>
      </w:r>
      <w:r w:rsidR="00BF0F39">
        <w:rPr>
          <w:rFonts w:ascii="Arial" w:hAnsi="Arial" w:cs="Arial"/>
          <w:b/>
          <w:bCs/>
        </w:rPr>
        <w:t>1</w:t>
      </w:r>
      <w:r w:rsidRPr="002C1A93">
        <w:rPr>
          <w:rFonts w:ascii="Arial" w:hAnsi="Arial" w:cs="Arial"/>
          <w:b/>
          <w:bCs/>
        </w:rPr>
        <w:tab/>
      </w:r>
      <w:r w:rsidR="00BF0F39">
        <w:rPr>
          <w:rFonts w:ascii="Arial" w:hAnsi="Arial" w:cs="Arial"/>
          <w:b/>
          <w:bCs/>
        </w:rPr>
        <w:t>Risk Management</w:t>
      </w:r>
      <w:r w:rsidR="00083CDA">
        <w:rPr>
          <w:rFonts w:ascii="Arial" w:hAnsi="Arial" w:cs="Arial"/>
          <w:b/>
          <w:bCs/>
        </w:rPr>
        <w:t xml:space="preserve"> Fundamentals</w:t>
      </w:r>
    </w:p>
    <w:p w14:paraId="6CA1B4E5" w14:textId="054472A8" w:rsidR="00FE146F" w:rsidRPr="002C1A93" w:rsidRDefault="00FE146F" w:rsidP="00CB5ACA">
      <w:pPr>
        <w:spacing w:after="120" w:line="240" w:lineRule="auto"/>
        <w:ind w:left="1627" w:hanging="7"/>
        <w:outlineLvl w:val="0"/>
        <w:rPr>
          <w:rFonts w:ascii="Arial" w:hAnsi="Arial" w:cs="Arial"/>
          <w:b/>
          <w:bCs/>
        </w:rPr>
      </w:pPr>
      <w:r w:rsidRPr="002C1A93">
        <w:rPr>
          <w:rFonts w:ascii="Arial" w:hAnsi="Arial" w:cs="Arial"/>
        </w:rPr>
        <w:t xml:space="preserve">Identify </w:t>
      </w:r>
      <w:r w:rsidR="00FB1DA1">
        <w:rPr>
          <w:rFonts w:ascii="Arial" w:hAnsi="Arial" w:cs="Arial"/>
        </w:rPr>
        <w:t>policies, processes and strategies to manage risk.</w:t>
      </w:r>
    </w:p>
    <w:p w14:paraId="68702770" w14:textId="11940495" w:rsidR="00FE146F" w:rsidRPr="001D5243" w:rsidRDefault="00FE146F" w:rsidP="00355AA7">
      <w:pPr>
        <w:spacing w:after="120" w:line="240" w:lineRule="auto"/>
        <w:ind w:left="1627" w:hanging="7"/>
        <w:outlineLvl w:val="0"/>
        <w:rPr>
          <w:rFonts w:ascii="Arial" w:hAnsi="Arial" w:cs="Arial"/>
          <w:b/>
          <w:bCs/>
        </w:rPr>
      </w:pPr>
      <w:r w:rsidRPr="002C1A93">
        <w:rPr>
          <w:rFonts w:ascii="Arial" w:hAnsi="Arial" w:cs="Arial"/>
          <w:b/>
          <w:bCs/>
        </w:rPr>
        <w:t>Competencies</w:t>
      </w:r>
    </w:p>
    <w:p w14:paraId="6B6C6952" w14:textId="77777777" w:rsidR="001D5243" w:rsidRPr="005848C3" w:rsidRDefault="001D5243" w:rsidP="00CB5ACA">
      <w:pPr>
        <w:spacing w:after="120" w:line="240" w:lineRule="auto"/>
        <w:ind w:left="2520" w:hanging="900"/>
        <w:outlineLvl w:val="0"/>
        <w:rPr>
          <w:rFonts w:ascii="Arial" w:hAnsi="Arial" w:cs="Arial"/>
        </w:rPr>
      </w:pPr>
      <w:r w:rsidRPr="005848C3">
        <w:rPr>
          <w:rFonts w:ascii="Arial" w:hAnsi="Arial" w:cs="Arial"/>
        </w:rPr>
        <w:t>4.1.6</w:t>
      </w:r>
      <w:r w:rsidRPr="005848C3">
        <w:rPr>
          <w:rFonts w:ascii="Arial" w:hAnsi="Arial" w:cs="Arial"/>
        </w:rPr>
        <w:tab/>
        <w:t xml:space="preserve">Describe quantitative and qualitative approaches to measuring and analyzing risk. </w:t>
      </w:r>
    </w:p>
    <w:p w14:paraId="3911694C" w14:textId="77777777" w:rsidR="001D5243" w:rsidRPr="005848C3" w:rsidRDefault="001D5243" w:rsidP="00CB5ACA">
      <w:pPr>
        <w:spacing w:after="120" w:line="240" w:lineRule="auto"/>
        <w:ind w:left="2520" w:hanging="900"/>
        <w:outlineLvl w:val="0"/>
        <w:rPr>
          <w:rFonts w:ascii="Arial" w:hAnsi="Arial" w:cs="Arial"/>
        </w:rPr>
      </w:pPr>
      <w:r w:rsidRPr="005848C3">
        <w:rPr>
          <w:rFonts w:ascii="Arial" w:hAnsi="Arial" w:cs="Arial"/>
        </w:rPr>
        <w:t>4.1.7</w:t>
      </w:r>
      <w:r w:rsidRPr="005848C3">
        <w:rPr>
          <w:rFonts w:ascii="Arial" w:hAnsi="Arial" w:cs="Arial"/>
        </w:rPr>
        <w:tab/>
        <w:t xml:space="preserve">Distinguish among key risk indicators, key performance indicators and process indicators.  </w:t>
      </w:r>
    </w:p>
    <w:p w14:paraId="6C0161D9" w14:textId="77777777" w:rsidR="001D5243" w:rsidRPr="005848C3" w:rsidRDefault="001D5243" w:rsidP="00CB5ACA">
      <w:pPr>
        <w:spacing w:after="120" w:line="240" w:lineRule="auto"/>
        <w:ind w:left="2520" w:hanging="900"/>
        <w:outlineLvl w:val="0"/>
        <w:rPr>
          <w:rFonts w:ascii="Arial" w:hAnsi="Arial" w:cs="Arial"/>
        </w:rPr>
      </w:pPr>
      <w:r w:rsidRPr="005848C3">
        <w:rPr>
          <w:rFonts w:ascii="Arial" w:hAnsi="Arial" w:cs="Arial"/>
        </w:rPr>
        <w:t>4.1.8</w:t>
      </w:r>
      <w:r w:rsidRPr="005848C3">
        <w:rPr>
          <w:rFonts w:ascii="Arial" w:hAnsi="Arial" w:cs="Arial"/>
        </w:rPr>
        <w:tab/>
        <w:t>Develop a risk profile using the risk-reward relationship.</w:t>
      </w:r>
    </w:p>
    <w:p w14:paraId="54E9B5E3" w14:textId="7705A4C7" w:rsidR="00D843E3" w:rsidRPr="005848C3" w:rsidRDefault="00D843E3" w:rsidP="00CB5ACA">
      <w:pPr>
        <w:spacing w:after="120" w:line="240" w:lineRule="auto"/>
        <w:ind w:left="2520" w:hanging="900"/>
        <w:outlineLvl w:val="0"/>
        <w:rPr>
          <w:rFonts w:ascii="Arial" w:hAnsi="Arial" w:cs="Arial"/>
        </w:rPr>
      </w:pPr>
      <w:r w:rsidRPr="005848C3">
        <w:rPr>
          <w:rFonts w:ascii="Arial" w:hAnsi="Arial" w:cs="Arial"/>
        </w:rPr>
        <w:t>4.1.11</w:t>
      </w:r>
      <w:r w:rsidRPr="005848C3">
        <w:rPr>
          <w:rFonts w:ascii="Arial" w:hAnsi="Arial" w:cs="Arial"/>
        </w:rPr>
        <w:tab/>
        <w:t>Describe strategies for managing portfolio risk that consider business risk tolerance and financial and operational goals.</w:t>
      </w:r>
    </w:p>
    <w:p w14:paraId="272DD07B" w14:textId="24F39D48" w:rsidR="00E074D7" w:rsidRPr="00D843E3" w:rsidRDefault="00D843E3" w:rsidP="00CB5ACA">
      <w:pPr>
        <w:spacing w:after="120" w:line="240" w:lineRule="auto"/>
        <w:ind w:left="2520" w:hanging="900"/>
        <w:outlineLvl w:val="0"/>
        <w:rPr>
          <w:rFonts w:ascii="Arial" w:hAnsi="Arial" w:cs="Arial"/>
        </w:rPr>
      </w:pPr>
      <w:r w:rsidRPr="005848C3">
        <w:rPr>
          <w:rFonts w:ascii="Arial" w:hAnsi="Arial" w:cs="Arial"/>
        </w:rPr>
        <w:t>4.1.12</w:t>
      </w:r>
      <w:r w:rsidRPr="005848C3">
        <w:rPr>
          <w:rFonts w:ascii="Arial" w:hAnsi="Arial" w:cs="Arial"/>
        </w:rPr>
        <w:tab/>
        <w:t>Define risk and compare inherent and residual risk.</w:t>
      </w:r>
    </w:p>
    <w:p w14:paraId="23A3BE26" w14:textId="7059D543" w:rsidR="00E074D7" w:rsidRPr="00C97E44" w:rsidRDefault="00E074D7" w:rsidP="00CB5ACA">
      <w:pPr>
        <w:spacing w:after="120" w:line="240" w:lineRule="auto"/>
        <w:ind w:left="1620" w:hanging="1620"/>
        <w:outlineLvl w:val="0"/>
        <w:rPr>
          <w:rFonts w:ascii="Arial" w:hAnsi="Arial" w:cs="Arial"/>
          <w:b/>
          <w:bCs/>
        </w:rPr>
      </w:pPr>
      <w:r w:rsidRPr="00C97E44">
        <w:rPr>
          <w:rFonts w:ascii="Arial" w:hAnsi="Arial" w:cs="Arial"/>
          <w:b/>
          <w:bCs/>
        </w:rPr>
        <w:t>Outcome 4.</w:t>
      </w:r>
      <w:r w:rsidR="001646B3" w:rsidRPr="00C97E44">
        <w:rPr>
          <w:rFonts w:ascii="Arial" w:hAnsi="Arial" w:cs="Arial"/>
          <w:b/>
          <w:bCs/>
        </w:rPr>
        <w:t>3</w:t>
      </w:r>
      <w:r w:rsidRPr="00C97E44">
        <w:rPr>
          <w:rFonts w:ascii="Arial" w:hAnsi="Arial" w:cs="Arial"/>
          <w:b/>
          <w:bCs/>
        </w:rPr>
        <w:tab/>
      </w:r>
      <w:r w:rsidR="001646B3" w:rsidRPr="00C97E44">
        <w:rPr>
          <w:rFonts w:ascii="Arial" w:hAnsi="Arial" w:cs="Arial"/>
          <w:b/>
          <w:bCs/>
        </w:rPr>
        <w:t>Compliance</w:t>
      </w:r>
    </w:p>
    <w:p w14:paraId="69108F15" w14:textId="77777777" w:rsidR="00C97E44" w:rsidRDefault="00C97E44" w:rsidP="00CB5ACA">
      <w:pPr>
        <w:spacing w:after="120" w:line="240" w:lineRule="auto"/>
        <w:ind w:left="1627" w:hanging="7"/>
        <w:outlineLvl w:val="0"/>
        <w:rPr>
          <w:rFonts w:ascii="Arial" w:hAnsi="Arial" w:cs="Arial"/>
        </w:rPr>
      </w:pPr>
      <w:r w:rsidRPr="00C97E44">
        <w:rPr>
          <w:rFonts w:ascii="Arial" w:hAnsi="Arial" w:cs="Arial"/>
        </w:rPr>
        <w:t>Identify policies, processes and strategies to manage compliance.</w:t>
      </w:r>
    </w:p>
    <w:p w14:paraId="517CE292" w14:textId="2BFECD23" w:rsidR="00E074D7" w:rsidRPr="002C1A93" w:rsidRDefault="00E074D7" w:rsidP="00083CDA">
      <w:pPr>
        <w:spacing w:after="120" w:line="240" w:lineRule="auto"/>
        <w:ind w:left="1627" w:hanging="7"/>
        <w:outlineLvl w:val="0"/>
        <w:rPr>
          <w:rFonts w:ascii="Arial" w:hAnsi="Arial" w:cs="Arial"/>
          <w:b/>
          <w:bCs/>
        </w:rPr>
      </w:pPr>
      <w:r w:rsidRPr="002C1A93">
        <w:rPr>
          <w:rFonts w:ascii="Arial" w:hAnsi="Arial" w:cs="Arial"/>
          <w:b/>
          <w:bCs/>
        </w:rPr>
        <w:t>Competencies</w:t>
      </w:r>
    </w:p>
    <w:p w14:paraId="67732EA8" w14:textId="77777777" w:rsidR="005B395A" w:rsidRPr="005B395A" w:rsidRDefault="005B395A" w:rsidP="00CB5ACA">
      <w:pPr>
        <w:spacing w:before="60" w:after="120"/>
        <w:ind w:left="2520" w:hanging="900"/>
        <w:rPr>
          <w:rFonts w:ascii="Arial" w:hAnsi="Arial" w:cs="Arial"/>
          <w:color w:val="0D0D0D" w:themeColor="text1" w:themeTint="F2"/>
        </w:rPr>
      </w:pPr>
      <w:r w:rsidRPr="005B395A">
        <w:rPr>
          <w:rFonts w:ascii="Arial" w:hAnsi="Arial" w:cs="Arial"/>
          <w:color w:val="0D0D0D" w:themeColor="text1" w:themeTint="F2"/>
        </w:rPr>
        <w:t>4.3.2</w:t>
      </w:r>
      <w:r w:rsidRPr="005B395A">
        <w:rPr>
          <w:rFonts w:ascii="Arial" w:hAnsi="Arial" w:cs="Arial"/>
          <w:color w:val="0D0D0D" w:themeColor="text1" w:themeTint="F2"/>
        </w:rPr>
        <w:tab/>
        <w:t>Explain the impact of compliance requirements on business structure, activities, products, services and pricing.</w:t>
      </w:r>
    </w:p>
    <w:p w14:paraId="48D1C197" w14:textId="77777777" w:rsidR="005B395A" w:rsidRPr="005B395A" w:rsidRDefault="005B395A" w:rsidP="00CB5ACA">
      <w:pPr>
        <w:spacing w:before="60" w:after="120"/>
        <w:ind w:left="2520" w:hanging="900"/>
        <w:rPr>
          <w:rFonts w:ascii="Arial" w:hAnsi="Arial" w:cs="Arial"/>
          <w:color w:val="0D0D0D" w:themeColor="text1" w:themeTint="F2"/>
        </w:rPr>
      </w:pPr>
      <w:r w:rsidRPr="005B395A">
        <w:rPr>
          <w:rFonts w:ascii="Arial" w:hAnsi="Arial" w:cs="Arial"/>
          <w:color w:val="0D0D0D" w:themeColor="text1" w:themeTint="F2"/>
        </w:rPr>
        <w:t>4.3.3</w:t>
      </w:r>
      <w:r w:rsidRPr="005B395A">
        <w:rPr>
          <w:rFonts w:ascii="Arial" w:hAnsi="Arial" w:cs="Arial"/>
          <w:color w:val="0D0D0D" w:themeColor="text1" w:themeTint="F2"/>
        </w:rPr>
        <w:tab/>
        <w:t>Explain the elements of a compliance program and how requirements and expectations differ across industry sectors (e.g., financial services, healthcare, consumer products, restaurants and food and beverages).</w:t>
      </w:r>
    </w:p>
    <w:p w14:paraId="31FCA08A" w14:textId="77777777" w:rsidR="005B395A" w:rsidRPr="005B395A" w:rsidRDefault="005B395A" w:rsidP="00CB5ACA">
      <w:pPr>
        <w:spacing w:before="60" w:after="120"/>
        <w:ind w:left="2520" w:hanging="900"/>
        <w:rPr>
          <w:rFonts w:ascii="Arial" w:hAnsi="Arial" w:cs="Arial"/>
          <w:color w:val="0D0D0D" w:themeColor="text1" w:themeTint="F2"/>
        </w:rPr>
      </w:pPr>
      <w:r w:rsidRPr="005B395A">
        <w:rPr>
          <w:rFonts w:ascii="Arial" w:hAnsi="Arial" w:cs="Arial"/>
          <w:color w:val="0D0D0D" w:themeColor="text1" w:themeTint="F2"/>
        </w:rPr>
        <w:t>4.3.5</w:t>
      </w:r>
      <w:r w:rsidRPr="005B395A">
        <w:rPr>
          <w:rFonts w:ascii="Arial" w:hAnsi="Arial" w:cs="Arial"/>
          <w:color w:val="0D0D0D" w:themeColor="text1" w:themeTint="F2"/>
        </w:rPr>
        <w:tab/>
        <w:t>Develop the elements of a basic compliance program to promote consistent behaviors (e.g., policies, procedures, training).</w:t>
      </w:r>
    </w:p>
    <w:p w14:paraId="43A78A13" w14:textId="3A4A8B54" w:rsidR="005B395A" w:rsidRPr="005B395A" w:rsidRDefault="005B395A" w:rsidP="00CB5ACA">
      <w:pPr>
        <w:spacing w:before="60" w:after="120"/>
        <w:ind w:left="2520" w:hanging="900"/>
        <w:rPr>
          <w:rFonts w:ascii="Arial" w:hAnsi="Arial" w:cs="Arial"/>
          <w:color w:val="0D0D0D" w:themeColor="text1" w:themeTint="F2"/>
        </w:rPr>
      </w:pPr>
      <w:r w:rsidRPr="005B395A">
        <w:rPr>
          <w:rFonts w:ascii="Arial" w:hAnsi="Arial" w:cs="Arial"/>
          <w:color w:val="0D0D0D" w:themeColor="text1" w:themeTint="F2"/>
        </w:rPr>
        <w:t>4.3.6</w:t>
      </w:r>
      <w:r w:rsidR="005E06A8">
        <w:rPr>
          <w:rFonts w:ascii="Arial" w:hAnsi="Arial" w:cs="Arial"/>
          <w:color w:val="0D0D0D" w:themeColor="text1" w:themeTint="F2"/>
        </w:rPr>
        <w:tab/>
      </w:r>
      <w:r w:rsidRPr="005B395A">
        <w:rPr>
          <w:rFonts w:ascii="Arial" w:hAnsi="Arial" w:cs="Arial"/>
          <w:color w:val="0D0D0D" w:themeColor="text1" w:themeTint="F2"/>
        </w:rPr>
        <w:t>Analyze existing policies, procedures and documents to ascertain compliance with regulatory requirements and self-regulatory guidelines.</w:t>
      </w:r>
    </w:p>
    <w:p w14:paraId="39CA6AD3" w14:textId="43887FB7" w:rsidR="00951F8B" w:rsidRPr="00713141" w:rsidRDefault="005B395A" w:rsidP="00713141">
      <w:pPr>
        <w:spacing w:before="60" w:after="120"/>
        <w:ind w:left="2520" w:hanging="900"/>
        <w:rPr>
          <w:rFonts w:ascii="Arial" w:hAnsi="Arial" w:cs="Arial"/>
          <w:color w:val="0D0D0D" w:themeColor="text1" w:themeTint="F2"/>
        </w:rPr>
      </w:pPr>
      <w:r w:rsidRPr="005B395A">
        <w:rPr>
          <w:rFonts w:ascii="Arial" w:hAnsi="Arial" w:cs="Arial"/>
          <w:color w:val="0D0D0D" w:themeColor="text1" w:themeTint="F2"/>
        </w:rPr>
        <w:t>4.3.8</w:t>
      </w:r>
      <w:r w:rsidRPr="005B395A">
        <w:rPr>
          <w:rFonts w:ascii="Arial" w:hAnsi="Arial" w:cs="Arial"/>
          <w:color w:val="0D0D0D" w:themeColor="text1" w:themeTint="F2"/>
        </w:rPr>
        <w:tab/>
        <w:t>Explain the role and function of compliance assessment activities (e.g., due-diligence reviews, internal audits, work plan reviews).</w:t>
      </w:r>
    </w:p>
    <w:p w14:paraId="23B532FB" w14:textId="7F2D0A8B" w:rsidR="00951F8B" w:rsidRPr="00C97E44" w:rsidRDefault="00951F8B" w:rsidP="00CB5ACA">
      <w:pPr>
        <w:spacing w:after="120" w:line="240" w:lineRule="auto"/>
        <w:ind w:left="1620" w:hanging="1620"/>
        <w:outlineLvl w:val="0"/>
        <w:rPr>
          <w:rFonts w:ascii="Arial" w:hAnsi="Arial" w:cs="Arial"/>
          <w:b/>
          <w:bCs/>
        </w:rPr>
      </w:pPr>
      <w:r w:rsidRPr="00C97E44">
        <w:rPr>
          <w:rFonts w:ascii="Arial" w:hAnsi="Arial" w:cs="Arial"/>
          <w:b/>
          <w:bCs/>
        </w:rPr>
        <w:t>Outcome 4.</w:t>
      </w:r>
      <w:r>
        <w:rPr>
          <w:rFonts w:ascii="Arial" w:hAnsi="Arial" w:cs="Arial"/>
          <w:b/>
          <w:bCs/>
        </w:rPr>
        <w:t>4</w:t>
      </w:r>
      <w:r w:rsidRPr="00C97E44">
        <w:rPr>
          <w:rFonts w:ascii="Arial" w:hAnsi="Arial" w:cs="Arial"/>
          <w:b/>
          <w:bCs/>
        </w:rPr>
        <w:tab/>
      </w:r>
      <w:r>
        <w:rPr>
          <w:rFonts w:ascii="Arial" w:hAnsi="Arial" w:cs="Arial"/>
          <w:b/>
          <w:bCs/>
        </w:rPr>
        <w:t>Legal Environment</w:t>
      </w:r>
    </w:p>
    <w:p w14:paraId="62FECC7F" w14:textId="77777777" w:rsidR="003875C8" w:rsidRDefault="003875C8" w:rsidP="00713141">
      <w:pPr>
        <w:spacing w:after="120" w:line="240" w:lineRule="auto"/>
        <w:ind w:left="900" w:firstLine="720"/>
        <w:rPr>
          <w:rFonts w:ascii="Arial" w:hAnsi="Arial" w:cs="Arial"/>
        </w:rPr>
      </w:pPr>
      <w:r w:rsidRPr="00ED51DF">
        <w:rPr>
          <w:rFonts w:ascii="Arial" w:hAnsi="Arial" w:cs="Arial"/>
        </w:rPr>
        <w:t xml:space="preserve">Identify legal </w:t>
      </w:r>
      <w:r>
        <w:rPr>
          <w:rFonts w:ascii="Arial" w:hAnsi="Arial" w:cs="Arial"/>
        </w:rPr>
        <w:t xml:space="preserve">processes and </w:t>
      </w:r>
      <w:r w:rsidRPr="00ED51DF">
        <w:rPr>
          <w:rFonts w:ascii="Arial" w:hAnsi="Arial" w:cs="Arial"/>
        </w:rPr>
        <w:t>requirements that impact business operations</w:t>
      </w:r>
      <w:r>
        <w:rPr>
          <w:rFonts w:ascii="Arial" w:hAnsi="Arial" w:cs="Arial"/>
        </w:rPr>
        <w:t>.</w:t>
      </w:r>
    </w:p>
    <w:p w14:paraId="154CCB19" w14:textId="77777777" w:rsidR="00951F8B" w:rsidRPr="002C1A93" w:rsidRDefault="00951F8B" w:rsidP="00713141">
      <w:pPr>
        <w:spacing w:after="120" w:line="240" w:lineRule="auto"/>
        <w:ind w:left="1627" w:hanging="7"/>
        <w:outlineLvl w:val="0"/>
        <w:rPr>
          <w:rFonts w:ascii="Arial" w:hAnsi="Arial" w:cs="Arial"/>
          <w:b/>
          <w:bCs/>
        </w:rPr>
      </w:pPr>
      <w:r w:rsidRPr="002C1A93">
        <w:rPr>
          <w:rFonts w:ascii="Arial" w:hAnsi="Arial" w:cs="Arial"/>
          <w:b/>
          <w:bCs/>
        </w:rPr>
        <w:t>Competencies</w:t>
      </w:r>
    </w:p>
    <w:p w14:paraId="2BDF461A" w14:textId="77777777" w:rsidR="001B5511" w:rsidRPr="001B5511" w:rsidRDefault="001B5511" w:rsidP="00CB5ACA">
      <w:pPr>
        <w:spacing w:before="60" w:after="120"/>
        <w:ind w:left="2520" w:hanging="900"/>
        <w:rPr>
          <w:rFonts w:ascii="Arial" w:hAnsi="Arial" w:cs="Arial"/>
          <w:color w:val="0D0D0D" w:themeColor="text1" w:themeTint="F2"/>
        </w:rPr>
      </w:pPr>
      <w:r w:rsidRPr="001B5511">
        <w:rPr>
          <w:rFonts w:ascii="Arial" w:hAnsi="Arial" w:cs="Arial"/>
          <w:color w:val="0D0D0D" w:themeColor="text1" w:themeTint="F2"/>
        </w:rPr>
        <w:t>4.4.10</w:t>
      </w:r>
      <w:r w:rsidRPr="001B5511">
        <w:rPr>
          <w:rFonts w:ascii="Arial" w:hAnsi="Arial" w:cs="Arial"/>
          <w:color w:val="0D0D0D" w:themeColor="text1" w:themeTint="F2"/>
        </w:rPr>
        <w:tab/>
        <w:t>Describe the tax enforcement process and penalties for noncompliance with tax laws.</w:t>
      </w:r>
    </w:p>
    <w:p w14:paraId="2F910EDD" w14:textId="1CAE9311" w:rsidR="001B5511" w:rsidRDefault="001B5511" w:rsidP="00CB5ACA">
      <w:pPr>
        <w:spacing w:before="60" w:after="120"/>
        <w:ind w:left="2520" w:hanging="900"/>
        <w:rPr>
          <w:rFonts w:ascii="Arial" w:hAnsi="Arial" w:cs="Arial"/>
          <w:color w:val="0D0D0D" w:themeColor="text1" w:themeTint="F2"/>
        </w:rPr>
      </w:pPr>
      <w:r w:rsidRPr="001B5511">
        <w:rPr>
          <w:rFonts w:ascii="Arial" w:hAnsi="Arial" w:cs="Arial"/>
          <w:color w:val="0D0D0D" w:themeColor="text1" w:themeTint="F2"/>
        </w:rPr>
        <w:lastRenderedPageBreak/>
        <w:t>4.4.1</w:t>
      </w:r>
      <w:r w:rsidR="00CF050B">
        <w:rPr>
          <w:rFonts w:ascii="Arial" w:hAnsi="Arial" w:cs="Arial"/>
          <w:color w:val="0D0D0D" w:themeColor="text1" w:themeTint="F2"/>
        </w:rPr>
        <w:t>1</w:t>
      </w:r>
      <w:r w:rsidR="00CF050B">
        <w:rPr>
          <w:rFonts w:ascii="Arial" w:hAnsi="Arial" w:cs="Arial"/>
          <w:color w:val="0D0D0D" w:themeColor="text1" w:themeTint="F2"/>
        </w:rPr>
        <w:tab/>
      </w:r>
      <w:r w:rsidRPr="001B5511">
        <w:rPr>
          <w:rFonts w:ascii="Arial" w:hAnsi="Arial" w:cs="Arial"/>
          <w:color w:val="0D0D0D" w:themeColor="text1" w:themeTint="F2"/>
        </w:rPr>
        <w:t>Identify the characteristics and process differences that distinguish commercial real estate settlement from residential real estate settlement.</w:t>
      </w:r>
    </w:p>
    <w:p w14:paraId="7E576CDC" w14:textId="77777777" w:rsidR="00671233" w:rsidRPr="00671233" w:rsidRDefault="00671233" w:rsidP="00CB5ACA">
      <w:pPr>
        <w:spacing w:before="60" w:after="120"/>
        <w:ind w:left="2520" w:hanging="900"/>
        <w:rPr>
          <w:rFonts w:ascii="Arial" w:hAnsi="Arial" w:cs="Arial"/>
          <w:color w:val="0D0D0D" w:themeColor="text1" w:themeTint="F2"/>
        </w:rPr>
      </w:pPr>
      <w:r w:rsidRPr="00671233">
        <w:rPr>
          <w:rFonts w:ascii="Arial" w:hAnsi="Arial" w:cs="Arial"/>
          <w:color w:val="0D0D0D" w:themeColor="text1" w:themeTint="F2"/>
        </w:rPr>
        <w:t>4.4.12</w:t>
      </w:r>
      <w:r w:rsidRPr="00671233">
        <w:rPr>
          <w:rFonts w:ascii="Arial" w:hAnsi="Arial" w:cs="Arial"/>
          <w:color w:val="0D0D0D" w:themeColor="text1" w:themeTint="F2"/>
        </w:rPr>
        <w:tab/>
        <w:t>Describe legal documents relating to the purchase, sale and lease of residential property, insurance requirements, and residential real estate settlement procedures.</w:t>
      </w:r>
    </w:p>
    <w:p w14:paraId="7AF840C9" w14:textId="4BDDD595" w:rsidR="00671233" w:rsidRPr="00671233" w:rsidRDefault="00671233" w:rsidP="00CB5ACA">
      <w:pPr>
        <w:spacing w:before="60" w:after="120"/>
        <w:ind w:left="2520" w:hanging="900"/>
        <w:rPr>
          <w:rFonts w:ascii="Arial" w:hAnsi="Arial" w:cs="Arial"/>
          <w:color w:val="0D0D0D" w:themeColor="text1" w:themeTint="F2"/>
        </w:rPr>
      </w:pPr>
      <w:r w:rsidRPr="00671233">
        <w:rPr>
          <w:rFonts w:ascii="Arial" w:hAnsi="Arial" w:cs="Arial"/>
          <w:color w:val="0D0D0D" w:themeColor="text1" w:themeTint="F2"/>
        </w:rPr>
        <w:t>4.4.14</w:t>
      </w:r>
      <w:r w:rsidR="00CF050B">
        <w:rPr>
          <w:rFonts w:ascii="Arial" w:hAnsi="Arial" w:cs="Arial"/>
          <w:color w:val="0D0D0D" w:themeColor="text1" w:themeTint="F2"/>
        </w:rPr>
        <w:tab/>
      </w:r>
      <w:r w:rsidRPr="00671233">
        <w:rPr>
          <w:rFonts w:ascii="Arial" w:hAnsi="Arial" w:cs="Arial"/>
          <w:color w:val="0D0D0D" w:themeColor="text1" w:themeTint="F2"/>
        </w:rPr>
        <w:t>Describe forms of bankruptcy and explain the impact of bankruptcy proceedings on business.</w:t>
      </w:r>
    </w:p>
    <w:p w14:paraId="7B6318A4" w14:textId="74E8F12C" w:rsidR="00951F8B" w:rsidRPr="00671233" w:rsidRDefault="00671233" w:rsidP="00CB5ACA">
      <w:pPr>
        <w:spacing w:before="60" w:after="120"/>
        <w:ind w:left="2520" w:hanging="900"/>
        <w:rPr>
          <w:rFonts w:ascii="Arial" w:hAnsi="Arial" w:cs="Arial"/>
          <w:color w:val="0D0D0D" w:themeColor="text1" w:themeTint="F2"/>
        </w:rPr>
      </w:pPr>
      <w:r w:rsidRPr="00671233">
        <w:rPr>
          <w:rFonts w:ascii="Arial" w:hAnsi="Arial" w:cs="Arial"/>
          <w:color w:val="0D0D0D" w:themeColor="text1" w:themeTint="F2"/>
        </w:rPr>
        <w:t>4.4.15</w:t>
      </w:r>
      <w:r w:rsidR="00CF050B">
        <w:rPr>
          <w:rFonts w:ascii="Arial" w:hAnsi="Arial" w:cs="Arial"/>
          <w:color w:val="0D0D0D" w:themeColor="text1" w:themeTint="F2"/>
        </w:rPr>
        <w:tab/>
      </w:r>
      <w:r w:rsidRPr="00671233">
        <w:rPr>
          <w:rFonts w:ascii="Arial" w:hAnsi="Arial" w:cs="Arial"/>
          <w:color w:val="0D0D0D" w:themeColor="text1" w:themeTint="F2"/>
        </w:rPr>
        <w:t>Identify legal procedures and legal documents associated with estates (e.g., testamentary letters, wills, CODICILS, trusts, power of attorney, estate tax returns).</w:t>
      </w:r>
    </w:p>
    <w:p w14:paraId="29E6D35A" w14:textId="257101E9" w:rsidR="000975E2" w:rsidRPr="002C1A93" w:rsidRDefault="000975E2" w:rsidP="00CB5ACA">
      <w:pPr>
        <w:spacing w:before="60" w:after="120"/>
        <w:ind w:left="1620" w:hanging="1620"/>
        <w:rPr>
          <w:rFonts w:ascii="Arial" w:hAnsi="Arial" w:cs="Arial"/>
          <w:b/>
          <w:bCs/>
          <w:color w:val="0D0D0D" w:themeColor="text1" w:themeTint="F2"/>
        </w:rPr>
      </w:pPr>
      <w:r w:rsidRPr="002C1A93">
        <w:rPr>
          <w:rFonts w:ascii="Arial" w:hAnsi="Arial" w:cs="Arial"/>
          <w:b/>
          <w:bCs/>
          <w:color w:val="0D0D0D" w:themeColor="text1" w:themeTint="F2"/>
        </w:rPr>
        <w:t>Outcome 4.7</w:t>
      </w:r>
      <w:r w:rsidRPr="002C1A93">
        <w:rPr>
          <w:rFonts w:ascii="Arial" w:hAnsi="Arial" w:cs="Arial"/>
          <w:b/>
          <w:bCs/>
          <w:color w:val="0D0D0D" w:themeColor="text1" w:themeTint="F2"/>
        </w:rPr>
        <w:tab/>
        <w:t>Governance Structures</w:t>
      </w:r>
    </w:p>
    <w:p w14:paraId="1858F8E1" w14:textId="5B472E88" w:rsidR="000975E2" w:rsidRPr="002C1A93" w:rsidRDefault="002C1A93" w:rsidP="00567E25">
      <w:pPr>
        <w:spacing w:after="120" w:line="240" w:lineRule="auto"/>
        <w:ind w:left="900" w:firstLine="720"/>
        <w:rPr>
          <w:rFonts w:ascii="Arial" w:hAnsi="Arial" w:cs="Arial"/>
        </w:rPr>
      </w:pPr>
      <w:r w:rsidRPr="002C1A93">
        <w:rPr>
          <w:rFonts w:ascii="Arial" w:hAnsi="Arial" w:cs="Arial"/>
        </w:rPr>
        <w:t>Relate business governance structures to business operations, activities and strategies.</w:t>
      </w:r>
    </w:p>
    <w:p w14:paraId="3CB91873" w14:textId="24CD0071" w:rsidR="006220C9" w:rsidRPr="002C1A93" w:rsidRDefault="006220C9" w:rsidP="00567E25">
      <w:pPr>
        <w:spacing w:before="60" w:after="120"/>
        <w:ind w:left="1620"/>
        <w:rPr>
          <w:rFonts w:ascii="Arial" w:hAnsi="Arial" w:cs="Arial"/>
          <w:b/>
          <w:bCs/>
          <w:color w:val="0D0D0D" w:themeColor="text1" w:themeTint="F2"/>
        </w:rPr>
      </w:pPr>
      <w:r w:rsidRPr="002C1A93">
        <w:rPr>
          <w:rFonts w:ascii="Arial" w:hAnsi="Arial" w:cs="Arial"/>
          <w:b/>
          <w:bCs/>
          <w:color w:val="0D0D0D" w:themeColor="text1" w:themeTint="F2"/>
        </w:rPr>
        <w:t>Competenc</w:t>
      </w:r>
      <w:r w:rsidR="00F56EB8" w:rsidRPr="002C1A93">
        <w:rPr>
          <w:rFonts w:ascii="Arial" w:hAnsi="Arial" w:cs="Arial"/>
          <w:b/>
          <w:bCs/>
          <w:color w:val="0D0D0D" w:themeColor="text1" w:themeTint="F2"/>
        </w:rPr>
        <w:t>i</w:t>
      </w:r>
      <w:r w:rsidRPr="002C1A93">
        <w:rPr>
          <w:rFonts w:ascii="Arial" w:hAnsi="Arial" w:cs="Arial"/>
          <w:b/>
          <w:bCs/>
          <w:color w:val="0D0D0D" w:themeColor="text1" w:themeTint="F2"/>
        </w:rPr>
        <w:t>es</w:t>
      </w:r>
    </w:p>
    <w:p w14:paraId="6E83DE06" w14:textId="35E11537" w:rsidR="006220C9" w:rsidRPr="002C1A93" w:rsidRDefault="006220C9" w:rsidP="00CB5ACA">
      <w:pPr>
        <w:spacing w:before="60" w:after="120"/>
        <w:ind w:left="2520" w:hanging="900"/>
        <w:rPr>
          <w:rFonts w:ascii="Arial" w:hAnsi="Arial" w:cs="Arial"/>
          <w:color w:val="0D0D0D" w:themeColor="text1" w:themeTint="F2"/>
        </w:rPr>
      </w:pPr>
      <w:r w:rsidRPr="002C1A93">
        <w:rPr>
          <w:rFonts w:ascii="Arial" w:hAnsi="Arial" w:cs="Arial"/>
          <w:color w:val="0D0D0D" w:themeColor="text1" w:themeTint="F2"/>
        </w:rPr>
        <w:t>4.7.3</w:t>
      </w:r>
      <w:r w:rsidR="00B53A78" w:rsidRPr="002C1A93">
        <w:rPr>
          <w:rFonts w:ascii="Arial" w:hAnsi="Arial" w:cs="Arial"/>
          <w:color w:val="0D0D0D" w:themeColor="text1" w:themeTint="F2"/>
        </w:rPr>
        <w:tab/>
        <w:t>Explain the roles and responsibilities of governing committees (e.g., Board of Directors, Audit and Finance Committees, Risk Committees), strategies used to fulfill these responsibilities and the impact on strategic planning and management functions.</w:t>
      </w:r>
    </w:p>
    <w:p w14:paraId="726466C3" w14:textId="7251A719" w:rsidR="006220C9" w:rsidRPr="002C1A93" w:rsidRDefault="006220C9" w:rsidP="00CB5ACA">
      <w:pPr>
        <w:spacing w:before="60" w:after="120"/>
        <w:ind w:left="2520" w:hanging="900"/>
        <w:rPr>
          <w:rFonts w:ascii="Arial" w:hAnsi="Arial" w:cs="Arial"/>
          <w:color w:val="0D0D0D" w:themeColor="text1" w:themeTint="F2"/>
        </w:rPr>
      </w:pPr>
      <w:r w:rsidRPr="002C1A93">
        <w:rPr>
          <w:rFonts w:ascii="Arial" w:hAnsi="Arial" w:cs="Arial"/>
          <w:color w:val="0D0D0D" w:themeColor="text1" w:themeTint="F2"/>
        </w:rPr>
        <w:t>4.7.5</w:t>
      </w:r>
      <w:r w:rsidR="00F457F5" w:rsidRPr="002C1A93">
        <w:rPr>
          <w:rFonts w:ascii="Arial" w:hAnsi="Arial" w:cs="Arial"/>
          <w:color w:val="0D0D0D" w:themeColor="text1" w:themeTint="F2"/>
        </w:rPr>
        <w:tab/>
        <w:t>Identify the elements of a corporate governance structure that impact staff decision-making authority.</w:t>
      </w:r>
    </w:p>
    <w:p w14:paraId="5228A1D8" w14:textId="596CC0BC" w:rsidR="00671233" w:rsidRDefault="006220C9" w:rsidP="00D9148F">
      <w:pPr>
        <w:spacing w:before="60" w:after="120"/>
        <w:ind w:left="2520" w:hanging="900"/>
        <w:rPr>
          <w:rFonts w:ascii="Arial" w:hAnsi="Arial" w:cs="Arial"/>
          <w:color w:val="0D0D0D" w:themeColor="text1" w:themeTint="F2"/>
        </w:rPr>
      </w:pPr>
      <w:r w:rsidRPr="002C1A93">
        <w:rPr>
          <w:rFonts w:ascii="Arial" w:hAnsi="Arial" w:cs="Arial"/>
          <w:color w:val="0D0D0D" w:themeColor="text1" w:themeTint="F2"/>
        </w:rPr>
        <w:t>4.7.6</w:t>
      </w:r>
      <w:r w:rsidR="00F457F5" w:rsidRPr="002C1A93">
        <w:rPr>
          <w:rFonts w:ascii="Arial" w:hAnsi="Arial" w:cs="Arial"/>
          <w:color w:val="0D0D0D" w:themeColor="text1" w:themeTint="F2"/>
        </w:rPr>
        <w:tab/>
        <w:t>Determine situations in which escalation to a governance member is appropriate.</w:t>
      </w:r>
    </w:p>
    <w:p w14:paraId="5D57E8D2" w14:textId="77777777" w:rsidR="00567E25" w:rsidRDefault="00567E25" w:rsidP="00CB5ACA">
      <w:pPr>
        <w:spacing w:after="120" w:line="240" w:lineRule="auto"/>
        <w:ind w:left="1620" w:hanging="1620"/>
        <w:outlineLvl w:val="0"/>
        <w:rPr>
          <w:rFonts w:ascii="Arial" w:hAnsi="Arial" w:cs="Arial"/>
          <w:b/>
          <w:bCs/>
        </w:rPr>
      </w:pPr>
    </w:p>
    <w:p w14:paraId="37843E62" w14:textId="3437D7A0" w:rsidR="00671233" w:rsidRPr="002C1A93" w:rsidRDefault="00671233" w:rsidP="00CB5ACA">
      <w:pPr>
        <w:spacing w:after="120" w:line="240" w:lineRule="auto"/>
        <w:ind w:left="1620" w:hanging="1620"/>
        <w:outlineLvl w:val="0"/>
        <w:rPr>
          <w:rFonts w:ascii="Arial" w:hAnsi="Arial" w:cs="Arial"/>
          <w:b/>
          <w:bCs/>
          <w:highlight w:val="yellow"/>
        </w:rPr>
      </w:pPr>
      <w:r w:rsidRPr="002C1A93">
        <w:rPr>
          <w:rFonts w:ascii="Arial" w:hAnsi="Arial" w:cs="Arial"/>
          <w:b/>
          <w:bCs/>
        </w:rPr>
        <w:t xml:space="preserve">Strand </w:t>
      </w:r>
      <w:r>
        <w:rPr>
          <w:rFonts w:ascii="Arial" w:hAnsi="Arial" w:cs="Arial"/>
          <w:b/>
          <w:bCs/>
        </w:rPr>
        <w:t>5</w:t>
      </w:r>
      <w:r w:rsidRPr="002C1A93">
        <w:rPr>
          <w:rFonts w:ascii="Arial" w:hAnsi="Arial" w:cs="Arial"/>
          <w:b/>
          <w:bCs/>
        </w:rPr>
        <w:t xml:space="preserve">. </w:t>
      </w:r>
      <w:r w:rsidRPr="002C1A93">
        <w:rPr>
          <w:rFonts w:ascii="Arial" w:hAnsi="Arial" w:cs="Arial"/>
          <w:b/>
          <w:bCs/>
        </w:rPr>
        <w:tab/>
      </w:r>
      <w:r w:rsidR="003F0D82">
        <w:rPr>
          <w:rFonts w:ascii="Arial" w:hAnsi="Arial" w:cs="Arial"/>
          <w:b/>
          <w:bCs/>
        </w:rPr>
        <w:t>Marketing</w:t>
      </w:r>
    </w:p>
    <w:p w14:paraId="6B646ECD" w14:textId="77777777" w:rsidR="001F6D3E" w:rsidRDefault="001F6D3E" w:rsidP="00CB5ACA">
      <w:pPr>
        <w:spacing w:after="120" w:line="240" w:lineRule="auto"/>
        <w:ind w:left="1620"/>
        <w:outlineLvl w:val="0"/>
        <w:rPr>
          <w:rFonts w:ascii="Arial" w:hAnsi="Arial" w:cs="Arial"/>
        </w:rPr>
      </w:pPr>
      <w:r>
        <w:rPr>
          <w:rFonts w:ascii="Arial" w:hAnsi="Arial" w:cs="Arial"/>
        </w:rPr>
        <w:t>Learners create, communicate and evaluate business offerings by applying marketing functions.</w:t>
      </w:r>
    </w:p>
    <w:p w14:paraId="165B6552" w14:textId="2766268C" w:rsidR="00671233" w:rsidRPr="002C1A93" w:rsidRDefault="00671233" w:rsidP="00B3215B">
      <w:pPr>
        <w:spacing w:after="120" w:line="240" w:lineRule="auto"/>
        <w:ind w:left="1620" w:hanging="1620"/>
        <w:rPr>
          <w:rFonts w:ascii="Arial" w:hAnsi="Arial" w:cs="Arial"/>
          <w:b/>
          <w:bCs/>
        </w:rPr>
      </w:pPr>
      <w:r w:rsidRPr="002C1A93">
        <w:rPr>
          <w:rFonts w:ascii="Arial" w:hAnsi="Arial" w:cs="Arial"/>
          <w:b/>
          <w:bCs/>
        </w:rPr>
        <w:t xml:space="preserve">Outcome </w:t>
      </w:r>
      <w:r w:rsidR="001F6D3E">
        <w:rPr>
          <w:rFonts w:ascii="Arial" w:hAnsi="Arial" w:cs="Arial"/>
          <w:b/>
          <w:bCs/>
        </w:rPr>
        <w:t>5.9</w:t>
      </w:r>
      <w:r w:rsidR="00B3215B">
        <w:rPr>
          <w:rFonts w:ascii="Arial" w:hAnsi="Arial" w:cs="Arial"/>
          <w:b/>
          <w:bCs/>
        </w:rPr>
        <w:tab/>
      </w:r>
      <w:r w:rsidRPr="002C1A93">
        <w:rPr>
          <w:rFonts w:ascii="Arial" w:hAnsi="Arial" w:cs="Arial"/>
          <w:b/>
          <w:bCs/>
        </w:rPr>
        <w:t>S</w:t>
      </w:r>
      <w:r w:rsidR="001F6D3E">
        <w:rPr>
          <w:rFonts w:ascii="Arial" w:hAnsi="Arial" w:cs="Arial"/>
          <w:b/>
          <w:bCs/>
        </w:rPr>
        <w:t>elling</w:t>
      </w:r>
    </w:p>
    <w:p w14:paraId="4FD00E85" w14:textId="3BF0245E" w:rsidR="008A3B46" w:rsidRPr="008A3B46" w:rsidRDefault="008A3B46" w:rsidP="00CB5ACA">
      <w:pPr>
        <w:spacing w:after="120" w:line="240" w:lineRule="auto"/>
        <w:ind w:left="1627" w:hanging="7"/>
        <w:outlineLvl w:val="0"/>
        <w:rPr>
          <w:rFonts w:ascii="Arial" w:hAnsi="Arial" w:cs="Arial"/>
        </w:rPr>
      </w:pPr>
      <w:r>
        <w:rPr>
          <w:rFonts w:ascii="Arial" w:hAnsi="Arial" w:cs="Arial"/>
        </w:rPr>
        <w:t>Plan, implement and evaluate sales activities.</w:t>
      </w:r>
    </w:p>
    <w:p w14:paraId="0CEF2E27" w14:textId="77777777" w:rsidR="00671233" w:rsidRPr="002C1A93" w:rsidRDefault="00671233" w:rsidP="00913F5B">
      <w:pPr>
        <w:spacing w:after="120" w:line="240" w:lineRule="auto"/>
        <w:ind w:left="1627" w:hanging="7"/>
        <w:outlineLvl w:val="0"/>
        <w:rPr>
          <w:rFonts w:ascii="Arial" w:hAnsi="Arial" w:cs="Arial"/>
          <w:b/>
          <w:bCs/>
        </w:rPr>
      </w:pPr>
      <w:r w:rsidRPr="002C1A93">
        <w:rPr>
          <w:rFonts w:ascii="Arial" w:hAnsi="Arial" w:cs="Arial"/>
          <w:b/>
          <w:bCs/>
        </w:rPr>
        <w:t>Competencies</w:t>
      </w:r>
    </w:p>
    <w:p w14:paraId="0D9E05C3" w14:textId="3537A060" w:rsidR="005B79CB" w:rsidRPr="00A12FAC" w:rsidRDefault="005B79CB" w:rsidP="00CB5ACA">
      <w:pPr>
        <w:spacing w:before="60" w:after="120"/>
        <w:ind w:left="2520" w:hanging="900"/>
        <w:rPr>
          <w:rFonts w:ascii="Arial" w:hAnsi="Arial" w:cs="Arial"/>
          <w:color w:val="0D0D0D" w:themeColor="text1" w:themeTint="F2"/>
        </w:rPr>
      </w:pPr>
      <w:r w:rsidRPr="00A12FAC">
        <w:rPr>
          <w:rFonts w:ascii="Arial" w:hAnsi="Arial" w:cs="Arial"/>
          <w:color w:val="0D0D0D" w:themeColor="text1" w:themeTint="F2"/>
        </w:rPr>
        <w:t>5.9.5</w:t>
      </w:r>
      <w:r w:rsidRPr="00A12FAC">
        <w:rPr>
          <w:rFonts w:ascii="Arial" w:hAnsi="Arial" w:cs="Arial"/>
          <w:color w:val="0D0D0D" w:themeColor="text1" w:themeTint="F2"/>
        </w:rPr>
        <w:tab/>
        <w:t>Implement sales processes and techniques to enhance customer relationships and solicit sales.</w:t>
      </w:r>
    </w:p>
    <w:p w14:paraId="024FBF6B" w14:textId="77777777" w:rsidR="005B79CB" w:rsidRPr="00A12FAC" w:rsidRDefault="005B79CB" w:rsidP="00CB5ACA">
      <w:pPr>
        <w:spacing w:before="60" w:after="120"/>
        <w:ind w:left="2520" w:hanging="900"/>
        <w:rPr>
          <w:rFonts w:ascii="Arial" w:hAnsi="Arial" w:cs="Arial"/>
          <w:color w:val="0D0D0D" w:themeColor="text1" w:themeTint="F2"/>
        </w:rPr>
      </w:pPr>
      <w:r w:rsidRPr="00A12FAC">
        <w:rPr>
          <w:rFonts w:ascii="Arial" w:hAnsi="Arial" w:cs="Arial"/>
          <w:color w:val="0D0D0D" w:themeColor="text1" w:themeTint="F2"/>
        </w:rPr>
        <w:t>5.9.6</w:t>
      </w:r>
      <w:r w:rsidRPr="00A12FAC">
        <w:rPr>
          <w:rFonts w:ascii="Arial" w:hAnsi="Arial" w:cs="Arial"/>
          <w:color w:val="0D0D0D" w:themeColor="text1" w:themeTint="F2"/>
        </w:rPr>
        <w:tab/>
        <w:t xml:space="preserve">Develop and present sales proposal. </w:t>
      </w:r>
    </w:p>
    <w:p w14:paraId="486F1A7A" w14:textId="77777777" w:rsidR="005B79CB" w:rsidRPr="00A12FAC" w:rsidRDefault="005B79CB" w:rsidP="00CB5ACA">
      <w:pPr>
        <w:spacing w:before="60" w:after="120"/>
        <w:ind w:left="2520" w:hanging="900"/>
        <w:rPr>
          <w:rFonts w:ascii="Arial" w:hAnsi="Arial" w:cs="Arial"/>
          <w:color w:val="0D0D0D" w:themeColor="text1" w:themeTint="F2"/>
        </w:rPr>
      </w:pPr>
      <w:r w:rsidRPr="00A12FAC">
        <w:rPr>
          <w:rFonts w:ascii="Arial" w:hAnsi="Arial" w:cs="Arial"/>
          <w:color w:val="0D0D0D" w:themeColor="text1" w:themeTint="F2"/>
        </w:rPr>
        <w:t>5.9.7</w:t>
      </w:r>
      <w:r w:rsidRPr="00A12FAC">
        <w:rPr>
          <w:rFonts w:ascii="Arial" w:hAnsi="Arial" w:cs="Arial"/>
          <w:color w:val="0D0D0D" w:themeColor="text1" w:themeTint="F2"/>
        </w:rPr>
        <w:tab/>
        <w:t>Overcome objections and complete the sales transaction.</w:t>
      </w:r>
    </w:p>
    <w:p w14:paraId="709F8421" w14:textId="2CACB1AE" w:rsidR="00A12FAC" w:rsidRDefault="005B79CB" w:rsidP="00CB5ACA">
      <w:pPr>
        <w:spacing w:before="60" w:after="120"/>
        <w:ind w:left="2520" w:hanging="900"/>
        <w:rPr>
          <w:rFonts w:ascii="Arial" w:hAnsi="Arial" w:cs="Arial"/>
          <w:color w:val="0D0D0D" w:themeColor="text1" w:themeTint="F2"/>
        </w:rPr>
      </w:pPr>
      <w:r w:rsidRPr="00A12FAC">
        <w:rPr>
          <w:rFonts w:ascii="Arial" w:hAnsi="Arial" w:cs="Arial"/>
          <w:color w:val="0D0D0D" w:themeColor="text1" w:themeTint="F2"/>
        </w:rPr>
        <w:t>5.9.8</w:t>
      </w:r>
      <w:r w:rsidRPr="00A12FAC">
        <w:rPr>
          <w:rFonts w:ascii="Arial" w:hAnsi="Arial" w:cs="Arial"/>
          <w:color w:val="0D0D0D" w:themeColor="text1" w:themeTint="F2"/>
        </w:rPr>
        <w:tab/>
        <w:t>Complete post-sales follow-up activities that foster ongoing relationships with customers.</w:t>
      </w:r>
    </w:p>
    <w:p w14:paraId="518AA1F7" w14:textId="77777777" w:rsidR="00F0037A" w:rsidRDefault="00F0037A" w:rsidP="00CB5ACA">
      <w:pPr>
        <w:spacing w:before="60" w:after="120"/>
        <w:ind w:left="2520" w:hanging="900"/>
        <w:rPr>
          <w:rFonts w:ascii="Arial" w:hAnsi="Arial" w:cs="Arial"/>
          <w:color w:val="0D0D0D" w:themeColor="text1" w:themeTint="F2"/>
        </w:rPr>
      </w:pPr>
      <w:r w:rsidRPr="00A12FAC">
        <w:rPr>
          <w:rFonts w:ascii="Arial" w:hAnsi="Arial" w:cs="Arial"/>
          <w:color w:val="0D0D0D" w:themeColor="text1" w:themeTint="F2"/>
        </w:rPr>
        <w:lastRenderedPageBreak/>
        <w:t>5.9.</w:t>
      </w:r>
      <w:r>
        <w:rPr>
          <w:rFonts w:ascii="Arial" w:hAnsi="Arial" w:cs="Arial"/>
          <w:color w:val="0D0D0D" w:themeColor="text1" w:themeTint="F2"/>
        </w:rPr>
        <w:t>9</w:t>
      </w:r>
      <w:r w:rsidRPr="00A12FAC">
        <w:rPr>
          <w:rFonts w:ascii="Arial" w:hAnsi="Arial" w:cs="Arial"/>
          <w:color w:val="0D0D0D" w:themeColor="text1" w:themeTint="F2"/>
        </w:rPr>
        <w:tab/>
      </w:r>
      <w:r>
        <w:rPr>
          <w:rFonts w:ascii="Arial" w:hAnsi="Arial" w:cs="Arial"/>
          <w:color w:val="0D0D0D" w:themeColor="text1" w:themeTint="F2"/>
        </w:rPr>
        <w:t xml:space="preserve">Plan sales activities and identify key performance indicators (KPIs) to increase sales efficiency and effectiveness. </w:t>
      </w:r>
    </w:p>
    <w:p w14:paraId="1F9552C3" w14:textId="52BA7EF6" w:rsidR="00A12FAC" w:rsidRPr="00A12FAC" w:rsidRDefault="00A12FAC" w:rsidP="00CB5ACA">
      <w:pPr>
        <w:spacing w:before="60" w:after="120"/>
        <w:ind w:left="2520" w:hanging="900"/>
        <w:rPr>
          <w:rFonts w:ascii="Arial" w:hAnsi="Arial" w:cs="Arial"/>
          <w:color w:val="0D0D0D" w:themeColor="text1" w:themeTint="F2"/>
        </w:rPr>
      </w:pPr>
      <w:r w:rsidRPr="00A12FAC">
        <w:rPr>
          <w:rFonts w:ascii="Arial" w:hAnsi="Arial" w:cs="Arial"/>
          <w:color w:val="0D0D0D" w:themeColor="text1" w:themeTint="F2"/>
        </w:rPr>
        <w:t>5.9.11</w:t>
      </w:r>
      <w:r w:rsidR="00D9148F">
        <w:rPr>
          <w:rFonts w:ascii="Arial" w:hAnsi="Arial" w:cs="Arial"/>
          <w:color w:val="0D0D0D" w:themeColor="text1" w:themeTint="F2"/>
        </w:rPr>
        <w:tab/>
      </w:r>
      <w:r w:rsidRPr="00A12FAC">
        <w:rPr>
          <w:rFonts w:ascii="Arial" w:hAnsi="Arial" w:cs="Arial"/>
          <w:color w:val="0D0D0D" w:themeColor="text1" w:themeTint="F2"/>
        </w:rPr>
        <w:t>Identify considerations for staffing a sales force (e.g., structure, size, territory).</w:t>
      </w:r>
    </w:p>
    <w:p w14:paraId="7A89F047" w14:textId="76D2B009" w:rsidR="005074E2" w:rsidRPr="002C1A93" w:rsidRDefault="005074E2" w:rsidP="00CB5ACA">
      <w:pPr>
        <w:spacing w:after="120" w:line="240" w:lineRule="auto"/>
        <w:ind w:left="1620" w:hanging="1620"/>
        <w:outlineLvl w:val="0"/>
        <w:rPr>
          <w:rFonts w:ascii="Arial" w:hAnsi="Arial" w:cs="Arial"/>
          <w:b/>
          <w:bCs/>
          <w:highlight w:val="yellow"/>
        </w:rPr>
      </w:pPr>
      <w:r w:rsidRPr="002C1A93">
        <w:rPr>
          <w:rFonts w:ascii="Arial" w:hAnsi="Arial" w:cs="Arial"/>
          <w:b/>
          <w:bCs/>
        </w:rPr>
        <w:t xml:space="preserve">Strand 6. </w:t>
      </w:r>
      <w:r w:rsidRPr="002C1A93">
        <w:rPr>
          <w:rFonts w:ascii="Arial" w:hAnsi="Arial" w:cs="Arial"/>
          <w:b/>
          <w:bCs/>
        </w:rPr>
        <w:tab/>
      </w:r>
      <w:r w:rsidR="003E3361">
        <w:rPr>
          <w:rFonts w:ascii="Arial" w:hAnsi="Arial" w:cs="Arial"/>
          <w:b/>
          <w:bCs/>
        </w:rPr>
        <w:t>Business</w:t>
      </w:r>
      <w:r w:rsidRPr="002C1A93">
        <w:rPr>
          <w:rFonts w:ascii="Arial" w:hAnsi="Arial" w:cs="Arial"/>
          <w:b/>
          <w:bCs/>
        </w:rPr>
        <w:t xml:space="preserve"> Management</w:t>
      </w:r>
    </w:p>
    <w:p w14:paraId="3657EA9B" w14:textId="77777777" w:rsidR="003E3361" w:rsidRDefault="003E3361" w:rsidP="003E3361">
      <w:pPr>
        <w:spacing w:after="120" w:line="240" w:lineRule="auto"/>
        <w:ind w:left="1620"/>
        <w:outlineLvl w:val="0"/>
        <w:rPr>
          <w:rFonts w:ascii="Arial" w:hAnsi="Arial" w:cs="Arial"/>
        </w:rPr>
      </w:pPr>
      <w:r w:rsidRPr="003E3361">
        <w:rPr>
          <w:rFonts w:ascii="Arial" w:hAnsi="Arial" w:cs="Arial"/>
        </w:rPr>
        <w:t>Learners identify and apply policies, processes and strategies for effective management of information, projects, strategy and talent.</w:t>
      </w:r>
    </w:p>
    <w:p w14:paraId="699CBCB7" w14:textId="2A48ABA8" w:rsidR="005074E2" w:rsidRPr="002C1A93" w:rsidRDefault="005074E2" w:rsidP="003E3361">
      <w:pPr>
        <w:spacing w:after="120" w:line="240" w:lineRule="auto"/>
        <w:ind w:left="1620" w:hanging="1620"/>
        <w:outlineLvl w:val="0"/>
        <w:rPr>
          <w:rFonts w:ascii="Arial" w:hAnsi="Arial" w:cs="Arial"/>
          <w:b/>
          <w:bCs/>
        </w:rPr>
      </w:pPr>
      <w:r w:rsidRPr="002C1A93">
        <w:rPr>
          <w:rFonts w:ascii="Arial" w:hAnsi="Arial" w:cs="Arial"/>
          <w:b/>
          <w:bCs/>
        </w:rPr>
        <w:t>Outcome 6.2</w:t>
      </w:r>
      <w:r w:rsidR="003E3361">
        <w:rPr>
          <w:rFonts w:ascii="Arial" w:hAnsi="Arial" w:cs="Arial"/>
          <w:b/>
          <w:bCs/>
        </w:rPr>
        <w:tab/>
      </w:r>
      <w:r w:rsidRPr="002C1A93">
        <w:rPr>
          <w:rFonts w:ascii="Arial" w:hAnsi="Arial" w:cs="Arial"/>
          <w:b/>
          <w:bCs/>
        </w:rPr>
        <w:t>Strategic Planning</w:t>
      </w:r>
    </w:p>
    <w:p w14:paraId="4E04D23C" w14:textId="4785F43A" w:rsidR="004566AC" w:rsidRPr="00B33BB4" w:rsidRDefault="004566AC" w:rsidP="004566AC">
      <w:pPr>
        <w:tabs>
          <w:tab w:val="left" w:pos="900"/>
          <w:tab w:val="left" w:pos="1800"/>
        </w:tabs>
        <w:spacing w:after="120" w:line="240" w:lineRule="auto"/>
        <w:ind w:left="1620" w:hanging="1620"/>
        <w:rPr>
          <w:rFonts w:ascii="Arial" w:hAnsi="Arial" w:cs="Arial"/>
        </w:rPr>
      </w:pPr>
      <w:r>
        <w:rPr>
          <w:rFonts w:ascii="Arial" w:hAnsi="Arial" w:cs="Arial"/>
        </w:rPr>
        <w:tab/>
      </w:r>
      <w:r>
        <w:rPr>
          <w:rFonts w:ascii="Arial" w:hAnsi="Arial" w:cs="Arial"/>
        </w:rPr>
        <w:tab/>
      </w:r>
      <w:r w:rsidRPr="00B33BB4">
        <w:rPr>
          <w:rFonts w:ascii="Arial" w:hAnsi="Arial" w:cs="Arial"/>
        </w:rPr>
        <w:t>Apply strategic planning processes.</w:t>
      </w:r>
    </w:p>
    <w:p w14:paraId="09035638" w14:textId="09C49826" w:rsidR="005074E2" w:rsidRPr="002C1A93" w:rsidRDefault="005074E2" w:rsidP="004566AC">
      <w:pPr>
        <w:spacing w:after="120" w:line="240" w:lineRule="auto"/>
        <w:ind w:left="1627" w:hanging="7"/>
        <w:outlineLvl w:val="0"/>
        <w:rPr>
          <w:rFonts w:ascii="Arial" w:hAnsi="Arial" w:cs="Arial"/>
          <w:b/>
          <w:bCs/>
        </w:rPr>
      </w:pPr>
      <w:r w:rsidRPr="002C1A93">
        <w:rPr>
          <w:rFonts w:ascii="Arial" w:hAnsi="Arial" w:cs="Arial"/>
          <w:b/>
          <w:bCs/>
        </w:rPr>
        <w:t>Competencies</w:t>
      </w:r>
    </w:p>
    <w:p w14:paraId="3152A732" w14:textId="324FF4A9" w:rsidR="001D7A78" w:rsidRDefault="001D7A78" w:rsidP="004566AC">
      <w:pPr>
        <w:spacing w:before="60" w:after="120"/>
        <w:ind w:left="2520" w:hanging="900"/>
        <w:rPr>
          <w:rFonts w:ascii="Arial" w:hAnsi="Arial" w:cs="Arial"/>
          <w:color w:val="0D0D0D" w:themeColor="text1" w:themeTint="F2"/>
        </w:rPr>
      </w:pPr>
      <w:r w:rsidRPr="005848C3">
        <w:rPr>
          <w:rFonts w:ascii="Arial" w:hAnsi="Arial" w:cs="Arial"/>
        </w:rPr>
        <w:t>6.2.2</w:t>
      </w:r>
      <w:r w:rsidRPr="005848C3">
        <w:rPr>
          <w:rFonts w:ascii="Arial" w:hAnsi="Arial" w:cs="Arial"/>
        </w:rPr>
        <w:tab/>
        <w:t>Define business mission.</w:t>
      </w:r>
    </w:p>
    <w:p w14:paraId="7DD2F42C" w14:textId="77777777" w:rsidR="001D7A78" w:rsidRDefault="001D7A78" w:rsidP="00CB5ACA">
      <w:pPr>
        <w:spacing w:before="60" w:after="120"/>
        <w:ind w:left="2520" w:hanging="900"/>
        <w:rPr>
          <w:rFonts w:ascii="Arial" w:hAnsi="Arial" w:cs="Arial"/>
          <w:color w:val="0D0D0D" w:themeColor="text1" w:themeTint="F2"/>
        </w:rPr>
      </w:pPr>
      <w:r w:rsidRPr="005848C3">
        <w:rPr>
          <w:rFonts w:ascii="Arial" w:hAnsi="Arial" w:cs="Arial"/>
        </w:rPr>
        <w:t>6.2.4</w:t>
      </w:r>
      <w:r w:rsidRPr="005848C3">
        <w:rPr>
          <w:rFonts w:ascii="Arial" w:hAnsi="Arial" w:cs="Arial"/>
        </w:rPr>
        <w:tab/>
        <w:t>Identify and benchmark (e.g., dashboards, scorecards) key performance indicators and key risk indicators.</w:t>
      </w:r>
    </w:p>
    <w:p w14:paraId="531B83BE" w14:textId="4069D1E9" w:rsidR="001D7A78" w:rsidRPr="001D7A78" w:rsidRDefault="001D7A78" w:rsidP="00CB5ACA">
      <w:pPr>
        <w:spacing w:before="60" w:after="120"/>
        <w:ind w:left="2520" w:hanging="900"/>
        <w:rPr>
          <w:rFonts w:ascii="Arial" w:hAnsi="Arial" w:cs="Arial"/>
          <w:color w:val="0D0D0D" w:themeColor="text1" w:themeTint="F2"/>
        </w:rPr>
      </w:pPr>
      <w:r w:rsidRPr="005848C3">
        <w:rPr>
          <w:rFonts w:ascii="Arial" w:hAnsi="Arial" w:cs="Arial"/>
        </w:rPr>
        <w:t>6.2.9</w:t>
      </w:r>
      <w:r w:rsidRPr="005848C3">
        <w:rPr>
          <w:rFonts w:ascii="Arial" w:hAnsi="Arial" w:cs="Arial"/>
        </w:rPr>
        <w:tab/>
        <w:t>Describe the process and structure of business planning.</w:t>
      </w:r>
    </w:p>
    <w:p w14:paraId="1C9CD586" w14:textId="145F9C8C" w:rsidR="00A77D71" w:rsidRPr="00E14BDB" w:rsidRDefault="001D7A78" w:rsidP="00E14BDB">
      <w:pPr>
        <w:spacing w:before="60" w:after="120"/>
        <w:ind w:left="2520" w:hanging="900"/>
        <w:rPr>
          <w:rFonts w:ascii="Arial" w:hAnsi="Arial" w:cs="Arial"/>
        </w:rPr>
      </w:pPr>
      <w:r w:rsidRPr="005848C3">
        <w:rPr>
          <w:rFonts w:ascii="Arial" w:hAnsi="Arial" w:cs="Arial"/>
        </w:rPr>
        <w:t>6.2.15</w:t>
      </w:r>
      <w:r w:rsidRPr="005848C3">
        <w:rPr>
          <w:rFonts w:ascii="Arial" w:hAnsi="Arial" w:cs="Arial"/>
        </w:rPr>
        <w:tab/>
        <w:t>Distinguish key performance indicators across departments (e.g., finance, marketing, logistics) and select metrics to evaluate the performance of strategies.</w:t>
      </w:r>
    </w:p>
    <w:p w14:paraId="54ADF99F" w14:textId="707E3A5E" w:rsidR="00A77D71" w:rsidRPr="002C1A93" w:rsidRDefault="00A77D71" w:rsidP="00CB5ACA">
      <w:pPr>
        <w:spacing w:after="120" w:line="240" w:lineRule="auto"/>
        <w:ind w:left="1620" w:hanging="1620"/>
        <w:outlineLvl w:val="0"/>
        <w:rPr>
          <w:rFonts w:ascii="Arial" w:hAnsi="Arial" w:cs="Arial"/>
        </w:rPr>
      </w:pPr>
      <w:r w:rsidRPr="002C1A93">
        <w:rPr>
          <w:rFonts w:ascii="Arial" w:hAnsi="Arial" w:cs="Arial"/>
          <w:b/>
          <w:bCs/>
        </w:rPr>
        <w:t>Outcome 6.</w:t>
      </w:r>
      <w:r>
        <w:rPr>
          <w:rFonts w:ascii="Arial" w:hAnsi="Arial" w:cs="Arial"/>
          <w:b/>
          <w:bCs/>
        </w:rPr>
        <w:t>4</w:t>
      </w:r>
      <w:r w:rsidRPr="002C1A93">
        <w:rPr>
          <w:rFonts w:ascii="Arial" w:hAnsi="Arial" w:cs="Arial"/>
          <w:b/>
          <w:bCs/>
        </w:rPr>
        <w:tab/>
      </w:r>
      <w:r w:rsidR="002C55EB">
        <w:rPr>
          <w:rFonts w:ascii="Arial" w:hAnsi="Arial" w:cs="Arial"/>
          <w:b/>
        </w:rPr>
        <w:t>Project Management</w:t>
      </w:r>
    </w:p>
    <w:p w14:paraId="7563F95D" w14:textId="77777777" w:rsidR="00692C65" w:rsidRDefault="00692C65" w:rsidP="00CB5ACA">
      <w:pPr>
        <w:spacing w:after="120" w:line="240" w:lineRule="auto"/>
        <w:ind w:left="1627" w:hanging="7"/>
        <w:outlineLvl w:val="0"/>
        <w:rPr>
          <w:rFonts w:ascii="Arial" w:hAnsi="Arial" w:cs="Arial"/>
        </w:rPr>
      </w:pPr>
      <w:r>
        <w:rPr>
          <w:rFonts w:ascii="Arial" w:hAnsi="Arial" w:cs="Arial"/>
        </w:rPr>
        <w:t>Plan, manage and evaluate projects.</w:t>
      </w:r>
    </w:p>
    <w:p w14:paraId="1E3BD7FD" w14:textId="77777777" w:rsidR="00A77D71" w:rsidRPr="002C1A93" w:rsidRDefault="00A77D71" w:rsidP="00E14BDB">
      <w:pPr>
        <w:spacing w:after="120" w:line="240" w:lineRule="auto"/>
        <w:ind w:left="1627" w:hanging="97"/>
        <w:outlineLvl w:val="0"/>
        <w:rPr>
          <w:rFonts w:ascii="Arial" w:hAnsi="Arial" w:cs="Arial"/>
          <w:b/>
          <w:bCs/>
        </w:rPr>
      </w:pPr>
      <w:r w:rsidRPr="002C1A93">
        <w:rPr>
          <w:rFonts w:ascii="Arial" w:hAnsi="Arial" w:cs="Arial"/>
          <w:b/>
          <w:bCs/>
        </w:rPr>
        <w:t>Competencies</w:t>
      </w:r>
    </w:p>
    <w:p w14:paraId="683A1AE8" w14:textId="77777777" w:rsidR="000A347C" w:rsidRPr="005848C3" w:rsidRDefault="000A347C" w:rsidP="00CB5ACA">
      <w:pPr>
        <w:tabs>
          <w:tab w:val="left" w:pos="1260"/>
          <w:tab w:val="left" w:pos="1980"/>
        </w:tabs>
        <w:spacing w:before="60" w:after="120"/>
        <w:ind w:left="2520" w:hanging="990"/>
        <w:rPr>
          <w:rFonts w:ascii="Arial" w:hAnsi="Arial" w:cs="Arial"/>
        </w:rPr>
      </w:pPr>
      <w:r w:rsidRPr="005848C3">
        <w:rPr>
          <w:rFonts w:ascii="Arial" w:hAnsi="Arial" w:cs="Arial"/>
        </w:rPr>
        <w:t>6.4.1</w:t>
      </w:r>
      <w:r w:rsidRPr="005848C3">
        <w:rPr>
          <w:rFonts w:ascii="Arial" w:hAnsi="Arial" w:cs="Arial"/>
        </w:rPr>
        <w:tab/>
        <w:t>Compare and contrast the role and responsibilities of project sponsors, project managers, and project team members.</w:t>
      </w:r>
    </w:p>
    <w:p w14:paraId="18271837" w14:textId="77777777" w:rsidR="000A347C" w:rsidRPr="005848C3" w:rsidRDefault="000A347C" w:rsidP="00CB5ACA">
      <w:pPr>
        <w:tabs>
          <w:tab w:val="left" w:pos="1260"/>
          <w:tab w:val="left" w:pos="1980"/>
        </w:tabs>
        <w:spacing w:before="60" w:after="120"/>
        <w:ind w:left="2520" w:hanging="990"/>
        <w:rPr>
          <w:rFonts w:ascii="Arial" w:hAnsi="Arial" w:cs="Arial"/>
        </w:rPr>
      </w:pPr>
      <w:r w:rsidRPr="005848C3">
        <w:rPr>
          <w:rFonts w:ascii="Arial" w:hAnsi="Arial" w:cs="Arial"/>
        </w:rPr>
        <w:t>6.4.2</w:t>
      </w:r>
      <w:r w:rsidRPr="005848C3">
        <w:rPr>
          <w:rFonts w:ascii="Arial" w:hAnsi="Arial" w:cs="Arial"/>
        </w:rPr>
        <w:tab/>
        <w:t>Explain the impact of expectation setting on project outcomes.</w:t>
      </w:r>
    </w:p>
    <w:p w14:paraId="2ED8B8F8" w14:textId="77777777" w:rsidR="000A347C" w:rsidRPr="005848C3" w:rsidRDefault="000A347C" w:rsidP="00CB5ACA">
      <w:pPr>
        <w:tabs>
          <w:tab w:val="left" w:pos="1260"/>
          <w:tab w:val="left" w:pos="1980"/>
        </w:tabs>
        <w:spacing w:before="60" w:after="120"/>
        <w:ind w:left="2520" w:hanging="990"/>
        <w:rPr>
          <w:rFonts w:ascii="Arial" w:hAnsi="Arial" w:cs="Arial"/>
        </w:rPr>
      </w:pPr>
      <w:r w:rsidRPr="005848C3">
        <w:rPr>
          <w:rFonts w:ascii="Arial" w:hAnsi="Arial" w:cs="Arial"/>
        </w:rPr>
        <w:t>6.4.3</w:t>
      </w:r>
      <w:r w:rsidRPr="005848C3">
        <w:rPr>
          <w:rFonts w:ascii="Arial" w:hAnsi="Arial" w:cs="Arial"/>
        </w:rPr>
        <w:tab/>
        <w:t>Define project objectives, scope, outputs, and resource requirements (i.e., project charter and statement of work).</w:t>
      </w:r>
    </w:p>
    <w:p w14:paraId="4B3CC468" w14:textId="77777777" w:rsidR="000A347C" w:rsidRPr="005848C3" w:rsidRDefault="000A347C" w:rsidP="00CB5ACA">
      <w:pPr>
        <w:tabs>
          <w:tab w:val="left" w:pos="1260"/>
          <w:tab w:val="left" w:pos="1980"/>
        </w:tabs>
        <w:spacing w:before="60" w:after="120"/>
        <w:ind w:left="2520" w:hanging="990"/>
        <w:rPr>
          <w:rFonts w:ascii="Arial" w:hAnsi="Arial" w:cs="Arial"/>
        </w:rPr>
      </w:pPr>
      <w:r w:rsidRPr="005848C3">
        <w:rPr>
          <w:rFonts w:ascii="Arial" w:hAnsi="Arial" w:cs="Arial"/>
        </w:rPr>
        <w:t>6.4.4</w:t>
      </w:r>
      <w:r w:rsidRPr="005848C3">
        <w:rPr>
          <w:rFonts w:ascii="Arial" w:hAnsi="Arial" w:cs="Arial"/>
        </w:rPr>
        <w:tab/>
        <w:t>Document, sequence, allocate, and schedule activities to facilitate on-time and on-budget completion of project by qualified resources.</w:t>
      </w:r>
    </w:p>
    <w:p w14:paraId="75479A1A" w14:textId="77777777" w:rsidR="000A347C" w:rsidRPr="005848C3" w:rsidRDefault="000A347C" w:rsidP="00CB5ACA">
      <w:pPr>
        <w:tabs>
          <w:tab w:val="left" w:pos="1260"/>
          <w:tab w:val="left" w:pos="1980"/>
        </w:tabs>
        <w:spacing w:before="60" w:after="120"/>
        <w:ind w:left="2520" w:hanging="990"/>
        <w:rPr>
          <w:rFonts w:ascii="Arial" w:hAnsi="Arial" w:cs="Arial"/>
        </w:rPr>
      </w:pPr>
      <w:r w:rsidRPr="005848C3">
        <w:rPr>
          <w:rFonts w:ascii="Arial" w:hAnsi="Arial" w:cs="Arial"/>
        </w:rPr>
        <w:t>6.4.5</w:t>
      </w:r>
      <w:r w:rsidRPr="005848C3">
        <w:rPr>
          <w:rFonts w:ascii="Arial" w:hAnsi="Arial" w:cs="Arial"/>
        </w:rPr>
        <w:tab/>
      </w:r>
      <w:r w:rsidRPr="000A347C">
        <w:rPr>
          <w:rFonts w:ascii="Arial" w:hAnsi="Arial" w:cs="Arial"/>
        </w:rPr>
        <w:t>Monitor changes to project scope and critical path and make adjustments to project activities.</w:t>
      </w:r>
      <w:r w:rsidRPr="005848C3">
        <w:rPr>
          <w:rFonts w:ascii="Arial" w:hAnsi="Arial" w:cs="Arial"/>
        </w:rPr>
        <w:t xml:space="preserve"> </w:t>
      </w:r>
    </w:p>
    <w:p w14:paraId="56EFCCDB" w14:textId="77777777" w:rsidR="000A347C" w:rsidRPr="005848C3" w:rsidRDefault="000A347C" w:rsidP="00CB5ACA">
      <w:pPr>
        <w:tabs>
          <w:tab w:val="left" w:pos="1260"/>
          <w:tab w:val="left" w:pos="1980"/>
        </w:tabs>
        <w:spacing w:before="60" w:after="120"/>
        <w:ind w:left="2520" w:hanging="990"/>
        <w:rPr>
          <w:rFonts w:ascii="Arial" w:hAnsi="Arial" w:cs="Arial"/>
        </w:rPr>
      </w:pPr>
      <w:r w:rsidRPr="005848C3">
        <w:rPr>
          <w:rFonts w:ascii="Arial" w:hAnsi="Arial" w:cs="Arial"/>
        </w:rPr>
        <w:t>6.4.6</w:t>
      </w:r>
      <w:r w:rsidRPr="005848C3">
        <w:rPr>
          <w:rFonts w:ascii="Arial" w:hAnsi="Arial" w:cs="Arial"/>
        </w:rPr>
        <w:tab/>
      </w:r>
      <w:r w:rsidRPr="000A347C">
        <w:rPr>
          <w:rFonts w:ascii="Arial" w:hAnsi="Arial" w:cs="Arial"/>
        </w:rPr>
        <w:t>Manage project schedule, monitor completion status, identify potential delays and review costs.</w:t>
      </w:r>
      <w:r w:rsidRPr="005848C3">
        <w:rPr>
          <w:rFonts w:ascii="Arial" w:hAnsi="Arial" w:cs="Arial"/>
        </w:rPr>
        <w:t xml:space="preserve"> </w:t>
      </w:r>
    </w:p>
    <w:p w14:paraId="2FF377E6" w14:textId="77777777" w:rsidR="00D355BE" w:rsidRDefault="000A347C" w:rsidP="00CB5ACA">
      <w:pPr>
        <w:tabs>
          <w:tab w:val="left" w:pos="1260"/>
          <w:tab w:val="left" w:pos="1980"/>
        </w:tabs>
        <w:spacing w:before="60" w:after="120"/>
        <w:ind w:left="2520" w:hanging="990"/>
        <w:rPr>
          <w:rFonts w:ascii="Arial" w:hAnsi="Arial" w:cs="Arial"/>
        </w:rPr>
      </w:pPr>
      <w:r w:rsidRPr="005848C3">
        <w:rPr>
          <w:rFonts w:ascii="Arial" w:hAnsi="Arial" w:cs="Arial"/>
        </w:rPr>
        <w:t>6.4.7</w:t>
      </w:r>
      <w:r w:rsidRPr="005848C3">
        <w:rPr>
          <w:rFonts w:ascii="Arial" w:hAnsi="Arial" w:cs="Arial"/>
        </w:rPr>
        <w:tab/>
      </w:r>
      <w:r w:rsidRPr="000A347C">
        <w:rPr>
          <w:rFonts w:ascii="Arial" w:hAnsi="Arial" w:cs="Arial"/>
        </w:rPr>
        <w:t>Communicate project completion status and potential delays to stakeholders.</w:t>
      </w:r>
      <w:r w:rsidRPr="005848C3">
        <w:rPr>
          <w:rFonts w:ascii="Arial" w:hAnsi="Arial" w:cs="Arial"/>
        </w:rPr>
        <w:t xml:space="preserve"> </w:t>
      </w:r>
    </w:p>
    <w:p w14:paraId="2A4B74A5" w14:textId="77777777" w:rsidR="00D355BE" w:rsidRPr="005848C3" w:rsidRDefault="00D355BE" w:rsidP="00CB5ACA">
      <w:pPr>
        <w:tabs>
          <w:tab w:val="left" w:pos="1260"/>
          <w:tab w:val="left" w:pos="1980"/>
        </w:tabs>
        <w:spacing w:before="60" w:after="120"/>
        <w:ind w:left="2520" w:hanging="990"/>
        <w:rPr>
          <w:rFonts w:ascii="Arial" w:hAnsi="Arial" w:cs="Arial"/>
        </w:rPr>
      </w:pPr>
      <w:r w:rsidRPr="005848C3">
        <w:rPr>
          <w:rFonts w:ascii="Arial" w:hAnsi="Arial" w:cs="Arial"/>
        </w:rPr>
        <w:lastRenderedPageBreak/>
        <w:t>6.4.8</w:t>
      </w:r>
      <w:r w:rsidRPr="005848C3">
        <w:rPr>
          <w:rFonts w:ascii="Arial" w:hAnsi="Arial" w:cs="Arial"/>
        </w:rPr>
        <w:tab/>
      </w:r>
      <w:r w:rsidRPr="00D355BE">
        <w:rPr>
          <w:rFonts w:ascii="Arial" w:hAnsi="Arial" w:cs="Arial"/>
        </w:rPr>
        <w:t>Manage the project team to reduce conflict and meet project objectives (e.g., establish group norms, identify and provide training opportunities, facilitate cross-team communication, catalog and resolve issues, provide feedback).</w:t>
      </w:r>
      <w:r w:rsidRPr="005848C3">
        <w:rPr>
          <w:rFonts w:ascii="Arial" w:hAnsi="Arial" w:cs="Arial"/>
        </w:rPr>
        <w:t xml:space="preserve"> </w:t>
      </w:r>
    </w:p>
    <w:p w14:paraId="2BC6995C" w14:textId="77777777" w:rsidR="00D355BE" w:rsidRPr="005848C3" w:rsidRDefault="00D355BE" w:rsidP="00CB5ACA">
      <w:pPr>
        <w:tabs>
          <w:tab w:val="left" w:pos="1260"/>
          <w:tab w:val="left" w:pos="1980"/>
        </w:tabs>
        <w:spacing w:before="60" w:after="120"/>
        <w:ind w:left="2520" w:hanging="990"/>
        <w:rPr>
          <w:rFonts w:ascii="Arial" w:hAnsi="Arial" w:cs="Arial"/>
        </w:rPr>
      </w:pPr>
      <w:r w:rsidRPr="005848C3">
        <w:rPr>
          <w:rFonts w:ascii="Arial" w:hAnsi="Arial" w:cs="Arial"/>
        </w:rPr>
        <w:t>6.4.9</w:t>
      </w:r>
      <w:r w:rsidRPr="005848C3">
        <w:rPr>
          <w:rFonts w:ascii="Arial" w:hAnsi="Arial" w:cs="Arial"/>
        </w:rPr>
        <w:tab/>
      </w:r>
      <w:r w:rsidRPr="00D355BE">
        <w:rPr>
          <w:rFonts w:ascii="Arial" w:hAnsi="Arial" w:cs="Arial"/>
        </w:rPr>
        <w:t>Complete project closing activities (e.g., obtain buyer acceptance, finalize billing, archive documentation).</w:t>
      </w:r>
    </w:p>
    <w:p w14:paraId="78269D1A" w14:textId="77777777" w:rsidR="00D355BE" w:rsidRDefault="00D355BE" w:rsidP="00CB5ACA">
      <w:pPr>
        <w:tabs>
          <w:tab w:val="left" w:pos="1260"/>
          <w:tab w:val="left" w:pos="1980"/>
        </w:tabs>
        <w:spacing w:before="60" w:after="120"/>
        <w:ind w:left="2520" w:hanging="990"/>
        <w:rPr>
          <w:rFonts w:ascii="Arial" w:hAnsi="Arial" w:cs="Arial"/>
        </w:rPr>
      </w:pPr>
      <w:r w:rsidRPr="005848C3">
        <w:rPr>
          <w:rFonts w:ascii="Arial" w:hAnsi="Arial" w:cs="Arial"/>
        </w:rPr>
        <w:t>6.4.10</w:t>
      </w:r>
      <w:r w:rsidRPr="005848C3">
        <w:rPr>
          <w:rFonts w:ascii="Arial" w:hAnsi="Arial" w:cs="Arial"/>
        </w:rPr>
        <w:tab/>
        <w:t>Evaluate project results (e.g., compare project results to expectations, conduct surveys, review lessons learned), and recommend follow-up actions.</w:t>
      </w:r>
    </w:p>
    <w:p w14:paraId="40A79319" w14:textId="77777777" w:rsidR="00E14BDB" w:rsidRDefault="00E14BDB" w:rsidP="00CB5ACA">
      <w:pPr>
        <w:tabs>
          <w:tab w:val="left" w:pos="1980"/>
          <w:tab w:val="left" w:pos="2520"/>
        </w:tabs>
        <w:spacing w:before="60" w:after="120"/>
        <w:ind w:left="1620" w:hanging="1620"/>
        <w:rPr>
          <w:rFonts w:ascii="Arial" w:hAnsi="Arial" w:cs="Arial"/>
          <w:b/>
          <w:bCs/>
        </w:rPr>
      </w:pPr>
    </w:p>
    <w:p w14:paraId="670ECEA3" w14:textId="359217CB" w:rsidR="00D355BE" w:rsidRDefault="00D355BE" w:rsidP="00CB5ACA">
      <w:pPr>
        <w:tabs>
          <w:tab w:val="left" w:pos="1980"/>
          <w:tab w:val="left" w:pos="2520"/>
        </w:tabs>
        <w:spacing w:before="60" w:after="120"/>
        <w:ind w:left="1620" w:hanging="1620"/>
        <w:rPr>
          <w:rFonts w:ascii="Arial" w:hAnsi="Arial" w:cs="Arial"/>
          <w:b/>
          <w:bCs/>
        </w:rPr>
      </w:pPr>
      <w:r w:rsidRPr="002C1A93">
        <w:rPr>
          <w:rFonts w:ascii="Arial" w:hAnsi="Arial" w:cs="Arial"/>
          <w:b/>
          <w:bCs/>
        </w:rPr>
        <w:t xml:space="preserve">Strand </w:t>
      </w:r>
      <w:r>
        <w:rPr>
          <w:rFonts w:ascii="Arial" w:hAnsi="Arial" w:cs="Arial"/>
          <w:b/>
          <w:bCs/>
        </w:rPr>
        <w:t>7</w:t>
      </w:r>
      <w:r w:rsidRPr="002C1A93">
        <w:rPr>
          <w:rFonts w:ascii="Arial" w:hAnsi="Arial" w:cs="Arial"/>
          <w:b/>
          <w:bCs/>
        </w:rPr>
        <w:t>.</w:t>
      </w:r>
      <w:r w:rsidRPr="002C1A93">
        <w:rPr>
          <w:rFonts w:ascii="Arial" w:hAnsi="Arial" w:cs="Arial"/>
          <w:b/>
          <w:bCs/>
        </w:rPr>
        <w:tab/>
      </w:r>
      <w:r>
        <w:rPr>
          <w:rFonts w:ascii="Arial" w:hAnsi="Arial" w:cs="Arial"/>
          <w:b/>
          <w:bCs/>
        </w:rPr>
        <w:t>Operations Management</w:t>
      </w:r>
    </w:p>
    <w:p w14:paraId="44E6F696" w14:textId="41FD8448" w:rsidR="00B97716" w:rsidRPr="00B97716" w:rsidRDefault="00B97716" w:rsidP="00CB5ACA">
      <w:pPr>
        <w:spacing w:after="120" w:line="240" w:lineRule="auto"/>
        <w:ind w:left="1627"/>
        <w:rPr>
          <w:rFonts w:ascii="Arial" w:hAnsi="Arial" w:cs="Arial"/>
        </w:rPr>
      </w:pPr>
      <w:r>
        <w:rPr>
          <w:rFonts w:ascii="Arial" w:hAnsi="Arial" w:cs="Arial"/>
        </w:rPr>
        <w:t>Learners identify and apply policies, processes and strategies for business operations.</w:t>
      </w:r>
    </w:p>
    <w:p w14:paraId="3E1A2BE4" w14:textId="424C0B01" w:rsidR="00D355BE" w:rsidRPr="002C1A93" w:rsidRDefault="00D355BE" w:rsidP="00F44D3D">
      <w:pPr>
        <w:tabs>
          <w:tab w:val="left" w:pos="1980"/>
          <w:tab w:val="left" w:pos="2520"/>
        </w:tabs>
        <w:spacing w:before="60" w:after="120"/>
        <w:ind w:left="1620" w:hanging="1620"/>
        <w:rPr>
          <w:rFonts w:ascii="Arial" w:hAnsi="Arial" w:cs="Arial"/>
          <w:b/>
          <w:bCs/>
        </w:rPr>
      </w:pPr>
      <w:r w:rsidRPr="002C1A93">
        <w:rPr>
          <w:rFonts w:ascii="Arial" w:hAnsi="Arial" w:cs="Arial"/>
          <w:b/>
          <w:bCs/>
        </w:rPr>
        <w:t xml:space="preserve">Outcome </w:t>
      </w:r>
      <w:r w:rsidR="00E819E0">
        <w:rPr>
          <w:rFonts w:ascii="Arial" w:hAnsi="Arial" w:cs="Arial"/>
          <w:b/>
          <w:bCs/>
        </w:rPr>
        <w:t>7.3</w:t>
      </w:r>
      <w:r w:rsidRPr="002C1A93">
        <w:rPr>
          <w:rFonts w:ascii="Arial" w:hAnsi="Arial" w:cs="Arial"/>
          <w:b/>
          <w:bCs/>
        </w:rPr>
        <w:tab/>
      </w:r>
      <w:r w:rsidR="00AA6A57" w:rsidRPr="00A41AD1">
        <w:rPr>
          <w:rFonts w:ascii="Arial" w:hAnsi="Arial" w:cs="Arial"/>
          <w:b/>
          <w:bCs/>
        </w:rPr>
        <w:t>Inventory Management</w:t>
      </w:r>
    </w:p>
    <w:p w14:paraId="0E0A329D" w14:textId="77777777" w:rsidR="00A24FBA" w:rsidRDefault="00A24FBA" w:rsidP="00F44D3D">
      <w:pPr>
        <w:spacing w:after="120" w:line="240" w:lineRule="auto"/>
        <w:ind w:left="1620" w:hanging="1620"/>
        <w:outlineLvl w:val="0"/>
        <w:rPr>
          <w:rFonts w:ascii="Arial" w:hAnsi="Arial" w:cs="Arial"/>
        </w:rPr>
      </w:pPr>
      <w:r>
        <w:rPr>
          <w:rFonts w:ascii="Arial" w:hAnsi="Arial" w:cs="Arial"/>
        </w:rPr>
        <w:t>Identify, administer and evaluate inventory management policies, processes and strategies.</w:t>
      </w:r>
    </w:p>
    <w:p w14:paraId="1DB09938" w14:textId="6A731C5C" w:rsidR="00D355BE" w:rsidRPr="002C1A93" w:rsidRDefault="00191246" w:rsidP="00F44D3D">
      <w:pPr>
        <w:tabs>
          <w:tab w:val="left" w:pos="1980"/>
          <w:tab w:val="left" w:pos="2520"/>
        </w:tabs>
        <w:spacing w:before="60" w:after="120"/>
        <w:ind w:left="1620" w:hanging="1620"/>
        <w:rPr>
          <w:rFonts w:ascii="Arial" w:hAnsi="Arial" w:cs="Arial"/>
          <w:b/>
          <w:bCs/>
        </w:rPr>
      </w:pPr>
      <w:r>
        <w:rPr>
          <w:rFonts w:ascii="Arial" w:hAnsi="Arial" w:cs="Arial"/>
          <w:b/>
          <w:bCs/>
        </w:rPr>
        <w:tab/>
      </w:r>
      <w:r w:rsidR="00D355BE" w:rsidRPr="002C1A93">
        <w:rPr>
          <w:rFonts w:ascii="Arial" w:hAnsi="Arial" w:cs="Arial"/>
          <w:b/>
          <w:bCs/>
        </w:rPr>
        <w:t>Competencies</w:t>
      </w:r>
    </w:p>
    <w:p w14:paraId="1BBD3BB1" w14:textId="3E55E2EE" w:rsidR="00ED6270" w:rsidRDefault="00ED6270" w:rsidP="00F44D3D">
      <w:pPr>
        <w:tabs>
          <w:tab w:val="left" w:pos="1260"/>
          <w:tab w:val="left" w:pos="1980"/>
        </w:tabs>
        <w:spacing w:before="60" w:after="120"/>
        <w:ind w:left="2520" w:hanging="900"/>
        <w:rPr>
          <w:rFonts w:ascii="Arial" w:hAnsi="Arial" w:cs="Arial"/>
        </w:rPr>
      </w:pPr>
      <w:r w:rsidRPr="005848C3">
        <w:rPr>
          <w:rFonts w:ascii="Arial" w:hAnsi="Arial" w:cs="Arial"/>
        </w:rPr>
        <w:t>7.3.1</w:t>
      </w:r>
      <w:r>
        <w:rPr>
          <w:rFonts w:ascii="Arial" w:hAnsi="Arial" w:cs="Arial"/>
        </w:rPr>
        <w:t>5</w:t>
      </w:r>
      <w:r w:rsidRPr="005848C3">
        <w:rPr>
          <w:rFonts w:ascii="Arial" w:hAnsi="Arial" w:cs="Arial"/>
        </w:rPr>
        <w:tab/>
      </w:r>
      <w:r>
        <w:rPr>
          <w:rFonts w:ascii="Arial" w:hAnsi="Arial" w:cs="Arial"/>
        </w:rPr>
        <w:t>Identify factors that impact the availability of inventory.</w:t>
      </w:r>
    </w:p>
    <w:p w14:paraId="1DF3C7DB" w14:textId="2470DA7A" w:rsidR="00ED6270" w:rsidRDefault="00ED6270" w:rsidP="00F44D3D">
      <w:pPr>
        <w:tabs>
          <w:tab w:val="left" w:pos="1260"/>
          <w:tab w:val="left" w:pos="1980"/>
        </w:tabs>
        <w:spacing w:before="60" w:after="120"/>
        <w:ind w:left="2520" w:hanging="900"/>
        <w:rPr>
          <w:rFonts w:ascii="Arial" w:hAnsi="Arial" w:cs="Arial"/>
        </w:rPr>
      </w:pPr>
      <w:r w:rsidRPr="005848C3">
        <w:rPr>
          <w:rFonts w:ascii="Arial" w:hAnsi="Arial" w:cs="Arial"/>
        </w:rPr>
        <w:t>7.3.16</w:t>
      </w:r>
      <w:r w:rsidRPr="005848C3">
        <w:rPr>
          <w:rFonts w:ascii="Arial" w:hAnsi="Arial" w:cs="Arial"/>
        </w:rPr>
        <w:tab/>
        <w:t>Describe how inventory management principles apply to intangible services.</w:t>
      </w:r>
    </w:p>
    <w:p w14:paraId="2C46DF79" w14:textId="187A457A" w:rsidR="00ED6270" w:rsidRPr="002C1A93" w:rsidRDefault="00ED6270" w:rsidP="00CB5ACA">
      <w:pPr>
        <w:tabs>
          <w:tab w:val="left" w:pos="1980"/>
          <w:tab w:val="left" w:pos="2520"/>
        </w:tabs>
        <w:spacing w:before="60" w:after="120"/>
        <w:ind w:left="1620" w:hanging="1620"/>
        <w:rPr>
          <w:rFonts w:ascii="Arial" w:hAnsi="Arial" w:cs="Arial"/>
          <w:b/>
          <w:bCs/>
        </w:rPr>
      </w:pPr>
      <w:r w:rsidRPr="002C1A93">
        <w:rPr>
          <w:rFonts w:ascii="Arial" w:hAnsi="Arial" w:cs="Arial"/>
          <w:b/>
          <w:bCs/>
        </w:rPr>
        <w:t xml:space="preserve">Outcome </w:t>
      </w:r>
      <w:r>
        <w:rPr>
          <w:rFonts w:ascii="Arial" w:hAnsi="Arial" w:cs="Arial"/>
          <w:b/>
          <w:bCs/>
        </w:rPr>
        <w:t>7.4</w:t>
      </w:r>
      <w:r w:rsidRPr="002C1A93">
        <w:rPr>
          <w:rFonts w:ascii="Arial" w:hAnsi="Arial" w:cs="Arial"/>
          <w:b/>
          <w:bCs/>
        </w:rPr>
        <w:tab/>
      </w:r>
      <w:r>
        <w:rPr>
          <w:rFonts w:ascii="Arial" w:hAnsi="Arial" w:cs="Arial"/>
          <w:b/>
          <w:bCs/>
        </w:rPr>
        <w:t>Quality Management</w:t>
      </w:r>
    </w:p>
    <w:p w14:paraId="1949A26A" w14:textId="0E64DE83" w:rsidR="00447D04" w:rsidRDefault="00447D04" w:rsidP="00CB5ACA">
      <w:pPr>
        <w:spacing w:after="120" w:line="240" w:lineRule="auto"/>
        <w:ind w:left="1627" w:hanging="7"/>
        <w:outlineLvl w:val="0"/>
        <w:rPr>
          <w:rFonts w:ascii="Arial" w:hAnsi="Arial" w:cs="Arial"/>
        </w:rPr>
      </w:pPr>
      <w:r>
        <w:rPr>
          <w:rFonts w:ascii="Arial" w:hAnsi="Arial" w:cs="Arial"/>
        </w:rPr>
        <w:t>Identify, administer and evaluate quality control policies, processes and strategies.</w:t>
      </w:r>
    </w:p>
    <w:p w14:paraId="0164BE6C" w14:textId="64801691" w:rsidR="00ED6270" w:rsidRPr="002C1A93" w:rsidRDefault="00F56AA1" w:rsidP="00CB5ACA">
      <w:pPr>
        <w:tabs>
          <w:tab w:val="left" w:pos="1980"/>
          <w:tab w:val="left" w:pos="2520"/>
        </w:tabs>
        <w:spacing w:before="60" w:after="120"/>
        <w:ind w:left="1620" w:hanging="1620"/>
        <w:rPr>
          <w:rFonts w:ascii="Arial" w:hAnsi="Arial" w:cs="Arial"/>
          <w:b/>
          <w:bCs/>
        </w:rPr>
      </w:pPr>
      <w:r>
        <w:rPr>
          <w:rFonts w:ascii="Arial" w:hAnsi="Arial" w:cs="Arial"/>
          <w:b/>
          <w:bCs/>
        </w:rPr>
        <w:tab/>
      </w:r>
      <w:r w:rsidR="00ED6270" w:rsidRPr="002C1A93">
        <w:rPr>
          <w:rFonts w:ascii="Arial" w:hAnsi="Arial" w:cs="Arial"/>
          <w:b/>
          <w:bCs/>
        </w:rPr>
        <w:t>Competencies</w:t>
      </w:r>
    </w:p>
    <w:p w14:paraId="10E9DD8D" w14:textId="26EB72BE" w:rsidR="00ED6270" w:rsidRDefault="00F660F1" w:rsidP="00CB5ACA">
      <w:pPr>
        <w:tabs>
          <w:tab w:val="left" w:pos="1260"/>
          <w:tab w:val="left" w:pos="1980"/>
        </w:tabs>
        <w:spacing w:before="60" w:after="120"/>
        <w:ind w:left="2520" w:hanging="990"/>
        <w:rPr>
          <w:rFonts w:ascii="Arial" w:hAnsi="Arial" w:cs="Arial"/>
        </w:rPr>
      </w:pPr>
      <w:r>
        <w:rPr>
          <w:rFonts w:ascii="Arial" w:hAnsi="Arial" w:cs="Arial"/>
        </w:rPr>
        <w:t>7.4.3</w:t>
      </w:r>
      <w:r w:rsidR="00ED6270" w:rsidRPr="005848C3">
        <w:rPr>
          <w:rFonts w:ascii="Arial" w:hAnsi="Arial" w:cs="Arial"/>
        </w:rPr>
        <w:tab/>
      </w:r>
      <w:r>
        <w:rPr>
          <w:rFonts w:ascii="Arial" w:hAnsi="Arial" w:cs="Arial"/>
        </w:rPr>
        <w:t>Explain how a quality control plan is developed and the role of employees and data integrity in the process.</w:t>
      </w:r>
    </w:p>
    <w:p w14:paraId="647F6159" w14:textId="77777777" w:rsidR="00F660F1" w:rsidRPr="005848C3" w:rsidRDefault="00F660F1" w:rsidP="00CB5ACA">
      <w:pPr>
        <w:tabs>
          <w:tab w:val="left" w:pos="1260"/>
          <w:tab w:val="left" w:pos="1980"/>
        </w:tabs>
        <w:spacing w:before="60" w:after="120"/>
        <w:ind w:left="2520" w:hanging="990"/>
        <w:rPr>
          <w:rFonts w:ascii="Arial" w:hAnsi="Arial" w:cs="Arial"/>
        </w:rPr>
      </w:pPr>
      <w:r w:rsidRPr="005848C3">
        <w:rPr>
          <w:rFonts w:ascii="Arial" w:hAnsi="Arial" w:cs="Arial"/>
        </w:rPr>
        <w:t>7.4.4</w:t>
      </w:r>
      <w:r w:rsidRPr="005848C3">
        <w:rPr>
          <w:rFonts w:ascii="Arial" w:hAnsi="Arial" w:cs="Arial"/>
        </w:rPr>
        <w:tab/>
      </w:r>
      <w:r w:rsidRPr="00F660F1">
        <w:rPr>
          <w:rFonts w:ascii="Arial" w:hAnsi="Arial" w:cs="Arial"/>
        </w:rPr>
        <w:t>Evaluate the impact of quality control on brand experience, business reputation, financial performance, procurement, sourcing options and process design.</w:t>
      </w:r>
    </w:p>
    <w:p w14:paraId="05C67A23" w14:textId="3D8686C5" w:rsidR="00F660F1" w:rsidRDefault="00F660F1" w:rsidP="00CB5ACA">
      <w:pPr>
        <w:tabs>
          <w:tab w:val="left" w:pos="1260"/>
          <w:tab w:val="left" w:pos="1980"/>
        </w:tabs>
        <w:spacing w:before="60" w:after="120"/>
        <w:ind w:left="2520" w:hanging="990"/>
        <w:rPr>
          <w:rFonts w:ascii="Arial" w:hAnsi="Arial" w:cs="Arial"/>
        </w:rPr>
      </w:pPr>
      <w:r w:rsidRPr="005848C3">
        <w:rPr>
          <w:rFonts w:ascii="Arial" w:hAnsi="Arial" w:cs="Arial"/>
        </w:rPr>
        <w:t>7.4.5</w:t>
      </w:r>
      <w:r w:rsidRPr="005848C3">
        <w:rPr>
          <w:rFonts w:ascii="Arial" w:hAnsi="Arial" w:cs="Arial"/>
        </w:rPr>
        <w:tab/>
      </w:r>
      <w:r w:rsidRPr="00F660F1">
        <w:rPr>
          <w:rFonts w:ascii="Arial" w:hAnsi="Arial" w:cs="Arial"/>
        </w:rPr>
        <w:t>Describe the impacts of quantitative and qualitative quality control methods on risk prevention, appraisal and business performance metrics (e.g., mean time to failure, mean time to repair, training scores, complaint analysis, warranty analysis).</w:t>
      </w:r>
    </w:p>
    <w:p w14:paraId="6CECFF9E" w14:textId="5B17383F" w:rsidR="0078629F" w:rsidRPr="00F660F1" w:rsidRDefault="0078629F" w:rsidP="00CB5ACA">
      <w:pPr>
        <w:tabs>
          <w:tab w:val="left" w:pos="1260"/>
          <w:tab w:val="left" w:pos="1980"/>
        </w:tabs>
        <w:spacing w:before="60" w:after="120"/>
        <w:ind w:left="2520" w:hanging="990"/>
        <w:rPr>
          <w:rFonts w:ascii="Arial" w:hAnsi="Arial" w:cs="Arial"/>
        </w:rPr>
      </w:pPr>
      <w:r w:rsidRPr="005848C3">
        <w:rPr>
          <w:rFonts w:ascii="Arial" w:hAnsi="Arial" w:cs="Arial"/>
        </w:rPr>
        <w:t>7.4.6</w:t>
      </w:r>
      <w:r w:rsidRPr="005848C3">
        <w:rPr>
          <w:rFonts w:ascii="Arial" w:hAnsi="Arial" w:cs="Arial"/>
        </w:rPr>
        <w:tab/>
      </w:r>
      <w:r w:rsidRPr="005848C3">
        <w:rPr>
          <w:rFonts w:ascii="Arial" w:hAnsi="Arial" w:cs="Arial"/>
          <w:color w:val="000000"/>
          <w:shd w:val="clear" w:color="auto" w:fill="FFFFFF"/>
        </w:rPr>
        <w:t>Explain the role and function of documentation systems (e.g., quality manuals, plans, procedures, work instructions, inspections and tests) in quality control and management.</w:t>
      </w:r>
    </w:p>
    <w:p w14:paraId="29A30252" w14:textId="77777777" w:rsidR="00F56AA1" w:rsidRDefault="00F56AA1" w:rsidP="00CB5ACA">
      <w:pPr>
        <w:tabs>
          <w:tab w:val="left" w:pos="1980"/>
          <w:tab w:val="left" w:pos="2520"/>
        </w:tabs>
        <w:spacing w:before="60" w:after="120"/>
        <w:ind w:left="1620" w:hanging="1620"/>
        <w:rPr>
          <w:rFonts w:ascii="Arial" w:hAnsi="Arial" w:cs="Arial"/>
          <w:b/>
          <w:bCs/>
        </w:rPr>
      </w:pPr>
    </w:p>
    <w:p w14:paraId="219DF7EC" w14:textId="77777777" w:rsidR="00127EEF" w:rsidRDefault="00127EEF" w:rsidP="00CB5ACA">
      <w:pPr>
        <w:tabs>
          <w:tab w:val="left" w:pos="1980"/>
          <w:tab w:val="left" w:pos="2520"/>
        </w:tabs>
        <w:spacing w:before="60" w:after="120"/>
        <w:ind w:left="1620" w:hanging="1620"/>
        <w:rPr>
          <w:rFonts w:ascii="Arial" w:hAnsi="Arial" w:cs="Arial"/>
          <w:b/>
          <w:bCs/>
        </w:rPr>
      </w:pPr>
    </w:p>
    <w:p w14:paraId="6FDF9255" w14:textId="77777777" w:rsidR="00127EEF" w:rsidRDefault="00127EEF" w:rsidP="00CB5ACA">
      <w:pPr>
        <w:tabs>
          <w:tab w:val="left" w:pos="1980"/>
          <w:tab w:val="left" w:pos="2520"/>
        </w:tabs>
        <w:spacing w:before="60" w:after="120"/>
        <w:ind w:left="1620" w:hanging="1620"/>
        <w:rPr>
          <w:rFonts w:ascii="Arial" w:hAnsi="Arial" w:cs="Arial"/>
          <w:b/>
          <w:bCs/>
        </w:rPr>
      </w:pPr>
    </w:p>
    <w:p w14:paraId="78B8092B" w14:textId="7DBF295E" w:rsidR="0078629F" w:rsidRPr="002C1A93" w:rsidRDefault="0078629F" w:rsidP="00CB5ACA">
      <w:pPr>
        <w:tabs>
          <w:tab w:val="left" w:pos="1980"/>
          <w:tab w:val="left" w:pos="2520"/>
        </w:tabs>
        <w:spacing w:before="60" w:after="120"/>
        <w:ind w:left="1620" w:hanging="1620"/>
        <w:rPr>
          <w:rFonts w:ascii="Arial" w:hAnsi="Arial" w:cs="Arial"/>
          <w:b/>
          <w:bCs/>
        </w:rPr>
      </w:pPr>
      <w:r w:rsidRPr="002C1A93">
        <w:rPr>
          <w:rFonts w:ascii="Arial" w:hAnsi="Arial" w:cs="Arial"/>
          <w:b/>
          <w:bCs/>
        </w:rPr>
        <w:lastRenderedPageBreak/>
        <w:t xml:space="preserve">Outcome </w:t>
      </w:r>
      <w:r>
        <w:rPr>
          <w:rFonts w:ascii="Arial" w:hAnsi="Arial" w:cs="Arial"/>
          <w:b/>
          <w:bCs/>
        </w:rPr>
        <w:t>7.8</w:t>
      </w:r>
      <w:r w:rsidRPr="002C1A93">
        <w:rPr>
          <w:rFonts w:ascii="Arial" w:hAnsi="Arial" w:cs="Arial"/>
          <w:b/>
          <w:bCs/>
        </w:rPr>
        <w:tab/>
      </w:r>
      <w:r>
        <w:rPr>
          <w:rFonts w:ascii="Arial" w:hAnsi="Arial" w:cs="Arial"/>
          <w:b/>
          <w:bCs/>
        </w:rPr>
        <w:t>Operations Risk Management</w:t>
      </w:r>
    </w:p>
    <w:p w14:paraId="78ADC98E" w14:textId="77777777" w:rsidR="008D17F7" w:rsidRDefault="008D17F7" w:rsidP="00CB5ACA">
      <w:pPr>
        <w:spacing w:after="120" w:line="240" w:lineRule="auto"/>
        <w:ind w:left="1627" w:hanging="7"/>
        <w:outlineLvl w:val="0"/>
        <w:rPr>
          <w:rFonts w:ascii="Arial" w:hAnsi="Arial" w:cs="Arial"/>
        </w:rPr>
      </w:pPr>
      <w:r>
        <w:rPr>
          <w:rFonts w:ascii="Arial" w:hAnsi="Arial" w:cs="Arial"/>
        </w:rPr>
        <w:t>Identify, administer and evaluate policies, processes and strategies to manage risk of operational failure.</w:t>
      </w:r>
    </w:p>
    <w:p w14:paraId="0C4F3FEA" w14:textId="77777777" w:rsidR="00F56AA1" w:rsidRDefault="00F56AA1" w:rsidP="00F56AA1">
      <w:pPr>
        <w:tabs>
          <w:tab w:val="left" w:pos="1980"/>
          <w:tab w:val="left" w:pos="2520"/>
        </w:tabs>
        <w:spacing w:before="60" w:after="120"/>
        <w:ind w:left="1620" w:hanging="1620"/>
        <w:rPr>
          <w:rFonts w:ascii="Arial" w:hAnsi="Arial" w:cs="Arial"/>
          <w:b/>
          <w:bCs/>
        </w:rPr>
      </w:pPr>
      <w:r>
        <w:rPr>
          <w:rFonts w:ascii="Arial" w:hAnsi="Arial" w:cs="Arial"/>
          <w:b/>
          <w:bCs/>
        </w:rPr>
        <w:tab/>
      </w:r>
      <w:r w:rsidR="0078629F" w:rsidRPr="002C1A93">
        <w:rPr>
          <w:rFonts w:ascii="Arial" w:hAnsi="Arial" w:cs="Arial"/>
          <w:b/>
          <w:bCs/>
        </w:rPr>
        <w:t>Competencies</w:t>
      </w:r>
    </w:p>
    <w:p w14:paraId="0158A284" w14:textId="21607E2F" w:rsidR="00D85FF6" w:rsidRPr="00F56AA1" w:rsidRDefault="00D85FF6" w:rsidP="00F56AA1">
      <w:pPr>
        <w:tabs>
          <w:tab w:val="left" w:pos="1980"/>
          <w:tab w:val="left" w:pos="2520"/>
        </w:tabs>
        <w:spacing w:before="60" w:after="120"/>
        <w:ind w:left="2520" w:hanging="900"/>
        <w:rPr>
          <w:rFonts w:ascii="Arial" w:hAnsi="Arial" w:cs="Arial"/>
          <w:b/>
          <w:bCs/>
        </w:rPr>
      </w:pPr>
      <w:r w:rsidRPr="005848C3">
        <w:rPr>
          <w:rFonts w:ascii="Arial" w:hAnsi="Arial" w:cs="Arial"/>
        </w:rPr>
        <w:t>7.8.1</w:t>
      </w:r>
      <w:r w:rsidRPr="005848C3">
        <w:rPr>
          <w:rFonts w:ascii="Arial" w:hAnsi="Arial" w:cs="Arial"/>
        </w:rPr>
        <w:tab/>
        <w:t>Compare the costs of routine operational failures (e.g., execution errors, accidents, processing failures) with non-routine operational failures (e.g., fraud, conscious violation of professional ethics, acts of nature).</w:t>
      </w:r>
    </w:p>
    <w:p w14:paraId="405F5F05" w14:textId="49B55E97" w:rsidR="00D85FF6" w:rsidRDefault="00D85FF6" w:rsidP="00F56AA1">
      <w:pPr>
        <w:tabs>
          <w:tab w:val="left" w:pos="1260"/>
          <w:tab w:val="left" w:pos="1980"/>
          <w:tab w:val="left" w:pos="2520"/>
        </w:tabs>
        <w:spacing w:before="60" w:after="120"/>
        <w:ind w:left="2520" w:hanging="900"/>
        <w:rPr>
          <w:rFonts w:ascii="Arial" w:hAnsi="Arial" w:cs="Arial"/>
        </w:rPr>
      </w:pPr>
      <w:r w:rsidRPr="005848C3">
        <w:rPr>
          <w:rFonts w:ascii="Arial" w:hAnsi="Arial" w:cs="Arial"/>
        </w:rPr>
        <w:t>7.8.3</w:t>
      </w:r>
      <w:r w:rsidRPr="005848C3">
        <w:rPr>
          <w:rFonts w:ascii="Arial" w:hAnsi="Arial" w:cs="Arial"/>
        </w:rPr>
        <w:tab/>
      </w:r>
      <w:r w:rsidRPr="00D85FF6">
        <w:rPr>
          <w:rFonts w:ascii="Arial" w:hAnsi="Arial" w:cs="Arial"/>
        </w:rPr>
        <w:t>Explain factors used to reduce the risk of routine and non-routine operational failures (e.g., automation, procedures, checklists).</w:t>
      </w:r>
    </w:p>
    <w:p w14:paraId="683F3030" w14:textId="41EC4F3C" w:rsidR="002C1A93" w:rsidRPr="00D355BE" w:rsidRDefault="003A074D" w:rsidP="00F56AA1">
      <w:pPr>
        <w:tabs>
          <w:tab w:val="left" w:pos="1260"/>
          <w:tab w:val="left" w:pos="1980"/>
          <w:tab w:val="left" w:pos="2520"/>
        </w:tabs>
        <w:spacing w:before="60" w:after="120"/>
        <w:ind w:left="2520" w:hanging="900"/>
        <w:rPr>
          <w:rFonts w:ascii="Arial" w:hAnsi="Arial" w:cs="Arial"/>
        </w:rPr>
      </w:pPr>
      <w:r>
        <w:rPr>
          <w:rFonts w:ascii="Arial" w:hAnsi="Arial" w:cs="Arial"/>
        </w:rPr>
        <w:t>7.8.4</w:t>
      </w:r>
      <w:r>
        <w:rPr>
          <w:rFonts w:ascii="Arial" w:hAnsi="Arial" w:cs="Arial"/>
        </w:rPr>
        <w:tab/>
        <w:t>Identify the operational risk factors associated with new ventures or business changes</w:t>
      </w:r>
      <w:r w:rsidR="00C464C8">
        <w:rPr>
          <w:rFonts w:ascii="Arial" w:hAnsi="Arial" w:cs="Arial"/>
        </w:rPr>
        <w:t xml:space="preserve"> </w:t>
      </w:r>
      <w:r w:rsidR="00C464C8" w:rsidRPr="00D85FF6">
        <w:rPr>
          <w:rFonts w:ascii="Arial" w:hAnsi="Arial" w:cs="Arial"/>
        </w:rPr>
        <w:t>(e.g., new product, market, system, process).</w:t>
      </w:r>
    </w:p>
    <w:p w14:paraId="3BB2FADD" w14:textId="77777777" w:rsidR="00C405FF" w:rsidRDefault="00C405FF" w:rsidP="00CB5ACA">
      <w:pPr>
        <w:tabs>
          <w:tab w:val="left" w:pos="1980"/>
          <w:tab w:val="left" w:pos="2520"/>
        </w:tabs>
        <w:spacing w:before="60" w:after="120"/>
        <w:ind w:left="1620" w:hanging="1620"/>
        <w:rPr>
          <w:rFonts w:ascii="Arial" w:hAnsi="Arial" w:cs="Arial"/>
          <w:b/>
          <w:bCs/>
        </w:rPr>
      </w:pPr>
    </w:p>
    <w:p w14:paraId="30A54E52" w14:textId="3AE69A1C" w:rsidR="00AA18DB" w:rsidRDefault="00AA18DB" w:rsidP="00CB5ACA">
      <w:pPr>
        <w:tabs>
          <w:tab w:val="left" w:pos="1980"/>
          <w:tab w:val="left" w:pos="2520"/>
        </w:tabs>
        <w:spacing w:before="60" w:after="120"/>
        <w:ind w:left="1620" w:hanging="1620"/>
        <w:rPr>
          <w:rFonts w:ascii="Arial" w:hAnsi="Arial" w:cs="Arial"/>
          <w:b/>
          <w:bCs/>
        </w:rPr>
      </w:pPr>
      <w:r w:rsidRPr="002C1A93">
        <w:rPr>
          <w:rFonts w:ascii="Arial" w:hAnsi="Arial" w:cs="Arial"/>
          <w:b/>
          <w:bCs/>
        </w:rPr>
        <w:t>Strand 8.</w:t>
      </w:r>
      <w:r w:rsidRPr="002C1A93">
        <w:rPr>
          <w:rFonts w:ascii="Arial" w:hAnsi="Arial" w:cs="Arial"/>
          <w:b/>
          <w:bCs/>
        </w:rPr>
        <w:tab/>
        <w:t>Data and Process Management</w:t>
      </w:r>
    </w:p>
    <w:p w14:paraId="1F437497" w14:textId="2C07E617" w:rsidR="00AA4D66" w:rsidRPr="00F81D0D" w:rsidRDefault="004848A7" w:rsidP="00F81D0D">
      <w:pPr>
        <w:spacing w:after="120" w:line="240" w:lineRule="auto"/>
        <w:ind w:left="1620"/>
        <w:outlineLvl w:val="0"/>
        <w:rPr>
          <w:rFonts w:ascii="Arial" w:hAnsi="Arial" w:cs="Arial"/>
        </w:rPr>
      </w:pPr>
      <w:r>
        <w:rPr>
          <w:rFonts w:ascii="Arial" w:hAnsi="Arial" w:cs="Arial"/>
        </w:rPr>
        <w:t>Learners apply principles of business process management to collect, analyze and distribute data and maintain business knowledge and information systems.</w:t>
      </w:r>
    </w:p>
    <w:p w14:paraId="241F8FD8" w14:textId="5C4ED031" w:rsidR="00FF1053" w:rsidRPr="002C1A93" w:rsidRDefault="00AA18DB" w:rsidP="00CB5ACA">
      <w:pPr>
        <w:tabs>
          <w:tab w:val="left" w:pos="1980"/>
          <w:tab w:val="left" w:pos="2520"/>
        </w:tabs>
        <w:spacing w:before="60" w:after="120"/>
        <w:ind w:left="1620" w:hanging="1620"/>
        <w:rPr>
          <w:rFonts w:ascii="Arial" w:hAnsi="Arial" w:cs="Arial"/>
          <w:b/>
          <w:bCs/>
        </w:rPr>
      </w:pPr>
      <w:r w:rsidRPr="002C1A93">
        <w:rPr>
          <w:rFonts w:ascii="Arial" w:hAnsi="Arial" w:cs="Arial"/>
          <w:b/>
          <w:bCs/>
        </w:rPr>
        <w:t>Outcome 8.</w:t>
      </w:r>
      <w:r w:rsidR="002913F8">
        <w:rPr>
          <w:rFonts w:ascii="Arial" w:hAnsi="Arial" w:cs="Arial"/>
          <w:b/>
          <w:bCs/>
        </w:rPr>
        <w:t>1</w:t>
      </w:r>
      <w:r w:rsidRPr="002C1A93">
        <w:rPr>
          <w:rFonts w:ascii="Arial" w:hAnsi="Arial" w:cs="Arial"/>
          <w:b/>
          <w:bCs/>
        </w:rPr>
        <w:tab/>
      </w:r>
      <w:r w:rsidR="00C464C8">
        <w:rPr>
          <w:rFonts w:ascii="Arial" w:hAnsi="Arial" w:cs="Arial"/>
          <w:b/>
          <w:bCs/>
        </w:rPr>
        <w:t xml:space="preserve">Business </w:t>
      </w:r>
      <w:r w:rsidR="00D83789">
        <w:rPr>
          <w:rFonts w:ascii="Arial" w:hAnsi="Arial" w:cs="Arial"/>
          <w:b/>
          <w:bCs/>
        </w:rPr>
        <w:t>Process Analysis</w:t>
      </w:r>
    </w:p>
    <w:p w14:paraId="24263CCC" w14:textId="77777777" w:rsidR="00A2659B" w:rsidRDefault="00A2659B" w:rsidP="00CB5ACA">
      <w:pPr>
        <w:spacing w:after="120" w:line="240" w:lineRule="auto"/>
        <w:ind w:left="1620"/>
        <w:outlineLvl w:val="0"/>
        <w:rPr>
          <w:rFonts w:ascii="Arial" w:hAnsi="Arial" w:cs="Arial"/>
        </w:rPr>
      </w:pPr>
      <w:r>
        <w:rPr>
          <w:rFonts w:ascii="Arial" w:hAnsi="Arial" w:cs="Arial"/>
        </w:rPr>
        <w:t>Identify and evaluate business processes to improve performance.</w:t>
      </w:r>
    </w:p>
    <w:p w14:paraId="01792131" w14:textId="5695D4D2" w:rsidR="00FF1053" w:rsidRPr="002C1A93" w:rsidRDefault="00C405FF" w:rsidP="00CB5ACA">
      <w:pPr>
        <w:tabs>
          <w:tab w:val="left" w:pos="1980"/>
          <w:tab w:val="left" w:pos="2520"/>
        </w:tabs>
        <w:spacing w:before="60" w:after="120"/>
        <w:ind w:left="1620" w:hanging="1620"/>
        <w:rPr>
          <w:rFonts w:ascii="Arial" w:hAnsi="Arial" w:cs="Arial"/>
          <w:b/>
          <w:bCs/>
        </w:rPr>
      </w:pPr>
      <w:r>
        <w:rPr>
          <w:rFonts w:ascii="Arial" w:hAnsi="Arial" w:cs="Arial"/>
          <w:b/>
          <w:bCs/>
        </w:rPr>
        <w:tab/>
      </w:r>
      <w:r w:rsidR="00FF1053" w:rsidRPr="002C1A93">
        <w:rPr>
          <w:rFonts w:ascii="Arial" w:hAnsi="Arial" w:cs="Arial"/>
          <w:b/>
          <w:bCs/>
        </w:rPr>
        <w:t>Competencies</w:t>
      </w:r>
    </w:p>
    <w:p w14:paraId="3BE9B6B7" w14:textId="77777777" w:rsidR="00AA4D66" w:rsidRPr="005848C3" w:rsidRDefault="00AA4D66" w:rsidP="00CB5ACA">
      <w:pPr>
        <w:tabs>
          <w:tab w:val="left" w:pos="1980"/>
          <w:tab w:val="left" w:pos="2520"/>
        </w:tabs>
        <w:spacing w:before="60" w:after="120"/>
        <w:ind w:left="2520" w:hanging="900"/>
        <w:rPr>
          <w:rFonts w:ascii="Arial" w:hAnsi="Arial" w:cs="Arial"/>
        </w:rPr>
      </w:pPr>
      <w:r w:rsidRPr="005848C3">
        <w:rPr>
          <w:rFonts w:ascii="Arial" w:hAnsi="Arial" w:cs="Arial"/>
        </w:rPr>
        <w:t>8.1.4</w:t>
      </w:r>
      <w:r w:rsidRPr="005848C3">
        <w:rPr>
          <w:rFonts w:ascii="Arial" w:hAnsi="Arial" w:cs="Arial"/>
        </w:rPr>
        <w:tab/>
        <w:t>Identify measurements and metrics for evaluating process effectiveness and efficiency.</w:t>
      </w:r>
    </w:p>
    <w:p w14:paraId="10135A6F" w14:textId="77777777" w:rsidR="00AA4D66" w:rsidRPr="005848C3" w:rsidRDefault="00AA4D66" w:rsidP="00CB5ACA">
      <w:pPr>
        <w:tabs>
          <w:tab w:val="left" w:pos="1980"/>
          <w:tab w:val="left" w:pos="2520"/>
        </w:tabs>
        <w:spacing w:before="60" w:after="120"/>
        <w:ind w:left="2520" w:hanging="900"/>
        <w:rPr>
          <w:rFonts w:ascii="Arial" w:hAnsi="Arial" w:cs="Arial"/>
        </w:rPr>
      </w:pPr>
      <w:r w:rsidRPr="005848C3">
        <w:rPr>
          <w:rFonts w:ascii="Arial" w:hAnsi="Arial" w:cs="Arial"/>
        </w:rPr>
        <w:t>8.1.5</w:t>
      </w:r>
      <w:r w:rsidRPr="005848C3">
        <w:rPr>
          <w:rFonts w:ascii="Arial" w:hAnsi="Arial" w:cs="Arial"/>
        </w:rPr>
        <w:tab/>
        <w:t>Identify and select approaches for acquiring and evaluating quantitative and qualitative business process data (e.g., observation, re-performance, surveys, data analysis).</w:t>
      </w:r>
    </w:p>
    <w:p w14:paraId="32933520" w14:textId="0024B518" w:rsidR="008757F2" w:rsidRDefault="00AA4D66" w:rsidP="00CB5ACA">
      <w:pPr>
        <w:tabs>
          <w:tab w:val="left" w:pos="1980"/>
          <w:tab w:val="left" w:pos="2520"/>
        </w:tabs>
        <w:spacing w:before="60" w:after="120"/>
        <w:ind w:left="2520" w:hanging="900"/>
        <w:rPr>
          <w:rFonts w:ascii="Arial" w:hAnsi="Arial" w:cs="Arial"/>
        </w:rPr>
      </w:pPr>
      <w:r w:rsidRPr="005848C3">
        <w:rPr>
          <w:rFonts w:ascii="Arial" w:hAnsi="Arial" w:cs="Arial"/>
        </w:rPr>
        <w:t>8.1.7</w:t>
      </w:r>
      <w:r w:rsidRPr="005848C3">
        <w:rPr>
          <w:rFonts w:ascii="Arial" w:hAnsi="Arial" w:cs="Arial"/>
        </w:rPr>
        <w:tab/>
        <w:t>Quantify the costs and benefits of business process improvements.</w:t>
      </w:r>
    </w:p>
    <w:p w14:paraId="1B81B6F0" w14:textId="260233B5" w:rsidR="00CA1814" w:rsidRPr="002C1A93" w:rsidRDefault="00CA1814" w:rsidP="00CB5ACA">
      <w:pPr>
        <w:tabs>
          <w:tab w:val="left" w:pos="1980"/>
          <w:tab w:val="left" w:pos="2520"/>
        </w:tabs>
        <w:spacing w:before="60" w:after="120"/>
        <w:ind w:left="1620" w:hanging="1620"/>
        <w:rPr>
          <w:rFonts w:ascii="Arial" w:hAnsi="Arial" w:cs="Arial"/>
          <w:b/>
          <w:bCs/>
        </w:rPr>
      </w:pPr>
      <w:r w:rsidRPr="002C1A93">
        <w:rPr>
          <w:rFonts w:ascii="Arial" w:hAnsi="Arial" w:cs="Arial"/>
          <w:b/>
          <w:bCs/>
        </w:rPr>
        <w:t>Outcome 8.</w:t>
      </w:r>
      <w:r>
        <w:rPr>
          <w:rFonts w:ascii="Arial" w:hAnsi="Arial" w:cs="Arial"/>
          <w:b/>
          <w:bCs/>
        </w:rPr>
        <w:t>3</w:t>
      </w:r>
      <w:r w:rsidRPr="002C1A93">
        <w:rPr>
          <w:rFonts w:ascii="Arial" w:hAnsi="Arial" w:cs="Arial"/>
          <w:b/>
          <w:bCs/>
        </w:rPr>
        <w:tab/>
      </w:r>
      <w:r>
        <w:rPr>
          <w:rFonts w:ascii="Arial" w:hAnsi="Arial" w:cs="Arial"/>
          <w:b/>
          <w:bCs/>
        </w:rPr>
        <w:t>Information Management</w:t>
      </w:r>
    </w:p>
    <w:p w14:paraId="19265C4B" w14:textId="0C05B10F" w:rsidR="00134E06" w:rsidRDefault="00134E06" w:rsidP="00CB5ACA">
      <w:pPr>
        <w:spacing w:after="120" w:line="240" w:lineRule="auto"/>
        <w:ind w:left="1620"/>
        <w:outlineLvl w:val="0"/>
        <w:rPr>
          <w:rFonts w:ascii="Arial" w:hAnsi="Arial" w:cs="Arial"/>
        </w:rPr>
      </w:pPr>
      <w:r>
        <w:rPr>
          <w:rFonts w:ascii="Arial" w:hAnsi="Arial" w:cs="Arial"/>
        </w:rPr>
        <w:t>Identify, select and evaluate information management policies, processes and strategies.</w:t>
      </w:r>
    </w:p>
    <w:p w14:paraId="5BB04EA5" w14:textId="3D866EC3" w:rsidR="00CA1814" w:rsidRPr="002C1A93" w:rsidRDefault="00BB095F" w:rsidP="00CB5ACA">
      <w:pPr>
        <w:tabs>
          <w:tab w:val="left" w:pos="1980"/>
          <w:tab w:val="left" w:pos="2520"/>
        </w:tabs>
        <w:spacing w:before="60" w:after="120"/>
        <w:ind w:left="1620" w:hanging="1620"/>
        <w:rPr>
          <w:rFonts w:ascii="Arial" w:hAnsi="Arial" w:cs="Arial"/>
          <w:b/>
          <w:bCs/>
        </w:rPr>
      </w:pPr>
      <w:r>
        <w:rPr>
          <w:rFonts w:ascii="Arial" w:hAnsi="Arial" w:cs="Arial"/>
          <w:b/>
          <w:bCs/>
        </w:rPr>
        <w:tab/>
      </w:r>
      <w:r w:rsidR="00CA1814" w:rsidRPr="002C1A93">
        <w:rPr>
          <w:rFonts w:ascii="Arial" w:hAnsi="Arial" w:cs="Arial"/>
          <w:b/>
          <w:bCs/>
        </w:rPr>
        <w:t>Competencies</w:t>
      </w:r>
    </w:p>
    <w:p w14:paraId="55874DB4" w14:textId="58754DEF" w:rsidR="001B4867" w:rsidRPr="001B4867" w:rsidRDefault="001B4867" w:rsidP="00CB5ACA">
      <w:pPr>
        <w:tabs>
          <w:tab w:val="left" w:pos="1980"/>
          <w:tab w:val="left" w:pos="2520"/>
        </w:tabs>
        <w:spacing w:before="60" w:after="120"/>
        <w:ind w:left="2520" w:hanging="900"/>
        <w:rPr>
          <w:rFonts w:ascii="Arial" w:hAnsi="Arial" w:cs="Arial"/>
        </w:rPr>
      </w:pPr>
      <w:r w:rsidRPr="001B4867">
        <w:rPr>
          <w:rFonts w:ascii="Arial" w:hAnsi="Arial" w:cs="Arial"/>
        </w:rPr>
        <w:t>8.3.2</w:t>
      </w:r>
      <w:r w:rsidR="00F81D0D">
        <w:rPr>
          <w:rFonts w:ascii="Arial" w:hAnsi="Arial" w:cs="Arial"/>
        </w:rPr>
        <w:tab/>
      </w:r>
      <w:r w:rsidRPr="001B4867">
        <w:rPr>
          <w:rFonts w:ascii="Arial" w:hAnsi="Arial" w:cs="Arial"/>
        </w:rPr>
        <w:t>Manage and maintain business records (e.g., accounting information, routing orders, tracking shipments, expense reports, healthcare data, customer data, budget data, quality data, human resources data).</w:t>
      </w:r>
    </w:p>
    <w:p w14:paraId="498E6DFD" w14:textId="77777777" w:rsidR="00BB095F" w:rsidRDefault="001B4867" w:rsidP="00BB095F">
      <w:pPr>
        <w:tabs>
          <w:tab w:val="left" w:pos="1980"/>
          <w:tab w:val="left" w:pos="2520"/>
        </w:tabs>
        <w:spacing w:before="60" w:after="120"/>
        <w:ind w:left="2520" w:hanging="900"/>
        <w:rPr>
          <w:rFonts w:ascii="Arial" w:hAnsi="Arial" w:cs="Arial"/>
        </w:rPr>
      </w:pPr>
      <w:r w:rsidRPr="005848C3">
        <w:rPr>
          <w:rFonts w:ascii="Arial" w:hAnsi="Arial" w:cs="Arial"/>
        </w:rPr>
        <w:t>8.3.3</w:t>
      </w:r>
      <w:r w:rsidRPr="005848C3">
        <w:rPr>
          <w:rFonts w:ascii="Arial" w:hAnsi="Arial" w:cs="Arial"/>
        </w:rPr>
        <w:tab/>
        <w:t>Monitor and audit internal records.</w:t>
      </w:r>
    </w:p>
    <w:p w14:paraId="50A7982C" w14:textId="3909C7CE" w:rsidR="00C405FF" w:rsidRDefault="001B4867" w:rsidP="004E761F">
      <w:pPr>
        <w:tabs>
          <w:tab w:val="left" w:pos="1980"/>
          <w:tab w:val="left" w:pos="2520"/>
        </w:tabs>
        <w:spacing w:before="60" w:after="120"/>
        <w:ind w:left="2520" w:hanging="900"/>
        <w:rPr>
          <w:rFonts w:ascii="Arial" w:hAnsi="Arial" w:cs="Arial"/>
        </w:rPr>
      </w:pPr>
      <w:r w:rsidRPr="005848C3">
        <w:rPr>
          <w:rFonts w:ascii="Arial" w:hAnsi="Arial" w:cs="Arial"/>
        </w:rPr>
        <w:lastRenderedPageBreak/>
        <w:t>8.3.4</w:t>
      </w:r>
      <w:r w:rsidRPr="005848C3">
        <w:rPr>
          <w:rFonts w:ascii="Arial" w:hAnsi="Arial" w:cs="Arial"/>
        </w:rPr>
        <w:tab/>
      </w:r>
      <w:r w:rsidRPr="001B4867">
        <w:rPr>
          <w:rFonts w:ascii="Arial" w:hAnsi="Arial" w:cs="Arial"/>
        </w:rPr>
        <w:t>Identify business records requiring preservation, and archive information according to retention guidelines and regulatory requirements.</w:t>
      </w:r>
    </w:p>
    <w:p w14:paraId="70F0D584" w14:textId="77777777" w:rsidR="004E761F" w:rsidRDefault="004E761F" w:rsidP="004E761F">
      <w:pPr>
        <w:tabs>
          <w:tab w:val="left" w:pos="1980"/>
          <w:tab w:val="left" w:pos="2520"/>
        </w:tabs>
        <w:spacing w:before="60" w:after="120"/>
        <w:ind w:left="2520" w:hanging="900"/>
        <w:rPr>
          <w:rFonts w:ascii="Arial" w:hAnsi="Arial" w:cs="Arial"/>
        </w:rPr>
      </w:pPr>
    </w:p>
    <w:p w14:paraId="4330F96E" w14:textId="7A2B2875" w:rsidR="00134E06" w:rsidRDefault="00134E06" w:rsidP="00CB5ACA">
      <w:pPr>
        <w:tabs>
          <w:tab w:val="left" w:pos="1980"/>
          <w:tab w:val="left" w:pos="2520"/>
        </w:tabs>
        <w:spacing w:before="60" w:after="120"/>
        <w:ind w:left="1620" w:hanging="1620"/>
        <w:rPr>
          <w:rFonts w:ascii="Arial" w:hAnsi="Arial" w:cs="Arial"/>
          <w:b/>
          <w:bCs/>
        </w:rPr>
      </w:pPr>
      <w:r w:rsidRPr="002C1A93">
        <w:rPr>
          <w:rFonts w:ascii="Arial" w:hAnsi="Arial" w:cs="Arial"/>
          <w:b/>
          <w:bCs/>
        </w:rPr>
        <w:t xml:space="preserve">Strand </w:t>
      </w:r>
      <w:r>
        <w:rPr>
          <w:rFonts w:ascii="Arial" w:hAnsi="Arial" w:cs="Arial"/>
          <w:b/>
          <w:bCs/>
        </w:rPr>
        <w:t>9</w:t>
      </w:r>
      <w:r w:rsidRPr="002C1A93">
        <w:rPr>
          <w:rFonts w:ascii="Arial" w:hAnsi="Arial" w:cs="Arial"/>
          <w:b/>
          <w:bCs/>
        </w:rPr>
        <w:t>.</w:t>
      </w:r>
      <w:r w:rsidRPr="002C1A93">
        <w:rPr>
          <w:rFonts w:ascii="Arial" w:hAnsi="Arial" w:cs="Arial"/>
          <w:b/>
          <w:bCs/>
        </w:rPr>
        <w:tab/>
      </w:r>
      <w:r>
        <w:rPr>
          <w:rFonts w:ascii="Arial" w:hAnsi="Arial" w:cs="Arial"/>
          <w:b/>
          <w:bCs/>
        </w:rPr>
        <w:t>Financial Analysis and Evaluation</w:t>
      </w:r>
    </w:p>
    <w:p w14:paraId="7D80C5BF" w14:textId="7AFCE036" w:rsidR="00134E06" w:rsidRPr="00A36666" w:rsidRDefault="00A36666" w:rsidP="00CB5ACA">
      <w:pPr>
        <w:spacing w:after="120" w:line="240" w:lineRule="auto"/>
        <w:ind w:left="1620"/>
        <w:outlineLvl w:val="0"/>
        <w:rPr>
          <w:rFonts w:ascii="Arial" w:hAnsi="Arial" w:cs="Arial"/>
        </w:rPr>
      </w:pPr>
      <w:r>
        <w:rPr>
          <w:rFonts w:ascii="Arial" w:hAnsi="Arial" w:cs="Arial"/>
        </w:rPr>
        <w:t>Learners apply principles of financial and managerial accounting to collect, analyze and distribute financial data, evaluate investment opportunities and operate financial services.</w:t>
      </w:r>
    </w:p>
    <w:p w14:paraId="502F3A7B" w14:textId="623C28B4" w:rsidR="00134E06" w:rsidRPr="002C1A93" w:rsidRDefault="00134E06" w:rsidP="00CB5ACA">
      <w:pPr>
        <w:tabs>
          <w:tab w:val="left" w:pos="1980"/>
          <w:tab w:val="left" w:pos="2520"/>
        </w:tabs>
        <w:spacing w:before="60" w:after="120"/>
        <w:ind w:left="1620" w:hanging="1620"/>
        <w:rPr>
          <w:rFonts w:ascii="Arial" w:hAnsi="Arial" w:cs="Arial"/>
          <w:b/>
          <w:bCs/>
        </w:rPr>
      </w:pPr>
      <w:r w:rsidRPr="002C1A93">
        <w:rPr>
          <w:rFonts w:ascii="Arial" w:hAnsi="Arial" w:cs="Arial"/>
          <w:b/>
          <w:bCs/>
        </w:rPr>
        <w:t xml:space="preserve">Outcome </w:t>
      </w:r>
      <w:r w:rsidR="00A36666">
        <w:rPr>
          <w:rFonts w:ascii="Arial" w:hAnsi="Arial" w:cs="Arial"/>
          <w:b/>
          <w:bCs/>
        </w:rPr>
        <w:t>9.4</w:t>
      </w:r>
      <w:r w:rsidRPr="002C1A93">
        <w:rPr>
          <w:rFonts w:ascii="Arial" w:hAnsi="Arial" w:cs="Arial"/>
          <w:b/>
          <w:bCs/>
        </w:rPr>
        <w:tab/>
      </w:r>
      <w:r w:rsidR="00A36666">
        <w:rPr>
          <w:rFonts w:ascii="Arial" w:hAnsi="Arial" w:cs="Arial"/>
          <w:b/>
          <w:bCs/>
        </w:rPr>
        <w:t>Internal Controls</w:t>
      </w:r>
    </w:p>
    <w:p w14:paraId="3EE35188" w14:textId="322B7EA9" w:rsidR="00134E06" w:rsidRDefault="00B44768" w:rsidP="00CB5ACA">
      <w:pPr>
        <w:spacing w:after="120" w:line="240" w:lineRule="auto"/>
        <w:ind w:left="1620"/>
        <w:outlineLvl w:val="0"/>
        <w:rPr>
          <w:rFonts w:ascii="Arial" w:hAnsi="Arial" w:cs="Arial"/>
        </w:rPr>
      </w:pPr>
      <w:r>
        <w:rPr>
          <w:rFonts w:ascii="Arial" w:hAnsi="Arial" w:cs="Arial"/>
        </w:rPr>
        <w:t>Identify, select and evaluate internal controls in compliance with applicable regulations.</w:t>
      </w:r>
    </w:p>
    <w:p w14:paraId="31BBA7DF" w14:textId="10FD7589" w:rsidR="00134E06" w:rsidRPr="002C1A93" w:rsidRDefault="00983C86" w:rsidP="00CB5ACA">
      <w:pPr>
        <w:tabs>
          <w:tab w:val="left" w:pos="1980"/>
          <w:tab w:val="left" w:pos="2520"/>
        </w:tabs>
        <w:spacing w:before="60" w:after="120"/>
        <w:ind w:left="1620" w:hanging="1620"/>
        <w:rPr>
          <w:rFonts w:ascii="Arial" w:hAnsi="Arial" w:cs="Arial"/>
          <w:b/>
          <w:bCs/>
        </w:rPr>
      </w:pPr>
      <w:r>
        <w:rPr>
          <w:rFonts w:ascii="Arial" w:hAnsi="Arial" w:cs="Arial"/>
          <w:b/>
          <w:bCs/>
        </w:rPr>
        <w:tab/>
      </w:r>
      <w:r w:rsidR="00134E06" w:rsidRPr="002C1A93">
        <w:rPr>
          <w:rFonts w:ascii="Arial" w:hAnsi="Arial" w:cs="Arial"/>
          <w:b/>
          <w:bCs/>
        </w:rPr>
        <w:t>Competencies</w:t>
      </w:r>
    </w:p>
    <w:p w14:paraId="327159D7" w14:textId="77777777" w:rsidR="00FD1FCD" w:rsidRPr="005848C3" w:rsidRDefault="00FD1FCD" w:rsidP="00CB5ACA">
      <w:pPr>
        <w:tabs>
          <w:tab w:val="left" w:pos="1980"/>
          <w:tab w:val="left" w:pos="2520"/>
        </w:tabs>
        <w:spacing w:before="60" w:after="120"/>
        <w:ind w:left="2520" w:hanging="900"/>
        <w:rPr>
          <w:rFonts w:ascii="Arial" w:hAnsi="Arial" w:cs="Arial"/>
        </w:rPr>
      </w:pPr>
      <w:r w:rsidRPr="005848C3">
        <w:rPr>
          <w:rFonts w:ascii="Arial" w:hAnsi="Arial" w:cs="Arial"/>
        </w:rPr>
        <w:t>9.4.1</w:t>
      </w:r>
      <w:r w:rsidRPr="005848C3">
        <w:rPr>
          <w:rFonts w:ascii="Arial" w:hAnsi="Arial" w:cs="Arial"/>
        </w:rPr>
        <w:tab/>
        <w:t>Describe the impact of financial reporting and internal control regulations on control requirements (e.g., Sarbanes-Oxley Act of 2002, Dodd-Frank Wall Street Reform Act, Model Audit Rule, Government Accountability Standards).</w:t>
      </w:r>
    </w:p>
    <w:p w14:paraId="41906B97" w14:textId="77777777" w:rsidR="00FD1FCD" w:rsidRPr="005848C3" w:rsidRDefault="00FD1FCD" w:rsidP="00CB5ACA">
      <w:pPr>
        <w:tabs>
          <w:tab w:val="left" w:pos="1980"/>
          <w:tab w:val="left" w:pos="2520"/>
        </w:tabs>
        <w:spacing w:before="60" w:after="120"/>
        <w:ind w:left="2520" w:hanging="900"/>
        <w:rPr>
          <w:rFonts w:ascii="Arial" w:hAnsi="Arial" w:cs="Arial"/>
        </w:rPr>
      </w:pPr>
      <w:r w:rsidRPr="005848C3">
        <w:rPr>
          <w:rFonts w:ascii="Arial" w:hAnsi="Arial" w:cs="Arial"/>
        </w:rPr>
        <w:t>9.4.2</w:t>
      </w:r>
      <w:r w:rsidRPr="005848C3">
        <w:rPr>
          <w:rFonts w:ascii="Arial" w:hAnsi="Arial" w:cs="Arial"/>
        </w:rPr>
        <w:tab/>
        <w:t>Assess and identify the risk of errors and fraud in transactions and accounts (e.g., unusual activity, abnormal variations).</w:t>
      </w:r>
    </w:p>
    <w:p w14:paraId="5C7C5B91" w14:textId="77777777" w:rsidR="00FD1FCD" w:rsidRPr="005848C3" w:rsidRDefault="00FD1FCD" w:rsidP="00CB5ACA">
      <w:pPr>
        <w:tabs>
          <w:tab w:val="left" w:pos="1980"/>
          <w:tab w:val="left" w:pos="2520"/>
        </w:tabs>
        <w:spacing w:before="60" w:after="120"/>
        <w:ind w:left="2520" w:hanging="900"/>
        <w:rPr>
          <w:rFonts w:ascii="Arial" w:hAnsi="Arial" w:cs="Arial"/>
        </w:rPr>
      </w:pPr>
      <w:r w:rsidRPr="005848C3">
        <w:rPr>
          <w:rFonts w:ascii="Arial" w:hAnsi="Arial" w:cs="Arial"/>
        </w:rPr>
        <w:t>9.4.3</w:t>
      </w:r>
      <w:r w:rsidRPr="005848C3">
        <w:rPr>
          <w:rFonts w:ascii="Arial" w:hAnsi="Arial" w:cs="Arial"/>
        </w:rPr>
        <w:tab/>
        <w:t>Assess the effectiveness of internal controls.</w:t>
      </w:r>
    </w:p>
    <w:p w14:paraId="29D1B01B" w14:textId="77777777" w:rsidR="00FD1FCD" w:rsidRPr="005848C3" w:rsidRDefault="00FD1FCD" w:rsidP="00CB5ACA">
      <w:pPr>
        <w:tabs>
          <w:tab w:val="left" w:pos="1980"/>
          <w:tab w:val="left" w:pos="2520"/>
        </w:tabs>
        <w:spacing w:before="60" w:after="120"/>
        <w:ind w:left="2520" w:hanging="900"/>
        <w:rPr>
          <w:rFonts w:ascii="Arial" w:hAnsi="Arial" w:cs="Arial"/>
        </w:rPr>
      </w:pPr>
      <w:r w:rsidRPr="005848C3">
        <w:rPr>
          <w:rFonts w:ascii="Arial" w:hAnsi="Arial" w:cs="Arial"/>
        </w:rPr>
        <w:t>9.4.4</w:t>
      </w:r>
      <w:r w:rsidRPr="005848C3">
        <w:rPr>
          <w:rFonts w:ascii="Arial" w:hAnsi="Arial" w:cs="Arial"/>
        </w:rPr>
        <w:tab/>
      </w:r>
      <w:r w:rsidRPr="00FD1FCD">
        <w:rPr>
          <w:rFonts w:ascii="Arial" w:hAnsi="Arial" w:cs="Arial"/>
        </w:rPr>
        <w:t>Explain the role and function of internal controls (e.g.., cash controls, inventory controls, payroll controls, capital asset control, data protection, personal information controls).</w:t>
      </w:r>
      <w:r w:rsidRPr="005848C3">
        <w:rPr>
          <w:rFonts w:ascii="Arial" w:hAnsi="Arial" w:cs="Arial"/>
        </w:rPr>
        <w:t xml:space="preserve"> </w:t>
      </w:r>
    </w:p>
    <w:p w14:paraId="7F887EB1" w14:textId="6C5DBAE5" w:rsidR="00FD1FCD" w:rsidRPr="002C1A93" w:rsidRDefault="00FD1FCD" w:rsidP="00CB5ACA">
      <w:pPr>
        <w:tabs>
          <w:tab w:val="left" w:pos="1980"/>
          <w:tab w:val="left" w:pos="2520"/>
        </w:tabs>
        <w:spacing w:before="60" w:after="120"/>
        <w:ind w:left="2520" w:hanging="900"/>
        <w:rPr>
          <w:rFonts w:ascii="Arial" w:hAnsi="Arial" w:cs="Arial"/>
        </w:rPr>
      </w:pPr>
      <w:r w:rsidRPr="005848C3">
        <w:rPr>
          <w:rFonts w:ascii="Arial" w:hAnsi="Arial" w:cs="Arial"/>
        </w:rPr>
        <w:t>9.4.5</w:t>
      </w:r>
      <w:r w:rsidRPr="005848C3">
        <w:rPr>
          <w:rFonts w:ascii="Arial" w:hAnsi="Arial" w:cs="Arial"/>
        </w:rPr>
        <w:tab/>
        <w:t>Inspect and ensure the continued functioning of internal controls.</w:t>
      </w:r>
    </w:p>
    <w:p w14:paraId="39ACDC22" w14:textId="6692D438" w:rsidR="00FD1FCD" w:rsidRPr="002C1A93" w:rsidRDefault="00FD1FCD" w:rsidP="00CB5ACA">
      <w:pPr>
        <w:tabs>
          <w:tab w:val="left" w:pos="1980"/>
          <w:tab w:val="left" w:pos="2520"/>
        </w:tabs>
        <w:spacing w:before="60" w:after="120"/>
        <w:ind w:left="1620" w:hanging="1620"/>
        <w:rPr>
          <w:rFonts w:ascii="Arial" w:hAnsi="Arial" w:cs="Arial"/>
          <w:b/>
          <w:bCs/>
        </w:rPr>
      </w:pPr>
      <w:r w:rsidRPr="002C1A93">
        <w:rPr>
          <w:rFonts w:ascii="Arial" w:hAnsi="Arial" w:cs="Arial"/>
          <w:b/>
          <w:bCs/>
        </w:rPr>
        <w:t xml:space="preserve">Outcome </w:t>
      </w:r>
      <w:r>
        <w:rPr>
          <w:rFonts w:ascii="Arial" w:hAnsi="Arial" w:cs="Arial"/>
          <w:b/>
          <w:bCs/>
        </w:rPr>
        <w:t>9.6</w:t>
      </w:r>
      <w:r w:rsidRPr="002C1A93">
        <w:rPr>
          <w:rFonts w:ascii="Arial" w:hAnsi="Arial" w:cs="Arial"/>
          <w:b/>
          <w:bCs/>
        </w:rPr>
        <w:tab/>
      </w:r>
      <w:r>
        <w:rPr>
          <w:rFonts w:ascii="Arial" w:hAnsi="Arial" w:cs="Arial"/>
          <w:b/>
          <w:bCs/>
        </w:rPr>
        <w:t>Financial Reporting and Auditing</w:t>
      </w:r>
    </w:p>
    <w:p w14:paraId="5EC946F6" w14:textId="77777777" w:rsidR="005E25D1" w:rsidRDefault="005E25D1" w:rsidP="00CB5ACA">
      <w:pPr>
        <w:spacing w:after="120" w:line="240" w:lineRule="auto"/>
        <w:ind w:left="1627"/>
        <w:rPr>
          <w:rFonts w:ascii="Arial" w:hAnsi="Arial" w:cs="Arial"/>
        </w:rPr>
      </w:pPr>
      <w:r>
        <w:rPr>
          <w:rFonts w:ascii="Arial" w:hAnsi="Arial" w:cs="Arial"/>
        </w:rPr>
        <w:t>Collect and analyze financial information and report financial activity in compliance with applicable regulations, policies and processes.</w:t>
      </w:r>
    </w:p>
    <w:p w14:paraId="2259D5A0" w14:textId="29E4652D" w:rsidR="00FD1FCD" w:rsidRPr="002C1A93" w:rsidRDefault="00983C86" w:rsidP="00CB5ACA">
      <w:pPr>
        <w:tabs>
          <w:tab w:val="left" w:pos="1980"/>
          <w:tab w:val="left" w:pos="2520"/>
        </w:tabs>
        <w:spacing w:before="60" w:after="120"/>
        <w:ind w:left="1620" w:hanging="1620"/>
        <w:rPr>
          <w:rFonts w:ascii="Arial" w:hAnsi="Arial" w:cs="Arial"/>
          <w:b/>
          <w:bCs/>
        </w:rPr>
      </w:pPr>
      <w:r>
        <w:rPr>
          <w:rFonts w:ascii="Arial" w:hAnsi="Arial" w:cs="Arial"/>
          <w:b/>
          <w:bCs/>
        </w:rPr>
        <w:tab/>
      </w:r>
      <w:r w:rsidR="00FD1FCD" w:rsidRPr="002C1A93">
        <w:rPr>
          <w:rFonts w:ascii="Arial" w:hAnsi="Arial" w:cs="Arial"/>
          <w:b/>
          <w:bCs/>
        </w:rPr>
        <w:t>Competencies</w:t>
      </w:r>
    </w:p>
    <w:p w14:paraId="7002E94A" w14:textId="5F3CB5F2" w:rsidR="00110EA0" w:rsidRPr="005848C3" w:rsidRDefault="00110EA0" w:rsidP="00CB5ACA">
      <w:pPr>
        <w:tabs>
          <w:tab w:val="left" w:pos="1980"/>
          <w:tab w:val="left" w:pos="2520"/>
        </w:tabs>
        <w:spacing w:before="60" w:after="120"/>
        <w:ind w:left="2520" w:hanging="900"/>
        <w:rPr>
          <w:rFonts w:ascii="Arial" w:hAnsi="Arial" w:cs="Arial"/>
        </w:rPr>
      </w:pPr>
      <w:r w:rsidRPr="005848C3">
        <w:rPr>
          <w:rFonts w:ascii="Arial" w:hAnsi="Arial" w:cs="Arial"/>
        </w:rPr>
        <w:t>9.6.3</w:t>
      </w:r>
      <w:r w:rsidRPr="005848C3">
        <w:rPr>
          <w:rFonts w:ascii="Arial" w:hAnsi="Arial" w:cs="Arial"/>
        </w:rPr>
        <w:tab/>
        <w:t>Identify the regulatory bodies that set standards for business reporting (e.g., Financial Accounting Standards Board [FASB], Securities and Exchange Commission [SEC], Public Company Accounting Oversight Board [PCAOB], International Financial Reporting Standards [IFRS], Small- and Medium-Sized Entities [SME] Financial Reporting Framework, Governmental Accounting Standards Board [GASB]).</w:t>
      </w:r>
    </w:p>
    <w:p w14:paraId="09572A6A" w14:textId="43C5CBD3" w:rsidR="00110EA0" w:rsidRPr="005848C3" w:rsidRDefault="00110EA0" w:rsidP="00CB5ACA">
      <w:pPr>
        <w:tabs>
          <w:tab w:val="left" w:pos="1980"/>
          <w:tab w:val="left" w:pos="2520"/>
        </w:tabs>
        <w:spacing w:before="60" w:after="120"/>
        <w:ind w:left="2520" w:hanging="900"/>
        <w:rPr>
          <w:rFonts w:ascii="Arial" w:hAnsi="Arial" w:cs="Arial"/>
        </w:rPr>
      </w:pPr>
      <w:r w:rsidRPr="005848C3">
        <w:rPr>
          <w:rFonts w:ascii="Arial" w:hAnsi="Arial" w:cs="Arial"/>
        </w:rPr>
        <w:t>9.6.13</w:t>
      </w:r>
      <w:r w:rsidRPr="005848C3">
        <w:rPr>
          <w:rFonts w:ascii="Arial" w:hAnsi="Arial" w:cs="Arial"/>
        </w:rPr>
        <w:tab/>
        <w:t>Prepare financial statements including income statement, statement of stockholders</w:t>
      </w:r>
      <w:r w:rsidR="00983C86">
        <w:rPr>
          <w:rFonts w:ascii="Arial" w:hAnsi="Arial" w:cs="Arial"/>
        </w:rPr>
        <w:t>’</w:t>
      </w:r>
      <w:r w:rsidRPr="005848C3">
        <w:rPr>
          <w:rFonts w:ascii="Arial" w:hAnsi="Arial" w:cs="Arial"/>
        </w:rPr>
        <w:t xml:space="preserve"> equity and balance sheet.</w:t>
      </w:r>
    </w:p>
    <w:p w14:paraId="06198FA5" w14:textId="77777777" w:rsidR="00983C86" w:rsidRDefault="00983C86" w:rsidP="00CB5ACA">
      <w:pPr>
        <w:tabs>
          <w:tab w:val="left" w:pos="1980"/>
          <w:tab w:val="left" w:pos="2520"/>
        </w:tabs>
        <w:spacing w:before="60" w:after="120"/>
        <w:ind w:left="1620" w:hanging="1620"/>
        <w:rPr>
          <w:rFonts w:ascii="Arial" w:hAnsi="Arial" w:cs="Arial"/>
          <w:b/>
          <w:bCs/>
        </w:rPr>
      </w:pPr>
    </w:p>
    <w:p w14:paraId="611D1F4D" w14:textId="77777777" w:rsidR="00983C86" w:rsidRDefault="00983C86" w:rsidP="00CB5ACA">
      <w:pPr>
        <w:tabs>
          <w:tab w:val="left" w:pos="1980"/>
          <w:tab w:val="left" w:pos="2520"/>
        </w:tabs>
        <w:spacing w:before="60" w:after="120"/>
        <w:ind w:left="1620" w:hanging="1620"/>
        <w:rPr>
          <w:rFonts w:ascii="Arial" w:hAnsi="Arial" w:cs="Arial"/>
          <w:b/>
          <w:bCs/>
        </w:rPr>
      </w:pPr>
    </w:p>
    <w:p w14:paraId="5D40DE0E" w14:textId="1DA86AFD" w:rsidR="00110EA0" w:rsidRPr="002C1A93" w:rsidRDefault="00110EA0" w:rsidP="00CB5ACA">
      <w:pPr>
        <w:tabs>
          <w:tab w:val="left" w:pos="1980"/>
          <w:tab w:val="left" w:pos="2520"/>
        </w:tabs>
        <w:spacing w:before="60" w:after="120"/>
        <w:ind w:left="1620" w:hanging="1620"/>
        <w:rPr>
          <w:rFonts w:ascii="Arial" w:hAnsi="Arial" w:cs="Arial"/>
          <w:b/>
          <w:bCs/>
        </w:rPr>
      </w:pPr>
      <w:r w:rsidRPr="002C1A93">
        <w:rPr>
          <w:rFonts w:ascii="Arial" w:hAnsi="Arial" w:cs="Arial"/>
          <w:b/>
          <w:bCs/>
        </w:rPr>
        <w:lastRenderedPageBreak/>
        <w:t xml:space="preserve">Outcome </w:t>
      </w:r>
      <w:r>
        <w:rPr>
          <w:rFonts w:ascii="Arial" w:hAnsi="Arial" w:cs="Arial"/>
          <w:b/>
          <w:bCs/>
        </w:rPr>
        <w:t>9.8</w:t>
      </w:r>
      <w:r w:rsidRPr="002C1A93">
        <w:rPr>
          <w:rFonts w:ascii="Arial" w:hAnsi="Arial" w:cs="Arial"/>
          <w:b/>
          <w:bCs/>
        </w:rPr>
        <w:tab/>
      </w:r>
      <w:r>
        <w:rPr>
          <w:rFonts w:ascii="Arial" w:hAnsi="Arial" w:cs="Arial"/>
          <w:b/>
          <w:bCs/>
        </w:rPr>
        <w:t>Risk Management for Financial Institutions</w:t>
      </w:r>
    </w:p>
    <w:p w14:paraId="2DC609D9" w14:textId="4ACD2D8A" w:rsidR="00701E4C" w:rsidRDefault="00701E4C" w:rsidP="00CB5ACA">
      <w:pPr>
        <w:spacing w:after="120" w:line="240" w:lineRule="auto"/>
        <w:ind w:left="1620"/>
        <w:rPr>
          <w:rFonts w:ascii="Arial" w:hAnsi="Arial" w:cs="Arial"/>
        </w:rPr>
      </w:pPr>
      <w:r w:rsidRPr="005C38BB">
        <w:rPr>
          <w:rFonts w:ascii="Arial" w:hAnsi="Arial" w:cs="Arial"/>
        </w:rPr>
        <w:t>Identify policies, processes and strategies to manage risk</w:t>
      </w:r>
      <w:r>
        <w:rPr>
          <w:rFonts w:ascii="Arial" w:hAnsi="Arial" w:cs="Arial"/>
        </w:rPr>
        <w:t xml:space="preserve"> specific to financial institutions.</w:t>
      </w:r>
    </w:p>
    <w:p w14:paraId="3E57F065" w14:textId="4D25F74F" w:rsidR="00110EA0" w:rsidRPr="00983C86" w:rsidRDefault="00983C86" w:rsidP="00983C86">
      <w:pPr>
        <w:tabs>
          <w:tab w:val="left" w:pos="1980"/>
          <w:tab w:val="left" w:pos="2520"/>
        </w:tabs>
        <w:spacing w:before="60" w:after="120"/>
        <w:ind w:left="1620" w:hanging="1620"/>
        <w:rPr>
          <w:rFonts w:ascii="Arial" w:hAnsi="Arial" w:cs="Arial"/>
          <w:b/>
          <w:bCs/>
        </w:rPr>
      </w:pPr>
      <w:r>
        <w:rPr>
          <w:rFonts w:ascii="Arial" w:hAnsi="Arial" w:cs="Arial"/>
          <w:b/>
          <w:bCs/>
        </w:rPr>
        <w:tab/>
      </w:r>
      <w:r w:rsidR="00110EA0" w:rsidRPr="002C1A93">
        <w:rPr>
          <w:rFonts w:ascii="Arial" w:hAnsi="Arial" w:cs="Arial"/>
          <w:b/>
          <w:bCs/>
        </w:rPr>
        <w:t>Competencies</w:t>
      </w:r>
    </w:p>
    <w:p w14:paraId="6F18B916" w14:textId="77777777" w:rsidR="00D908F5" w:rsidRPr="005848C3" w:rsidRDefault="00D908F5" w:rsidP="00CB5ACA">
      <w:pPr>
        <w:tabs>
          <w:tab w:val="left" w:pos="1980"/>
          <w:tab w:val="left" w:pos="2520"/>
        </w:tabs>
        <w:spacing w:before="60" w:after="120"/>
        <w:ind w:left="2520" w:hanging="900"/>
        <w:rPr>
          <w:rFonts w:ascii="Arial" w:hAnsi="Arial" w:cs="Arial"/>
        </w:rPr>
      </w:pPr>
      <w:r w:rsidRPr="005848C3">
        <w:rPr>
          <w:rFonts w:ascii="Arial" w:hAnsi="Arial" w:cs="Arial"/>
        </w:rPr>
        <w:t>9.8.1</w:t>
      </w:r>
      <w:r w:rsidRPr="005848C3">
        <w:rPr>
          <w:rFonts w:ascii="Arial" w:hAnsi="Arial" w:cs="Arial"/>
        </w:rPr>
        <w:tab/>
        <w:t>Explain key banking and insurance calculations (e.g., interest, annual percentage rate, exchange rates, RAROC [Risk-Adjusted Return on Capital], claim loss ratio) and requirements established in regulatory guidelines.</w:t>
      </w:r>
    </w:p>
    <w:p w14:paraId="228161BA" w14:textId="3991B96F" w:rsidR="00D908F5" w:rsidRPr="005848C3" w:rsidRDefault="00D908F5" w:rsidP="00CB5ACA">
      <w:pPr>
        <w:tabs>
          <w:tab w:val="left" w:pos="1980"/>
          <w:tab w:val="left" w:pos="2520"/>
        </w:tabs>
        <w:spacing w:before="60" w:after="120"/>
        <w:ind w:left="2520" w:hanging="900"/>
        <w:rPr>
          <w:rFonts w:ascii="Arial" w:hAnsi="Arial" w:cs="Arial"/>
        </w:rPr>
      </w:pPr>
      <w:r w:rsidRPr="005848C3">
        <w:rPr>
          <w:rFonts w:ascii="Arial" w:hAnsi="Arial" w:cs="Arial"/>
        </w:rPr>
        <w:t>9.8.2</w:t>
      </w:r>
      <w:r w:rsidR="00F81D0D">
        <w:rPr>
          <w:rFonts w:ascii="Arial" w:hAnsi="Arial" w:cs="Arial"/>
        </w:rPr>
        <w:tab/>
      </w:r>
      <w:r w:rsidRPr="00D908F5">
        <w:rPr>
          <w:rFonts w:ascii="Arial" w:hAnsi="Arial" w:cs="Arial"/>
        </w:rPr>
        <w:t>Explain the financial ratios used to analyze retail bank performance (e.g., net interest margin, loan-to-assets, return-on assets, provision for credit losses [PCL]).</w:t>
      </w:r>
    </w:p>
    <w:p w14:paraId="588EE33A" w14:textId="77777777" w:rsidR="00D908F5" w:rsidRPr="005848C3" w:rsidRDefault="00D908F5" w:rsidP="00CB5ACA">
      <w:pPr>
        <w:tabs>
          <w:tab w:val="left" w:pos="1980"/>
          <w:tab w:val="left" w:pos="2520"/>
        </w:tabs>
        <w:spacing w:before="60" w:after="120"/>
        <w:ind w:left="2520" w:hanging="900"/>
        <w:rPr>
          <w:rFonts w:ascii="Arial" w:hAnsi="Arial" w:cs="Arial"/>
        </w:rPr>
      </w:pPr>
      <w:r w:rsidRPr="005848C3">
        <w:rPr>
          <w:rFonts w:ascii="Arial" w:hAnsi="Arial" w:cs="Arial"/>
        </w:rPr>
        <w:t>9.8.3</w:t>
      </w:r>
      <w:r w:rsidRPr="005848C3">
        <w:rPr>
          <w:rFonts w:ascii="Arial" w:hAnsi="Arial" w:cs="Arial"/>
        </w:rPr>
        <w:tab/>
        <w:t xml:space="preserve">Explain rating systems and guidelines used by regulatory agencies to assess a financial institution’s compliance (e.g., CAMELS [Capital Adequacy, Asset Quality, Management Administration, Earnings, Liquidity and Sensitivity]) and the rules regarding use and disclosure. </w:t>
      </w:r>
    </w:p>
    <w:p w14:paraId="7CB00CEC" w14:textId="77777777" w:rsidR="00D908F5" w:rsidRPr="005848C3" w:rsidRDefault="00D908F5" w:rsidP="00CB5ACA">
      <w:pPr>
        <w:tabs>
          <w:tab w:val="left" w:pos="1980"/>
          <w:tab w:val="left" w:pos="2520"/>
        </w:tabs>
        <w:spacing w:before="60" w:after="120"/>
        <w:ind w:left="2520" w:hanging="900"/>
        <w:rPr>
          <w:rFonts w:ascii="Arial" w:hAnsi="Arial" w:cs="Arial"/>
        </w:rPr>
      </w:pPr>
      <w:r w:rsidRPr="005848C3">
        <w:rPr>
          <w:rFonts w:ascii="Arial" w:hAnsi="Arial" w:cs="Arial"/>
        </w:rPr>
        <w:t>9.8.4</w:t>
      </w:r>
      <w:r w:rsidRPr="005848C3">
        <w:rPr>
          <w:rFonts w:ascii="Arial" w:hAnsi="Arial" w:cs="Arial"/>
        </w:rPr>
        <w:tab/>
        <w:t xml:space="preserve">Explain the risks associated with banking services (e.g., default, fraudulent transactions, falsified information) and techniques used to manage these risks for a financial institution (e.g., loan criteria, credit-based scoring models, identity verification). </w:t>
      </w:r>
    </w:p>
    <w:p w14:paraId="6E6335ED" w14:textId="780443AD" w:rsidR="00D908F5" w:rsidRDefault="00D908F5" w:rsidP="00CB5ACA">
      <w:pPr>
        <w:tabs>
          <w:tab w:val="left" w:pos="1980"/>
          <w:tab w:val="left" w:pos="2520"/>
        </w:tabs>
        <w:spacing w:before="60" w:after="120"/>
        <w:ind w:left="2520" w:hanging="900"/>
        <w:rPr>
          <w:rFonts w:ascii="Arial" w:hAnsi="Arial" w:cs="Arial"/>
        </w:rPr>
      </w:pPr>
      <w:r w:rsidRPr="005848C3">
        <w:rPr>
          <w:rFonts w:ascii="Arial" w:hAnsi="Arial" w:cs="Arial"/>
        </w:rPr>
        <w:t>9.8.5</w:t>
      </w:r>
      <w:r w:rsidRPr="005848C3">
        <w:rPr>
          <w:rFonts w:ascii="Arial" w:hAnsi="Arial" w:cs="Arial"/>
        </w:rPr>
        <w:tab/>
        <w:t xml:space="preserve">Explain the risks associated with insurance services (e.g., underwriting, claims) and techniques used to reduce, mitigate and measure risks at the enterprise level (e.g., insurability provisions, credit-based scoring models, actuarial sciences, reinsurance). </w:t>
      </w:r>
    </w:p>
    <w:p w14:paraId="1EC00692" w14:textId="77777777" w:rsidR="00E47E9B" w:rsidRPr="005848C3" w:rsidRDefault="00E47E9B" w:rsidP="00CB5ACA">
      <w:pPr>
        <w:tabs>
          <w:tab w:val="left" w:pos="1980"/>
          <w:tab w:val="left" w:pos="2520"/>
        </w:tabs>
        <w:spacing w:before="60" w:after="120"/>
        <w:ind w:left="2520" w:hanging="900"/>
        <w:rPr>
          <w:rFonts w:ascii="Arial" w:hAnsi="Arial" w:cs="Arial"/>
        </w:rPr>
      </w:pPr>
      <w:r w:rsidRPr="005848C3">
        <w:rPr>
          <w:rFonts w:ascii="Arial" w:hAnsi="Arial" w:cs="Arial"/>
        </w:rPr>
        <w:t>9.8.6</w:t>
      </w:r>
      <w:r w:rsidRPr="005848C3">
        <w:rPr>
          <w:rFonts w:ascii="Arial" w:hAnsi="Arial" w:cs="Arial"/>
        </w:rPr>
        <w:tab/>
        <w:t xml:space="preserve">Explain the risks associated with securities products and trust services (e.g., suitability, risk of loss) and strategies used to manage these risks for a financial institution (e.g., investment profiles, validated asset allocation models, disclosures). </w:t>
      </w:r>
    </w:p>
    <w:p w14:paraId="56A54E77" w14:textId="47C8D2A0" w:rsidR="00E47E9B" w:rsidRDefault="00E47E9B" w:rsidP="00CB5ACA">
      <w:pPr>
        <w:tabs>
          <w:tab w:val="left" w:pos="1980"/>
          <w:tab w:val="left" w:pos="2520"/>
        </w:tabs>
        <w:spacing w:before="60" w:after="120"/>
        <w:ind w:left="2520" w:hanging="900"/>
        <w:rPr>
          <w:rFonts w:ascii="Arial" w:hAnsi="Arial" w:cs="Arial"/>
        </w:rPr>
      </w:pPr>
      <w:r w:rsidRPr="005848C3">
        <w:rPr>
          <w:rFonts w:ascii="Arial" w:hAnsi="Arial" w:cs="Arial"/>
        </w:rPr>
        <w:t>9.8.7</w:t>
      </w:r>
      <w:r w:rsidRPr="005848C3">
        <w:rPr>
          <w:rFonts w:ascii="Arial" w:hAnsi="Arial" w:cs="Arial"/>
        </w:rPr>
        <w:tab/>
        <w:t>Interpret banking and insurance risk measures and metrics (e.g., interest rate risk, liquidity risk, credit risk, underwriting risk).</w:t>
      </w:r>
    </w:p>
    <w:p w14:paraId="532A1C07" w14:textId="02480370" w:rsidR="004B11EE" w:rsidRPr="002C1A93" w:rsidRDefault="004B11EE" w:rsidP="00CB5ACA">
      <w:pPr>
        <w:tabs>
          <w:tab w:val="left" w:pos="1980"/>
          <w:tab w:val="left" w:pos="2520"/>
        </w:tabs>
        <w:spacing w:before="60" w:after="120"/>
        <w:ind w:left="1620" w:hanging="1620"/>
        <w:rPr>
          <w:rFonts w:ascii="Arial" w:hAnsi="Arial" w:cs="Arial"/>
          <w:b/>
          <w:bCs/>
        </w:rPr>
      </w:pPr>
      <w:r w:rsidRPr="002C1A93">
        <w:rPr>
          <w:rFonts w:ascii="Arial" w:hAnsi="Arial" w:cs="Arial"/>
          <w:b/>
          <w:bCs/>
        </w:rPr>
        <w:t xml:space="preserve">Outcome </w:t>
      </w:r>
      <w:r>
        <w:rPr>
          <w:rFonts w:ascii="Arial" w:hAnsi="Arial" w:cs="Arial"/>
          <w:b/>
          <w:bCs/>
        </w:rPr>
        <w:t>9.9</w:t>
      </w:r>
      <w:r w:rsidRPr="002C1A93">
        <w:rPr>
          <w:rFonts w:ascii="Arial" w:hAnsi="Arial" w:cs="Arial"/>
          <w:b/>
          <w:bCs/>
        </w:rPr>
        <w:tab/>
      </w:r>
      <w:r>
        <w:rPr>
          <w:rFonts w:ascii="Arial" w:hAnsi="Arial" w:cs="Arial"/>
          <w:b/>
          <w:bCs/>
        </w:rPr>
        <w:t>Cash Management</w:t>
      </w:r>
    </w:p>
    <w:p w14:paraId="2290A9E2" w14:textId="0B972549" w:rsidR="004D71F9" w:rsidRDefault="004D71F9" w:rsidP="00CB5ACA">
      <w:pPr>
        <w:spacing w:after="120" w:line="240" w:lineRule="auto"/>
        <w:ind w:left="1627"/>
        <w:rPr>
          <w:rFonts w:ascii="Arial" w:hAnsi="Arial" w:cs="Arial"/>
        </w:rPr>
      </w:pPr>
      <w:r>
        <w:rPr>
          <w:rFonts w:ascii="Arial" w:hAnsi="Arial" w:cs="Arial"/>
        </w:rPr>
        <w:t>Identify policies, processes and strategies to monitor and control cash flow and currency.</w:t>
      </w:r>
    </w:p>
    <w:p w14:paraId="48EDA9E8" w14:textId="448D71C2" w:rsidR="004B11EE" w:rsidRPr="002C1A93" w:rsidRDefault="00983C86" w:rsidP="00CB5ACA">
      <w:pPr>
        <w:tabs>
          <w:tab w:val="left" w:pos="1980"/>
          <w:tab w:val="left" w:pos="2520"/>
        </w:tabs>
        <w:spacing w:before="60" w:after="120"/>
        <w:ind w:left="1620" w:hanging="1620"/>
        <w:rPr>
          <w:rFonts w:ascii="Arial" w:hAnsi="Arial" w:cs="Arial"/>
          <w:b/>
          <w:bCs/>
        </w:rPr>
      </w:pPr>
      <w:r>
        <w:rPr>
          <w:rFonts w:ascii="Arial" w:hAnsi="Arial" w:cs="Arial"/>
          <w:b/>
          <w:bCs/>
        </w:rPr>
        <w:tab/>
      </w:r>
      <w:r w:rsidR="004B11EE" w:rsidRPr="002C1A93">
        <w:rPr>
          <w:rFonts w:ascii="Arial" w:hAnsi="Arial" w:cs="Arial"/>
          <w:b/>
          <w:bCs/>
        </w:rPr>
        <w:t>Competencies</w:t>
      </w:r>
    </w:p>
    <w:p w14:paraId="09E73905" w14:textId="77777777" w:rsidR="00FC342C" w:rsidRPr="005848C3" w:rsidRDefault="00FC342C" w:rsidP="00CB5ACA">
      <w:pPr>
        <w:tabs>
          <w:tab w:val="left" w:pos="1980"/>
          <w:tab w:val="left" w:pos="2520"/>
        </w:tabs>
        <w:spacing w:before="60" w:after="120"/>
        <w:ind w:left="2520" w:hanging="900"/>
        <w:rPr>
          <w:rFonts w:ascii="Arial" w:hAnsi="Arial" w:cs="Arial"/>
        </w:rPr>
      </w:pPr>
      <w:r w:rsidRPr="005848C3">
        <w:rPr>
          <w:rFonts w:ascii="Arial" w:hAnsi="Arial" w:cs="Arial"/>
        </w:rPr>
        <w:t>9.9.4</w:t>
      </w:r>
      <w:r w:rsidRPr="005848C3">
        <w:rPr>
          <w:rFonts w:ascii="Arial" w:hAnsi="Arial" w:cs="Arial"/>
        </w:rPr>
        <w:tab/>
        <w:t xml:space="preserve">Identify strategies for managing the risks associated with opening, managing, and closing corporate bank accounts (e.g., Payment Card Industry [PCI] compliance).  </w:t>
      </w:r>
    </w:p>
    <w:p w14:paraId="5B52933C" w14:textId="56B9C02D" w:rsidR="00FC342C" w:rsidRDefault="00FC342C" w:rsidP="00CB5ACA">
      <w:pPr>
        <w:tabs>
          <w:tab w:val="left" w:pos="1980"/>
          <w:tab w:val="left" w:pos="2520"/>
        </w:tabs>
        <w:spacing w:before="60" w:after="120"/>
        <w:ind w:left="2520" w:hanging="900"/>
        <w:rPr>
          <w:rFonts w:ascii="Arial" w:hAnsi="Arial" w:cs="Arial"/>
        </w:rPr>
      </w:pPr>
      <w:r w:rsidRPr="005848C3">
        <w:rPr>
          <w:rFonts w:ascii="Arial" w:hAnsi="Arial" w:cs="Arial"/>
        </w:rPr>
        <w:t>9.9.5</w:t>
      </w:r>
      <w:r w:rsidRPr="005848C3">
        <w:rPr>
          <w:rFonts w:ascii="Arial" w:hAnsi="Arial" w:cs="Arial"/>
        </w:rPr>
        <w:tab/>
        <w:t>Manage the use and acceptance of credit cards and online payment methods (e.g., Venmo, PayPal, Cash App, Square, Zelle).</w:t>
      </w:r>
    </w:p>
    <w:p w14:paraId="22C23307" w14:textId="77777777" w:rsidR="00643239" w:rsidRDefault="00643239" w:rsidP="00CB5ACA">
      <w:pPr>
        <w:tabs>
          <w:tab w:val="left" w:pos="1980"/>
          <w:tab w:val="left" w:pos="2520"/>
        </w:tabs>
        <w:spacing w:before="60" w:after="120"/>
        <w:ind w:left="1620" w:hanging="1620"/>
        <w:rPr>
          <w:rFonts w:ascii="Arial" w:hAnsi="Arial" w:cs="Arial"/>
          <w:b/>
          <w:bCs/>
        </w:rPr>
      </w:pPr>
    </w:p>
    <w:p w14:paraId="31B2F0B9" w14:textId="77777777" w:rsidR="00643239" w:rsidRDefault="00643239" w:rsidP="00CB5ACA">
      <w:pPr>
        <w:tabs>
          <w:tab w:val="left" w:pos="1980"/>
          <w:tab w:val="left" w:pos="2520"/>
        </w:tabs>
        <w:spacing w:before="60" w:after="120"/>
        <w:ind w:left="1620" w:hanging="1620"/>
        <w:rPr>
          <w:rFonts w:ascii="Arial" w:hAnsi="Arial" w:cs="Arial"/>
          <w:b/>
          <w:bCs/>
        </w:rPr>
      </w:pPr>
    </w:p>
    <w:p w14:paraId="56003A40" w14:textId="0F2C4DD7" w:rsidR="00FC342C" w:rsidRPr="002C1A93" w:rsidRDefault="00FC342C" w:rsidP="00CB5ACA">
      <w:pPr>
        <w:tabs>
          <w:tab w:val="left" w:pos="1980"/>
          <w:tab w:val="left" w:pos="2520"/>
        </w:tabs>
        <w:spacing w:before="60" w:after="120"/>
        <w:ind w:left="1620" w:hanging="1620"/>
        <w:rPr>
          <w:rFonts w:ascii="Arial" w:hAnsi="Arial" w:cs="Arial"/>
          <w:b/>
          <w:bCs/>
        </w:rPr>
      </w:pPr>
      <w:r w:rsidRPr="002C1A93">
        <w:rPr>
          <w:rFonts w:ascii="Arial" w:hAnsi="Arial" w:cs="Arial"/>
          <w:b/>
          <w:bCs/>
        </w:rPr>
        <w:lastRenderedPageBreak/>
        <w:t xml:space="preserve">Outcome </w:t>
      </w:r>
      <w:r>
        <w:rPr>
          <w:rFonts w:ascii="Arial" w:hAnsi="Arial" w:cs="Arial"/>
          <w:b/>
          <w:bCs/>
        </w:rPr>
        <w:t>9.11</w:t>
      </w:r>
      <w:r w:rsidRPr="002C1A93">
        <w:rPr>
          <w:rFonts w:ascii="Arial" w:hAnsi="Arial" w:cs="Arial"/>
          <w:b/>
          <w:bCs/>
        </w:rPr>
        <w:tab/>
      </w:r>
      <w:r>
        <w:rPr>
          <w:rFonts w:ascii="Arial" w:hAnsi="Arial" w:cs="Arial"/>
          <w:b/>
          <w:bCs/>
        </w:rPr>
        <w:t>Financial Operations</w:t>
      </w:r>
    </w:p>
    <w:p w14:paraId="7C126C26" w14:textId="73D6E8CB" w:rsidR="00C46A70" w:rsidRDefault="00C46A70" w:rsidP="00CB5ACA">
      <w:pPr>
        <w:spacing w:after="120" w:line="240" w:lineRule="auto"/>
        <w:ind w:left="1627"/>
        <w:rPr>
          <w:rFonts w:ascii="Arial" w:hAnsi="Arial" w:cs="Arial"/>
        </w:rPr>
      </w:pPr>
      <w:r>
        <w:rPr>
          <w:rFonts w:ascii="Arial" w:hAnsi="Arial" w:cs="Arial"/>
        </w:rPr>
        <w:t>Apply policies, processes and strategies to operate financial service institutions.</w:t>
      </w:r>
    </w:p>
    <w:p w14:paraId="3CF5D6D3" w14:textId="38C9A4DA" w:rsidR="00FC342C" w:rsidRPr="002C1A93" w:rsidRDefault="00643239" w:rsidP="00CB5ACA">
      <w:pPr>
        <w:tabs>
          <w:tab w:val="left" w:pos="1980"/>
          <w:tab w:val="left" w:pos="2520"/>
        </w:tabs>
        <w:spacing w:before="60" w:after="120"/>
        <w:ind w:left="1620" w:hanging="1620"/>
        <w:rPr>
          <w:rFonts w:ascii="Arial" w:hAnsi="Arial" w:cs="Arial"/>
          <w:b/>
          <w:bCs/>
        </w:rPr>
      </w:pPr>
      <w:r>
        <w:rPr>
          <w:rFonts w:ascii="Arial" w:hAnsi="Arial" w:cs="Arial"/>
          <w:b/>
          <w:bCs/>
        </w:rPr>
        <w:tab/>
      </w:r>
      <w:r w:rsidR="00FC342C" w:rsidRPr="002C1A93">
        <w:rPr>
          <w:rFonts w:ascii="Arial" w:hAnsi="Arial" w:cs="Arial"/>
          <w:b/>
          <w:bCs/>
        </w:rPr>
        <w:t>Competencies</w:t>
      </w:r>
    </w:p>
    <w:p w14:paraId="1E4D1108" w14:textId="77777777" w:rsidR="00756F25" w:rsidRPr="00DA7304" w:rsidRDefault="00756F25" w:rsidP="00CB5ACA">
      <w:pPr>
        <w:tabs>
          <w:tab w:val="left" w:pos="1980"/>
          <w:tab w:val="left" w:pos="2520"/>
        </w:tabs>
        <w:spacing w:before="60" w:after="120"/>
        <w:ind w:left="2520" w:hanging="900"/>
        <w:rPr>
          <w:rFonts w:ascii="Arial" w:hAnsi="Arial" w:cs="Arial"/>
        </w:rPr>
      </w:pPr>
      <w:r w:rsidRPr="005848C3">
        <w:rPr>
          <w:rFonts w:ascii="Arial" w:hAnsi="Arial" w:cs="Arial"/>
        </w:rPr>
        <w:t>9.11.2</w:t>
      </w:r>
      <w:r w:rsidRPr="005848C3">
        <w:rPr>
          <w:rFonts w:ascii="Arial" w:hAnsi="Arial" w:cs="Arial"/>
        </w:rPr>
        <w:tab/>
      </w:r>
      <w:r w:rsidRPr="00DA7304">
        <w:rPr>
          <w:rFonts w:ascii="Arial" w:hAnsi="Arial" w:cs="Arial"/>
        </w:rPr>
        <w:t>Explain the role and function of operations in businesses providing financial services (e.g., banking, insurance, securities operations) and how it interacts with other business activities.</w:t>
      </w:r>
    </w:p>
    <w:p w14:paraId="0D9334B8" w14:textId="77777777" w:rsidR="00756F25" w:rsidRPr="005848C3" w:rsidRDefault="00756F25" w:rsidP="00CB5ACA">
      <w:pPr>
        <w:tabs>
          <w:tab w:val="left" w:pos="1980"/>
          <w:tab w:val="left" w:pos="2520"/>
        </w:tabs>
        <w:spacing w:before="60" w:after="120"/>
        <w:ind w:left="2520" w:hanging="900"/>
        <w:rPr>
          <w:rFonts w:ascii="Arial" w:hAnsi="Arial" w:cs="Arial"/>
        </w:rPr>
      </w:pPr>
      <w:r w:rsidRPr="005848C3">
        <w:rPr>
          <w:rFonts w:ascii="Arial" w:hAnsi="Arial" w:cs="Arial"/>
        </w:rPr>
        <w:t>9.11.3</w:t>
      </w:r>
      <w:r w:rsidRPr="005848C3">
        <w:rPr>
          <w:rFonts w:ascii="Arial" w:hAnsi="Arial" w:cs="Arial"/>
        </w:rPr>
        <w:tab/>
      </w:r>
      <w:r w:rsidRPr="00DA7304">
        <w:rPr>
          <w:rFonts w:ascii="Arial" w:hAnsi="Arial" w:cs="Arial"/>
        </w:rPr>
        <w:t>Perform and document transactions for different financial services.</w:t>
      </w:r>
    </w:p>
    <w:p w14:paraId="635A32BF" w14:textId="77777777" w:rsidR="00756F25" w:rsidRPr="005848C3" w:rsidRDefault="00756F25" w:rsidP="00CB5ACA">
      <w:pPr>
        <w:tabs>
          <w:tab w:val="left" w:pos="1980"/>
          <w:tab w:val="left" w:pos="2520"/>
        </w:tabs>
        <w:spacing w:before="60" w:after="120"/>
        <w:ind w:left="2520" w:hanging="900"/>
        <w:rPr>
          <w:rFonts w:ascii="Arial" w:hAnsi="Arial" w:cs="Arial"/>
        </w:rPr>
      </w:pPr>
      <w:r w:rsidRPr="005848C3">
        <w:rPr>
          <w:rFonts w:ascii="Arial" w:hAnsi="Arial" w:cs="Arial"/>
        </w:rPr>
        <w:t>9.11.4</w:t>
      </w:r>
      <w:r w:rsidRPr="005848C3">
        <w:rPr>
          <w:rFonts w:ascii="Arial" w:hAnsi="Arial" w:cs="Arial"/>
        </w:rPr>
        <w:tab/>
        <w:t>Manage customer accounts in accordance with policies and regulatory requirements governmental mandates (e.g., verify information, complete required forms, report mandated information).</w:t>
      </w:r>
    </w:p>
    <w:p w14:paraId="1659BEEA" w14:textId="77777777" w:rsidR="00756F25" w:rsidRPr="005848C3" w:rsidRDefault="00756F25" w:rsidP="00CB5ACA">
      <w:pPr>
        <w:tabs>
          <w:tab w:val="left" w:pos="1980"/>
          <w:tab w:val="left" w:pos="2520"/>
        </w:tabs>
        <w:spacing w:before="60" w:after="120"/>
        <w:ind w:left="2520" w:hanging="900"/>
        <w:rPr>
          <w:rFonts w:ascii="Arial" w:hAnsi="Arial" w:cs="Arial"/>
        </w:rPr>
      </w:pPr>
      <w:r w:rsidRPr="005848C3">
        <w:rPr>
          <w:rFonts w:ascii="Arial" w:hAnsi="Arial" w:cs="Arial"/>
        </w:rPr>
        <w:t>9.11.5</w:t>
      </w:r>
      <w:r w:rsidRPr="005848C3">
        <w:rPr>
          <w:rFonts w:ascii="Arial" w:hAnsi="Arial" w:cs="Arial"/>
        </w:rPr>
        <w:tab/>
        <w:t>Explain segregation of duties controls (e.g., dual vault control).</w:t>
      </w:r>
    </w:p>
    <w:p w14:paraId="0BFDD9FF" w14:textId="0F383444" w:rsidR="00756F25" w:rsidRPr="00DA7304" w:rsidRDefault="00756F25" w:rsidP="00CB5ACA">
      <w:pPr>
        <w:tabs>
          <w:tab w:val="left" w:pos="1980"/>
          <w:tab w:val="left" w:pos="2520"/>
        </w:tabs>
        <w:spacing w:before="60" w:after="120"/>
        <w:ind w:left="2520" w:hanging="900"/>
        <w:rPr>
          <w:rFonts w:ascii="Arial" w:hAnsi="Arial" w:cs="Arial"/>
        </w:rPr>
      </w:pPr>
      <w:r w:rsidRPr="005848C3">
        <w:rPr>
          <w:rFonts w:ascii="Arial" w:hAnsi="Arial" w:cs="Arial"/>
        </w:rPr>
        <w:t>9.11.6</w:t>
      </w:r>
      <w:r w:rsidRPr="005848C3">
        <w:rPr>
          <w:rFonts w:ascii="Arial" w:hAnsi="Arial" w:cs="Arial"/>
        </w:rPr>
        <w:tab/>
        <w:t>Analyze unique physical and information security risk factors applicable to financial services and recommend strategies for ensuring security.</w:t>
      </w:r>
    </w:p>
    <w:p w14:paraId="18312252" w14:textId="77777777" w:rsidR="00DA7304" w:rsidRPr="005848C3" w:rsidRDefault="00DA7304" w:rsidP="00CB5ACA">
      <w:pPr>
        <w:tabs>
          <w:tab w:val="left" w:pos="1980"/>
          <w:tab w:val="left" w:pos="2520"/>
        </w:tabs>
        <w:spacing w:before="60" w:after="120"/>
        <w:ind w:left="2520" w:hanging="900"/>
        <w:rPr>
          <w:rFonts w:ascii="Arial" w:hAnsi="Arial" w:cs="Arial"/>
        </w:rPr>
      </w:pPr>
      <w:r w:rsidRPr="005848C3">
        <w:rPr>
          <w:rFonts w:ascii="Arial" w:hAnsi="Arial" w:cs="Arial"/>
        </w:rPr>
        <w:t>9.11.7</w:t>
      </w:r>
      <w:r w:rsidRPr="005848C3">
        <w:rPr>
          <w:rFonts w:ascii="Arial" w:hAnsi="Arial" w:cs="Arial"/>
        </w:rPr>
        <w:tab/>
        <w:t xml:space="preserve">Perform daily branch operating procedures (e.g., process cash deposits and withdrawals, perform currency exchanges, balance drawer). </w:t>
      </w:r>
    </w:p>
    <w:p w14:paraId="2FFE7157" w14:textId="77777777" w:rsidR="00DA7304" w:rsidRPr="005848C3" w:rsidRDefault="00DA7304" w:rsidP="00CB5ACA">
      <w:pPr>
        <w:tabs>
          <w:tab w:val="left" w:pos="1980"/>
          <w:tab w:val="left" w:pos="2520"/>
        </w:tabs>
        <w:spacing w:before="60" w:after="120"/>
        <w:ind w:left="2520" w:hanging="900"/>
        <w:rPr>
          <w:rFonts w:ascii="Arial" w:hAnsi="Arial" w:cs="Arial"/>
        </w:rPr>
      </w:pPr>
      <w:r w:rsidRPr="005848C3">
        <w:rPr>
          <w:rFonts w:ascii="Arial" w:hAnsi="Arial" w:cs="Arial"/>
        </w:rPr>
        <w:t>9.11.8</w:t>
      </w:r>
      <w:r w:rsidRPr="005848C3">
        <w:rPr>
          <w:rFonts w:ascii="Arial" w:hAnsi="Arial" w:cs="Arial"/>
        </w:rPr>
        <w:tab/>
        <w:t xml:space="preserve">Underwrite loan and insurance applications. </w:t>
      </w:r>
    </w:p>
    <w:p w14:paraId="4F4EF05E" w14:textId="77777777" w:rsidR="00DA7304" w:rsidRPr="005848C3" w:rsidRDefault="00DA7304" w:rsidP="00CB5ACA">
      <w:pPr>
        <w:tabs>
          <w:tab w:val="left" w:pos="1980"/>
          <w:tab w:val="left" w:pos="2520"/>
        </w:tabs>
        <w:spacing w:before="60" w:after="120"/>
        <w:ind w:left="2520" w:hanging="900"/>
        <w:rPr>
          <w:rFonts w:ascii="Arial" w:hAnsi="Arial" w:cs="Arial"/>
        </w:rPr>
      </w:pPr>
      <w:r w:rsidRPr="005848C3">
        <w:rPr>
          <w:rFonts w:ascii="Arial" w:hAnsi="Arial" w:cs="Arial"/>
        </w:rPr>
        <w:t>9.11.9</w:t>
      </w:r>
      <w:r w:rsidRPr="005848C3">
        <w:rPr>
          <w:rFonts w:ascii="Arial" w:hAnsi="Arial" w:cs="Arial"/>
        </w:rPr>
        <w:tab/>
        <w:t xml:space="preserve">Service loans and accounts in accordance with regulatory requirements (e.g., mortgage, trust, agency). </w:t>
      </w:r>
    </w:p>
    <w:p w14:paraId="22683738" w14:textId="77777777" w:rsidR="00DA7304" w:rsidRPr="005848C3" w:rsidRDefault="00DA7304" w:rsidP="00CB5ACA">
      <w:pPr>
        <w:tabs>
          <w:tab w:val="left" w:pos="1980"/>
          <w:tab w:val="left" w:pos="2520"/>
        </w:tabs>
        <w:spacing w:before="60" w:after="120"/>
        <w:ind w:left="2520" w:hanging="900"/>
        <w:rPr>
          <w:rFonts w:ascii="Arial" w:hAnsi="Arial" w:cs="Arial"/>
        </w:rPr>
      </w:pPr>
      <w:r w:rsidRPr="005848C3">
        <w:rPr>
          <w:rFonts w:ascii="Arial" w:hAnsi="Arial" w:cs="Arial"/>
        </w:rPr>
        <w:t>9.11.10</w:t>
      </w:r>
      <w:r w:rsidRPr="005848C3">
        <w:rPr>
          <w:rFonts w:ascii="Arial" w:hAnsi="Arial" w:cs="Arial"/>
        </w:rPr>
        <w:tab/>
      </w:r>
      <w:r w:rsidRPr="00DA7304">
        <w:rPr>
          <w:rFonts w:ascii="Arial" w:hAnsi="Arial" w:cs="Arial"/>
        </w:rPr>
        <w:t>Investigate abnormal activity for financial accounts and identify needed action.</w:t>
      </w:r>
      <w:r w:rsidRPr="005848C3">
        <w:rPr>
          <w:rFonts w:ascii="Arial" w:hAnsi="Arial" w:cs="Arial"/>
        </w:rPr>
        <w:t xml:space="preserve"> </w:t>
      </w:r>
    </w:p>
    <w:p w14:paraId="113AADA1" w14:textId="396EC494" w:rsidR="00DA7304" w:rsidRPr="005848C3" w:rsidRDefault="00DA7304" w:rsidP="00CB5ACA">
      <w:pPr>
        <w:tabs>
          <w:tab w:val="left" w:pos="1980"/>
          <w:tab w:val="left" w:pos="2520"/>
        </w:tabs>
        <w:spacing w:before="60" w:after="120"/>
        <w:ind w:left="2520" w:hanging="900"/>
        <w:rPr>
          <w:rFonts w:ascii="Arial" w:hAnsi="Arial" w:cs="Arial"/>
        </w:rPr>
      </w:pPr>
      <w:r w:rsidRPr="005848C3">
        <w:rPr>
          <w:rFonts w:ascii="Arial" w:hAnsi="Arial" w:cs="Arial"/>
        </w:rPr>
        <w:t>9.11.11</w:t>
      </w:r>
      <w:r w:rsidRPr="005848C3">
        <w:rPr>
          <w:rFonts w:ascii="Arial" w:hAnsi="Arial" w:cs="Arial"/>
        </w:rPr>
        <w:tab/>
        <w:t xml:space="preserve">Investigate and process insurance claims (e.g., conduct interviews, inspect property, review medical reports, assign value, compile report). </w:t>
      </w:r>
    </w:p>
    <w:p w14:paraId="1323A267" w14:textId="77777777" w:rsidR="00DA7304" w:rsidRPr="005848C3" w:rsidRDefault="00DA7304" w:rsidP="00CB5ACA">
      <w:pPr>
        <w:tabs>
          <w:tab w:val="left" w:pos="1980"/>
          <w:tab w:val="left" w:pos="2520"/>
        </w:tabs>
        <w:spacing w:before="60" w:after="120"/>
        <w:ind w:left="2520" w:hanging="900"/>
        <w:rPr>
          <w:rFonts w:ascii="Arial" w:hAnsi="Arial" w:cs="Arial"/>
        </w:rPr>
      </w:pPr>
      <w:r w:rsidRPr="005848C3">
        <w:rPr>
          <w:rFonts w:ascii="Arial" w:hAnsi="Arial" w:cs="Arial"/>
        </w:rPr>
        <w:t>9.11.12</w:t>
      </w:r>
      <w:r w:rsidRPr="005848C3">
        <w:rPr>
          <w:rFonts w:ascii="Arial" w:hAnsi="Arial" w:cs="Arial"/>
        </w:rPr>
        <w:tab/>
        <w:t>Analyze claim activity for fraud.</w:t>
      </w:r>
    </w:p>
    <w:p w14:paraId="75CFE27E" w14:textId="3441291F" w:rsidR="00134E06" w:rsidRPr="00AA4D66" w:rsidRDefault="00DA7304" w:rsidP="00643239">
      <w:pPr>
        <w:tabs>
          <w:tab w:val="left" w:pos="1980"/>
          <w:tab w:val="left" w:pos="2520"/>
        </w:tabs>
        <w:spacing w:before="60" w:after="120"/>
        <w:ind w:left="2520" w:hanging="900"/>
        <w:rPr>
          <w:rFonts w:ascii="Arial" w:hAnsi="Arial" w:cs="Arial"/>
        </w:rPr>
      </w:pPr>
      <w:r w:rsidRPr="005848C3">
        <w:rPr>
          <w:rFonts w:ascii="Arial" w:hAnsi="Arial" w:cs="Arial"/>
        </w:rPr>
        <w:t>9.11.13</w:t>
      </w:r>
      <w:r w:rsidRPr="005848C3">
        <w:rPr>
          <w:rFonts w:ascii="Arial" w:hAnsi="Arial" w:cs="Arial"/>
        </w:rPr>
        <w:tab/>
        <w:t>Calculate, record, and analyze commissions.</w:t>
      </w:r>
    </w:p>
    <w:sectPr w:rsidR="00134E06" w:rsidRPr="00AA4D66" w:rsidSect="00391F76">
      <w:headerReference w:type="even" r:id="rId11"/>
      <w:headerReference w:type="default" r:id="rId12"/>
      <w:footerReference w:type="even" r:id="rId13"/>
      <w:footerReference w:type="default" r:id="rId14"/>
      <w:headerReference w:type="first" r:id="rId15"/>
      <w:footerReference w:type="first" r:id="rId16"/>
      <w:pgSz w:w="12240" w:h="15840"/>
      <w:pgMar w:top="1440" w:right="720" w:bottom="144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9391C" w14:textId="77777777" w:rsidR="00C67C01" w:rsidRDefault="00C67C01" w:rsidP="00482494">
      <w:r>
        <w:separator/>
      </w:r>
    </w:p>
  </w:endnote>
  <w:endnote w:type="continuationSeparator" w:id="0">
    <w:p w14:paraId="37111305" w14:textId="77777777" w:rsidR="00C67C01" w:rsidRDefault="00C67C01" w:rsidP="00482494">
      <w:r>
        <w:continuationSeparator/>
      </w:r>
    </w:p>
  </w:endnote>
  <w:endnote w:type="continuationNotice" w:id="1">
    <w:p w14:paraId="76C00FC5" w14:textId="77777777" w:rsidR="00C67C01" w:rsidRDefault="00C67C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94480467"/>
      <w:docPartObj>
        <w:docPartGallery w:val="Page Numbers (Bottom of Page)"/>
        <w:docPartUnique/>
      </w:docPartObj>
    </w:sdtPr>
    <w:sdtEndPr>
      <w:rPr>
        <w:rStyle w:val="PageNumber"/>
      </w:rPr>
    </w:sdtEndPr>
    <w:sdtContent>
      <w:p w14:paraId="2E8327D1"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89B362B" w14:textId="77777777" w:rsidR="00F60D6B" w:rsidRDefault="00F60D6B" w:rsidP="00F60D6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04004970"/>
      <w:docPartObj>
        <w:docPartGallery w:val="Page Numbers (Bottom of Page)"/>
        <w:docPartUnique/>
      </w:docPartObj>
    </w:sdtPr>
    <w:sdtEndPr>
      <w:rPr>
        <w:rStyle w:val="PageNumber"/>
      </w:rPr>
    </w:sdtEndPr>
    <w:sdtContent>
      <w:p w14:paraId="65707266"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FD3A6B">
          <w:rPr>
            <w:rStyle w:val="PageNumber"/>
            <w:noProof/>
          </w:rPr>
          <w:t>1</w:t>
        </w:r>
        <w:r>
          <w:rPr>
            <w:rStyle w:val="PageNumber"/>
          </w:rPr>
          <w:fldChar w:fldCharType="end"/>
        </w:r>
      </w:p>
    </w:sdtContent>
  </w:sdt>
  <w:p w14:paraId="25E1A52C" w14:textId="19DABF30" w:rsidR="00482494" w:rsidRDefault="00482494" w:rsidP="00F60D6B">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D0DA2" w14:textId="77777777" w:rsidR="00D12183" w:rsidRDefault="00D121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2840B" w14:textId="77777777" w:rsidR="00C67C01" w:rsidRDefault="00C67C01" w:rsidP="00482494">
      <w:r>
        <w:separator/>
      </w:r>
    </w:p>
  </w:footnote>
  <w:footnote w:type="continuationSeparator" w:id="0">
    <w:p w14:paraId="240E8703" w14:textId="77777777" w:rsidR="00C67C01" w:rsidRDefault="00C67C01" w:rsidP="00482494">
      <w:r>
        <w:continuationSeparator/>
      </w:r>
    </w:p>
  </w:footnote>
  <w:footnote w:type="continuationNotice" w:id="1">
    <w:p w14:paraId="29D05D9A" w14:textId="77777777" w:rsidR="00C67C01" w:rsidRDefault="00C67C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84966321"/>
      <w:docPartObj>
        <w:docPartGallery w:val="Page Numbers (Top of Page)"/>
        <w:docPartUnique/>
      </w:docPartObj>
    </w:sdtPr>
    <w:sdtEndPr>
      <w:rPr>
        <w:rStyle w:val="PageNumber"/>
      </w:rPr>
    </w:sdtEndPr>
    <w:sdtContent>
      <w:p w14:paraId="7F7F4719" w14:textId="77777777" w:rsidR="00F60D6B" w:rsidRDefault="00F60D6B" w:rsidP="00FA045D">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0D785B7" w14:textId="77777777" w:rsidR="00F60D6B" w:rsidRDefault="00F60D6B" w:rsidP="00F60D6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D899A" w14:textId="0A928ECE" w:rsidR="00F60D6B" w:rsidRDefault="00D12183" w:rsidP="00FA045D">
    <w:pPr>
      <w:pStyle w:val="Header"/>
      <w:framePr w:wrap="none" w:vAnchor="text" w:hAnchor="margin" w:y="1"/>
      <w:rPr>
        <w:rStyle w:val="PageNumber"/>
      </w:rPr>
    </w:pPr>
    <w:sdt>
      <w:sdtPr>
        <w:rPr>
          <w:rStyle w:val="PageNumber"/>
        </w:rPr>
        <w:id w:val="-657686302"/>
        <w:docPartObj>
          <w:docPartGallery w:val="Page Numbers (Top of Page)"/>
          <w:docPartUnique/>
        </w:docPartObj>
      </w:sdtPr>
      <w:sdtEndPr>
        <w:rPr>
          <w:rStyle w:val="PageNumber"/>
        </w:rPr>
      </w:sdtEndPr>
      <w:sdtContent>
        <w:r w:rsidR="00F60D6B">
          <w:rPr>
            <w:rStyle w:val="PageNumber"/>
          </w:rPr>
          <w:fldChar w:fldCharType="begin"/>
        </w:r>
        <w:r w:rsidR="00F60D6B">
          <w:rPr>
            <w:rStyle w:val="PageNumber"/>
          </w:rPr>
          <w:instrText xml:space="preserve"> PAGE </w:instrText>
        </w:r>
        <w:r w:rsidR="00F60D6B">
          <w:rPr>
            <w:rStyle w:val="PageNumber"/>
          </w:rPr>
          <w:fldChar w:fldCharType="separate"/>
        </w:r>
        <w:r w:rsidR="00FD3A6B">
          <w:rPr>
            <w:rStyle w:val="PageNumber"/>
            <w:noProof/>
          </w:rPr>
          <w:t>1</w:t>
        </w:r>
        <w:r w:rsidR="00F60D6B">
          <w:rPr>
            <w:rStyle w:val="PageNumber"/>
          </w:rPr>
          <w:fldChar w:fldCharType="end"/>
        </w:r>
      </w:sdtContent>
    </w:sdt>
  </w:p>
  <w:p w14:paraId="23358BAA" w14:textId="77777777" w:rsidR="00EC5B33" w:rsidRDefault="00EC5B33" w:rsidP="00EC5B33">
    <w:pPr>
      <w:pStyle w:val="Header"/>
      <w:spacing w:after="0" w:line="240" w:lineRule="auto"/>
      <w:ind w:left="0"/>
      <w:jc w:val="center"/>
    </w:pPr>
  </w:p>
  <w:p w14:paraId="49505886" w14:textId="0E7E3358" w:rsidR="00682341" w:rsidRPr="00EC5B33" w:rsidRDefault="00280BC5" w:rsidP="00EC5B33">
    <w:pPr>
      <w:pStyle w:val="Header"/>
      <w:spacing w:after="0" w:line="240" w:lineRule="auto"/>
      <w:ind w:left="0"/>
      <w:jc w:val="center"/>
      <w:rPr>
        <w:rFonts w:ascii="Arial" w:hAnsi="Arial" w:cs="Arial"/>
        <w:sz w:val="28"/>
        <w:szCs w:val="8"/>
      </w:rPr>
    </w:pPr>
    <w:r w:rsidRPr="00EC5B33">
      <w:rPr>
        <w:rFonts w:ascii="Arial" w:hAnsi="Arial" w:cs="Arial"/>
        <w:sz w:val="28"/>
        <w:szCs w:val="8"/>
      </w:rPr>
      <w:t xml:space="preserve">Finance </w:t>
    </w:r>
    <w:r w:rsidR="00887383" w:rsidRPr="00EC5B33">
      <w:rPr>
        <w:rFonts w:ascii="Arial" w:hAnsi="Arial" w:cs="Arial"/>
        <w:sz w:val="28"/>
        <w:szCs w:val="8"/>
      </w:rPr>
      <w:t>Career Field</w:t>
    </w:r>
    <w:r w:rsidR="00D12183">
      <w:rPr>
        <w:rFonts w:ascii="Arial" w:hAnsi="Arial" w:cs="Arial"/>
        <w:sz w:val="28"/>
        <w:szCs w:val="8"/>
      </w:rPr>
      <w:t xml:space="preserve"> Pathway</w:t>
    </w:r>
  </w:p>
  <w:p w14:paraId="2A60D5A9" w14:textId="5F061304" w:rsidR="00682341" w:rsidRPr="00EC5B33" w:rsidRDefault="00280BC5" w:rsidP="0021601D">
    <w:pPr>
      <w:pStyle w:val="Header"/>
      <w:spacing w:after="0" w:line="240" w:lineRule="auto"/>
      <w:ind w:left="0"/>
      <w:jc w:val="center"/>
      <w:rPr>
        <w:rFonts w:ascii="Arial" w:hAnsi="Arial" w:cs="Arial"/>
        <w:sz w:val="28"/>
        <w:szCs w:val="8"/>
      </w:rPr>
    </w:pPr>
    <w:r w:rsidRPr="00EC5B33">
      <w:rPr>
        <w:rFonts w:ascii="Arial" w:hAnsi="Arial" w:cs="Arial"/>
        <w:sz w:val="28"/>
        <w:szCs w:val="8"/>
      </w:rPr>
      <w:t>Financial Services Operations</w:t>
    </w:r>
  </w:p>
  <w:p w14:paraId="5FF18B16" w14:textId="37093657" w:rsidR="00682341" w:rsidRPr="00EC5B33" w:rsidRDefault="00682341" w:rsidP="0021601D">
    <w:pPr>
      <w:pStyle w:val="Header"/>
      <w:spacing w:after="0" w:line="240" w:lineRule="auto"/>
      <w:ind w:left="0"/>
      <w:jc w:val="center"/>
      <w:rPr>
        <w:rFonts w:ascii="Arial" w:hAnsi="Arial" w:cs="Arial"/>
        <w:b w:val="0"/>
        <w:bCs/>
        <w:sz w:val="28"/>
        <w:szCs w:val="8"/>
      </w:rPr>
    </w:pPr>
    <w:r w:rsidRPr="00EC5B33">
      <w:rPr>
        <w:rFonts w:ascii="Arial" w:hAnsi="Arial" w:cs="Arial"/>
        <w:b w:val="0"/>
        <w:bCs/>
        <w:sz w:val="28"/>
        <w:szCs w:val="8"/>
      </w:rPr>
      <w:t xml:space="preserve">Subject Code: </w:t>
    </w:r>
    <w:r w:rsidR="00A94271" w:rsidRPr="00EC5B33">
      <w:rPr>
        <w:rFonts w:ascii="Arial" w:hAnsi="Arial" w:cs="Arial"/>
        <w:b w:val="0"/>
        <w:bCs/>
        <w:sz w:val="28"/>
        <w:szCs w:val="8"/>
      </w:rPr>
      <w:t>14</w:t>
    </w:r>
    <w:r w:rsidR="00D47F6E" w:rsidRPr="00EC5B33">
      <w:rPr>
        <w:rFonts w:ascii="Arial" w:hAnsi="Arial" w:cs="Arial"/>
        <w:b w:val="0"/>
        <w:bCs/>
        <w:sz w:val="28"/>
        <w:szCs w:val="8"/>
      </w:rPr>
      <w:t>3025</w:t>
    </w:r>
  </w:p>
  <w:p w14:paraId="0A5CBFF9" w14:textId="5B5B66F5" w:rsidR="00682341" w:rsidRPr="00682341" w:rsidRDefault="00682341" w:rsidP="0021601D">
    <w:pPr>
      <w:pStyle w:val="Header"/>
      <w:spacing w:after="0" w:line="240" w:lineRule="auto"/>
      <w:ind w:left="0"/>
      <w:jc w:val="center"/>
      <w:rPr>
        <w:b w:val="0"/>
        <w:bCs/>
        <w:sz w:val="28"/>
        <w:szCs w:val="8"/>
      </w:rPr>
    </w:pPr>
    <w:r w:rsidRPr="00EC5B33">
      <w:rPr>
        <w:rFonts w:ascii="Arial" w:hAnsi="Arial" w:cs="Arial"/>
        <w:b w:val="0"/>
        <w:bCs/>
        <w:sz w:val="28"/>
        <w:szCs w:val="8"/>
      </w:rPr>
      <w:t>Outcome &amp; Competency Descriptions</w:t>
    </w:r>
    <w:r w:rsidR="0021601D">
      <w:rPr>
        <w:b w:val="0"/>
        <w:bCs/>
        <w:sz w:val="28"/>
        <w:szCs w:val="8"/>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57A9A" w14:textId="77777777" w:rsidR="00D12183" w:rsidRDefault="00D121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55006"/>
    <w:multiLevelType w:val="hybridMultilevel"/>
    <w:tmpl w:val="75688B7A"/>
    <w:lvl w:ilvl="0" w:tplc="6BB2F80C">
      <w:start w:val="1"/>
      <w:numFmt w:val="bullet"/>
      <w:lvlText w:val=""/>
      <w:lvlJc w:val="left"/>
      <w:pPr>
        <w:ind w:left="720" w:hanging="360"/>
      </w:pPr>
      <w:rPr>
        <w:rFonts w:ascii="Symbol" w:hAnsi="Symbol" w:hint="default"/>
      </w:rPr>
    </w:lvl>
    <w:lvl w:ilvl="1" w:tplc="A7D40380">
      <w:start w:val="1"/>
      <w:numFmt w:val="bullet"/>
      <w:lvlText w:val="o"/>
      <w:lvlJc w:val="left"/>
      <w:pPr>
        <w:ind w:left="1440" w:hanging="360"/>
      </w:pPr>
      <w:rPr>
        <w:rFonts w:ascii="Courier New" w:hAnsi="Courier New" w:hint="default"/>
      </w:rPr>
    </w:lvl>
    <w:lvl w:ilvl="2" w:tplc="8EF837CC">
      <w:start w:val="1"/>
      <w:numFmt w:val="bullet"/>
      <w:lvlText w:val=""/>
      <w:lvlJc w:val="left"/>
      <w:pPr>
        <w:ind w:left="2160" w:hanging="360"/>
      </w:pPr>
      <w:rPr>
        <w:rFonts w:ascii="Wingdings" w:hAnsi="Wingdings" w:hint="default"/>
      </w:rPr>
    </w:lvl>
    <w:lvl w:ilvl="3" w:tplc="EB12D75A">
      <w:start w:val="1"/>
      <w:numFmt w:val="bullet"/>
      <w:lvlText w:val=""/>
      <w:lvlJc w:val="left"/>
      <w:pPr>
        <w:ind w:left="2880" w:hanging="360"/>
      </w:pPr>
      <w:rPr>
        <w:rFonts w:ascii="Symbol" w:hAnsi="Symbol" w:hint="default"/>
      </w:rPr>
    </w:lvl>
    <w:lvl w:ilvl="4" w:tplc="0F2687BE">
      <w:start w:val="1"/>
      <w:numFmt w:val="bullet"/>
      <w:lvlText w:val="o"/>
      <w:lvlJc w:val="left"/>
      <w:pPr>
        <w:ind w:left="3600" w:hanging="360"/>
      </w:pPr>
      <w:rPr>
        <w:rFonts w:ascii="Courier New" w:hAnsi="Courier New" w:hint="default"/>
      </w:rPr>
    </w:lvl>
    <w:lvl w:ilvl="5" w:tplc="EC4495B4">
      <w:start w:val="1"/>
      <w:numFmt w:val="bullet"/>
      <w:lvlText w:val=""/>
      <w:lvlJc w:val="left"/>
      <w:pPr>
        <w:ind w:left="4320" w:hanging="360"/>
      </w:pPr>
      <w:rPr>
        <w:rFonts w:ascii="Wingdings" w:hAnsi="Wingdings" w:hint="default"/>
      </w:rPr>
    </w:lvl>
    <w:lvl w:ilvl="6" w:tplc="875A2A6A">
      <w:start w:val="1"/>
      <w:numFmt w:val="bullet"/>
      <w:lvlText w:val=""/>
      <w:lvlJc w:val="left"/>
      <w:pPr>
        <w:ind w:left="5040" w:hanging="360"/>
      </w:pPr>
      <w:rPr>
        <w:rFonts w:ascii="Symbol" w:hAnsi="Symbol" w:hint="default"/>
      </w:rPr>
    </w:lvl>
    <w:lvl w:ilvl="7" w:tplc="A5D08EBE">
      <w:start w:val="1"/>
      <w:numFmt w:val="bullet"/>
      <w:lvlText w:val="o"/>
      <w:lvlJc w:val="left"/>
      <w:pPr>
        <w:ind w:left="5760" w:hanging="360"/>
      </w:pPr>
      <w:rPr>
        <w:rFonts w:ascii="Courier New" w:hAnsi="Courier New" w:hint="default"/>
      </w:rPr>
    </w:lvl>
    <w:lvl w:ilvl="8" w:tplc="AB2EAFCC">
      <w:start w:val="1"/>
      <w:numFmt w:val="bullet"/>
      <w:lvlText w:val=""/>
      <w:lvlJc w:val="left"/>
      <w:pPr>
        <w:ind w:left="6480" w:hanging="360"/>
      </w:pPr>
      <w:rPr>
        <w:rFonts w:ascii="Wingdings" w:hAnsi="Wingdings" w:hint="default"/>
      </w:rPr>
    </w:lvl>
  </w:abstractNum>
  <w:abstractNum w:abstractNumId="1" w15:restartNumberingAfterBreak="0">
    <w:nsid w:val="172C314F"/>
    <w:multiLevelType w:val="hybridMultilevel"/>
    <w:tmpl w:val="0714C9E8"/>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905FDA"/>
    <w:multiLevelType w:val="hybridMultilevel"/>
    <w:tmpl w:val="D6FAB134"/>
    <w:lvl w:ilvl="0" w:tplc="AA9240CE">
      <w:start w:val="1"/>
      <w:numFmt w:val="bullet"/>
      <w:lvlText w:val=""/>
      <w:lvlJc w:val="left"/>
      <w:pPr>
        <w:ind w:left="720" w:hanging="360"/>
      </w:pPr>
      <w:rPr>
        <w:rFonts w:ascii="Symbol" w:hAnsi="Symbol" w:hint="default"/>
      </w:rPr>
    </w:lvl>
    <w:lvl w:ilvl="1" w:tplc="B3C878AE">
      <w:start w:val="1"/>
      <w:numFmt w:val="bullet"/>
      <w:lvlText w:val="o"/>
      <w:lvlJc w:val="left"/>
      <w:pPr>
        <w:ind w:left="1440" w:hanging="360"/>
      </w:pPr>
      <w:rPr>
        <w:rFonts w:ascii="Courier New" w:hAnsi="Courier New" w:hint="default"/>
      </w:rPr>
    </w:lvl>
    <w:lvl w:ilvl="2" w:tplc="431038F4">
      <w:start w:val="1"/>
      <w:numFmt w:val="bullet"/>
      <w:lvlText w:val=""/>
      <w:lvlJc w:val="left"/>
      <w:pPr>
        <w:ind w:left="2160" w:hanging="360"/>
      </w:pPr>
      <w:rPr>
        <w:rFonts w:ascii="Wingdings" w:hAnsi="Wingdings" w:hint="default"/>
      </w:rPr>
    </w:lvl>
    <w:lvl w:ilvl="3" w:tplc="628CFDEE">
      <w:start w:val="1"/>
      <w:numFmt w:val="bullet"/>
      <w:lvlText w:val=""/>
      <w:lvlJc w:val="left"/>
      <w:pPr>
        <w:ind w:left="2880" w:hanging="360"/>
      </w:pPr>
      <w:rPr>
        <w:rFonts w:ascii="Symbol" w:hAnsi="Symbol" w:hint="default"/>
      </w:rPr>
    </w:lvl>
    <w:lvl w:ilvl="4" w:tplc="53DEED2A">
      <w:start w:val="1"/>
      <w:numFmt w:val="bullet"/>
      <w:lvlText w:val="o"/>
      <w:lvlJc w:val="left"/>
      <w:pPr>
        <w:ind w:left="3600" w:hanging="360"/>
      </w:pPr>
      <w:rPr>
        <w:rFonts w:ascii="Courier New" w:hAnsi="Courier New" w:hint="default"/>
      </w:rPr>
    </w:lvl>
    <w:lvl w:ilvl="5" w:tplc="16C25C2E">
      <w:start w:val="1"/>
      <w:numFmt w:val="bullet"/>
      <w:lvlText w:val=""/>
      <w:lvlJc w:val="left"/>
      <w:pPr>
        <w:ind w:left="4320" w:hanging="360"/>
      </w:pPr>
      <w:rPr>
        <w:rFonts w:ascii="Wingdings" w:hAnsi="Wingdings" w:hint="default"/>
      </w:rPr>
    </w:lvl>
    <w:lvl w:ilvl="6" w:tplc="E5185558">
      <w:start w:val="1"/>
      <w:numFmt w:val="bullet"/>
      <w:lvlText w:val=""/>
      <w:lvlJc w:val="left"/>
      <w:pPr>
        <w:ind w:left="5040" w:hanging="360"/>
      </w:pPr>
      <w:rPr>
        <w:rFonts w:ascii="Symbol" w:hAnsi="Symbol" w:hint="default"/>
      </w:rPr>
    </w:lvl>
    <w:lvl w:ilvl="7" w:tplc="93F82060">
      <w:start w:val="1"/>
      <w:numFmt w:val="bullet"/>
      <w:lvlText w:val="o"/>
      <w:lvlJc w:val="left"/>
      <w:pPr>
        <w:ind w:left="5760" w:hanging="360"/>
      </w:pPr>
      <w:rPr>
        <w:rFonts w:ascii="Courier New" w:hAnsi="Courier New" w:hint="default"/>
      </w:rPr>
    </w:lvl>
    <w:lvl w:ilvl="8" w:tplc="7CDA24DE">
      <w:start w:val="1"/>
      <w:numFmt w:val="bullet"/>
      <w:lvlText w:val=""/>
      <w:lvlJc w:val="left"/>
      <w:pPr>
        <w:ind w:left="6480" w:hanging="360"/>
      </w:pPr>
      <w:rPr>
        <w:rFonts w:ascii="Wingdings" w:hAnsi="Wingdings" w:hint="default"/>
      </w:rPr>
    </w:lvl>
  </w:abstractNum>
  <w:abstractNum w:abstractNumId="3" w15:restartNumberingAfterBreak="0">
    <w:nsid w:val="353F79A1"/>
    <w:multiLevelType w:val="hybridMultilevel"/>
    <w:tmpl w:val="E746F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2D3BF2"/>
    <w:multiLevelType w:val="hybridMultilevel"/>
    <w:tmpl w:val="FC0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BE7144"/>
    <w:multiLevelType w:val="hybridMultilevel"/>
    <w:tmpl w:val="1B3AF28A"/>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5D73EF"/>
    <w:multiLevelType w:val="hybridMultilevel"/>
    <w:tmpl w:val="E8545CE4"/>
    <w:lvl w:ilvl="0" w:tplc="EF902F46">
      <w:start w:val="1"/>
      <w:numFmt w:val="bullet"/>
      <w:lvlText w:val=""/>
      <w:lvlJc w:val="left"/>
      <w:pPr>
        <w:ind w:left="720" w:hanging="360"/>
      </w:pPr>
      <w:rPr>
        <w:rFonts w:ascii="Symbol" w:hAnsi="Symbol" w:hint="default"/>
      </w:rPr>
    </w:lvl>
    <w:lvl w:ilvl="1" w:tplc="FFA2891A">
      <w:start w:val="1"/>
      <w:numFmt w:val="bullet"/>
      <w:lvlText w:val="o"/>
      <w:lvlJc w:val="left"/>
      <w:pPr>
        <w:ind w:left="1440" w:hanging="360"/>
      </w:pPr>
      <w:rPr>
        <w:rFonts w:ascii="Courier New" w:hAnsi="Courier New" w:hint="default"/>
      </w:rPr>
    </w:lvl>
    <w:lvl w:ilvl="2" w:tplc="4F9A4F12">
      <w:start w:val="1"/>
      <w:numFmt w:val="bullet"/>
      <w:lvlText w:val=""/>
      <w:lvlJc w:val="left"/>
      <w:pPr>
        <w:ind w:left="2160" w:hanging="360"/>
      </w:pPr>
      <w:rPr>
        <w:rFonts w:ascii="Wingdings" w:hAnsi="Wingdings" w:hint="default"/>
      </w:rPr>
    </w:lvl>
    <w:lvl w:ilvl="3" w:tplc="D4BA9E4A">
      <w:start w:val="1"/>
      <w:numFmt w:val="bullet"/>
      <w:lvlText w:val=""/>
      <w:lvlJc w:val="left"/>
      <w:pPr>
        <w:ind w:left="2880" w:hanging="360"/>
      </w:pPr>
      <w:rPr>
        <w:rFonts w:ascii="Symbol" w:hAnsi="Symbol" w:hint="default"/>
      </w:rPr>
    </w:lvl>
    <w:lvl w:ilvl="4" w:tplc="287ECBE6">
      <w:start w:val="1"/>
      <w:numFmt w:val="bullet"/>
      <w:lvlText w:val="o"/>
      <w:lvlJc w:val="left"/>
      <w:pPr>
        <w:ind w:left="3600" w:hanging="360"/>
      </w:pPr>
      <w:rPr>
        <w:rFonts w:ascii="Courier New" w:hAnsi="Courier New" w:hint="default"/>
      </w:rPr>
    </w:lvl>
    <w:lvl w:ilvl="5" w:tplc="DA1E4A1A">
      <w:start w:val="1"/>
      <w:numFmt w:val="bullet"/>
      <w:lvlText w:val=""/>
      <w:lvlJc w:val="left"/>
      <w:pPr>
        <w:ind w:left="4320" w:hanging="360"/>
      </w:pPr>
      <w:rPr>
        <w:rFonts w:ascii="Wingdings" w:hAnsi="Wingdings" w:hint="default"/>
      </w:rPr>
    </w:lvl>
    <w:lvl w:ilvl="6" w:tplc="3440FE92">
      <w:start w:val="1"/>
      <w:numFmt w:val="bullet"/>
      <w:lvlText w:val=""/>
      <w:lvlJc w:val="left"/>
      <w:pPr>
        <w:ind w:left="5040" w:hanging="360"/>
      </w:pPr>
      <w:rPr>
        <w:rFonts w:ascii="Symbol" w:hAnsi="Symbol" w:hint="default"/>
      </w:rPr>
    </w:lvl>
    <w:lvl w:ilvl="7" w:tplc="CCE02F2A">
      <w:start w:val="1"/>
      <w:numFmt w:val="bullet"/>
      <w:lvlText w:val="o"/>
      <w:lvlJc w:val="left"/>
      <w:pPr>
        <w:ind w:left="5760" w:hanging="360"/>
      </w:pPr>
      <w:rPr>
        <w:rFonts w:ascii="Courier New" w:hAnsi="Courier New" w:hint="default"/>
      </w:rPr>
    </w:lvl>
    <w:lvl w:ilvl="8" w:tplc="B8D44DD8">
      <w:start w:val="1"/>
      <w:numFmt w:val="bullet"/>
      <w:lvlText w:val=""/>
      <w:lvlJc w:val="left"/>
      <w:pPr>
        <w:ind w:left="6480" w:hanging="360"/>
      </w:pPr>
      <w:rPr>
        <w:rFonts w:ascii="Wingdings" w:hAnsi="Wingdings" w:hint="default"/>
      </w:rPr>
    </w:lvl>
  </w:abstractNum>
  <w:abstractNum w:abstractNumId="7" w15:restartNumberingAfterBreak="0">
    <w:nsid w:val="6A7C7185"/>
    <w:multiLevelType w:val="hybridMultilevel"/>
    <w:tmpl w:val="8DA812DA"/>
    <w:lvl w:ilvl="0" w:tplc="A46A013C">
      <w:start w:val="1"/>
      <w:numFmt w:val="bullet"/>
      <w:lvlText w:val=""/>
      <w:lvlJc w:val="left"/>
      <w:pPr>
        <w:ind w:left="720" w:hanging="360"/>
      </w:pPr>
      <w:rPr>
        <w:rFonts w:ascii="Symbol" w:hAnsi="Symbol" w:hint="default"/>
      </w:rPr>
    </w:lvl>
    <w:lvl w:ilvl="1" w:tplc="BD9229C0">
      <w:start w:val="1"/>
      <w:numFmt w:val="bullet"/>
      <w:lvlText w:val="o"/>
      <w:lvlJc w:val="left"/>
      <w:pPr>
        <w:ind w:left="1440" w:hanging="360"/>
      </w:pPr>
      <w:rPr>
        <w:rFonts w:ascii="Courier New" w:hAnsi="Courier New" w:hint="default"/>
      </w:rPr>
    </w:lvl>
    <w:lvl w:ilvl="2" w:tplc="FD4CF6C6">
      <w:start w:val="1"/>
      <w:numFmt w:val="bullet"/>
      <w:lvlText w:val=""/>
      <w:lvlJc w:val="left"/>
      <w:pPr>
        <w:ind w:left="2160" w:hanging="360"/>
      </w:pPr>
      <w:rPr>
        <w:rFonts w:ascii="Wingdings" w:hAnsi="Wingdings" w:hint="default"/>
      </w:rPr>
    </w:lvl>
    <w:lvl w:ilvl="3" w:tplc="BED69A84">
      <w:start w:val="1"/>
      <w:numFmt w:val="bullet"/>
      <w:lvlText w:val=""/>
      <w:lvlJc w:val="left"/>
      <w:pPr>
        <w:ind w:left="2880" w:hanging="360"/>
      </w:pPr>
      <w:rPr>
        <w:rFonts w:ascii="Symbol" w:hAnsi="Symbol" w:hint="default"/>
      </w:rPr>
    </w:lvl>
    <w:lvl w:ilvl="4" w:tplc="2A3C9382">
      <w:start w:val="1"/>
      <w:numFmt w:val="bullet"/>
      <w:lvlText w:val="o"/>
      <w:lvlJc w:val="left"/>
      <w:pPr>
        <w:ind w:left="3600" w:hanging="360"/>
      </w:pPr>
      <w:rPr>
        <w:rFonts w:ascii="Courier New" w:hAnsi="Courier New" w:hint="default"/>
      </w:rPr>
    </w:lvl>
    <w:lvl w:ilvl="5" w:tplc="6B88C0D4">
      <w:start w:val="1"/>
      <w:numFmt w:val="bullet"/>
      <w:lvlText w:val=""/>
      <w:lvlJc w:val="left"/>
      <w:pPr>
        <w:ind w:left="4320" w:hanging="360"/>
      </w:pPr>
      <w:rPr>
        <w:rFonts w:ascii="Wingdings" w:hAnsi="Wingdings" w:hint="default"/>
      </w:rPr>
    </w:lvl>
    <w:lvl w:ilvl="6" w:tplc="2B92C4B0">
      <w:start w:val="1"/>
      <w:numFmt w:val="bullet"/>
      <w:lvlText w:val=""/>
      <w:lvlJc w:val="left"/>
      <w:pPr>
        <w:ind w:left="5040" w:hanging="360"/>
      </w:pPr>
      <w:rPr>
        <w:rFonts w:ascii="Symbol" w:hAnsi="Symbol" w:hint="default"/>
      </w:rPr>
    </w:lvl>
    <w:lvl w:ilvl="7" w:tplc="380C8754">
      <w:start w:val="1"/>
      <w:numFmt w:val="bullet"/>
      <w:lvlText w:val="o"/>
      <w:lvlJc w:val="left"/>
      <w:pPr>
        <w:ind w:left="5760" w:hanging="360"/>
      </w:pPr>
      <w:rPr>
        <w:rFonts w:ascii="Courier New" w:hAnsi="Courier New" w:hint="default"/>
      </w:rPr>
    </w:lvl>
    <w:lvl w:ilvl="8" w:tplc="10447F7A">
      <w:start w:val="1"/>
      <w:numFmt w:val="bullet"/>
      <w:lvlText w:val=""/>
      <w:lvlJc w:val="left"/>
      <w:pPr>
        <w:ind w:left="6480" w:hanging="360"/>
      </w:pPr>
      <w:rPr>
        <w:rFonts w:ascii="Wingdings" w:hAnsi="Wingdings" w:hint="default"/>
      </w:rPr>
    </w:lvl>
  </w:abstractNum>
  <w:abstractNum w:abstractNumId="8" w15:restartNumberingAfterBreak="0">
    <w:nsid w:val="75093B82"/>
    <w:multiLevelType w:val="hybridMultilevel"/>
    <w:tmpl w:val="7A382934"/>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2650382">
    <w:abstractNumId w:val="2"/>
  </w:num>
  <w:num w:numId="2" w16cid:durableId="446048482">
    <w:abstractNumId w:val="7"/>
  </w:num>
  <w:num w:numId="3" w16cid:durableId="1707682472">
    <w:abstractNumId w:val="0"/>
  </w:num>
  <w:num w:numId="4" w16cid:durableId="773404375">
    <w:abstractNumId w:val="6"/>
  </w:num>
  <w:num w:numId="5" w16cid:durableId="1269461120">
    <w:abstractNumId w:val="1"/>
  </w:num>
  <w:num w:numId="6" w16cid:durableId="143662706">
    <w:abstractNumId w:val="8"/>
  </w:num>
  <w:num w:numId="7" w16cid:durableId="1588003393">
    <w:abstractNumId w:val="5"/>
  </w:num>
  <w:num w:numId="8" w16cid:durableId="678387593">
    <w:abstractNumId w:val="4"/>
  </w:num>
  <w:num w:numId="9" w16cid:durableId="19297324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cumentProtection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MwMDU3MrA0MzQztTRR0lEKTi0uzszPAykwrgUAhzx39iwAAAA="/>
  </w:docVars>
  <w:rsids>
    <w:rsidRoot w:val="008002E0"/>
    <w:rsid w:val="00011650"/>
    <w:rsid w:val="000122E2"/>
    <w:rsid w:val="00033FF4"/>
    <w:rsid w:val="000351CF"/>
    <w:rsid w:val="00037A61"/>
    <w:rsid w:val="000424F4"/>
    <w:rsid w:val="00043F6A"/>
    <w:rsid w:val="00044930"/>
    <w:rsid w:val="00051C05"/>
    <w:rsid w:val="00052D24"/>
    <w:rsid w:val="00062315"/>
    <w:rsid w:val="000649AC"/>
    <w:rsid w:val="000656E9"/>
    <w:rsid w:val="000724BD"/>
    <w:rsid w:val="00083CDA"/>
    <w:rsid w:val="000931F8"/>
    <w:rsid w:val="00094D45"/>
    <w:rsid w:val="00095D7C"/>
    <w:rsid w:val="000975E2"/>
    <w:rsid w:val="000A06B8"/>
    <w:rsid w:val="000A2042"/>
    <w:rsid w:val="000A2EC2"/>
    <w:rsid w:val="000A347C"/>
    <w:rsid w:val="000A3659"/>
    <w:rsid w:val="000B10A2"/>
    <w:rsid w:val="000B449B"/>
    <w:rsid w:val="000B608E"/>
    <w:rsid w:val="000D4CB4"/>
    <w:rsid w:val="000E0EA7"/>
    <w:rsid w:val="00110EA0"/>
    <w:rsid w:val="00124976"/>
    <w:rsid w:val="00127EEF"/>
    <w:rsid w:val="00134CBC"/>
    <w:rsid w:val="00134E06"/>
    <w:rsid w:val="001454DF"/>
    <w:rsid w:val="00153816"/>
    <w:rsid w:val="0016350C"/>
    <w:rsid w:val="001646B3"/>
    <w:rsid w:val="00167CB0"/>
    <w:rsid w:val="001706DD"/>
    <w:rsid w:val="00173552"/>
    <w:rsid w:val="00191022"/>
    <w:rsid w:val="00191246"/>
    <w:rsid w:val="0019293C"/>
    <w:rsid w:val="0019549D"/>
    <w:rsid w:val="001A107F"/>
    <w:rsid w:val="001A363B"/>
    <w:rsid w:val="001A4AE1"/>
    <w:rsid w:val="001B3747"/>
    <w:rsid w:val="001B4867"/>
    <w:rsid w:val="001B5511"/>
    <w:rsid w:val="001C7106"/>
    <w:rsid w:val="001D19DD"/>
    <w:rsid w:val="001D5243"/>
    <w:rsid w:val="001D5695"/>
    <w:rsid w:val="001D77A5"/>
    <w:rsid w:val="001D7A78"/>
    <w:rsid w:val="001E67EC"/>
    <w:rsid w:val="001F34E8"/>
    <w:rsid w:val="001F5D81"/>
    <w:rsid w:val="001F695D"/>
    <w:rsid w:val="001F6D3E"/>
    <w:rsid w:val="0020114B"/>
    <w:rsid w:val="00201940"/>
    <w:rsid w:val="00207E10"/>
    <w:rsid w:val="002146C4"/>
    <w:rsid w:val="0021601D"/>
    <w:rsid w:val="002200FE"/>
    <w:rsid w:val="00226CE7"/>
    <w:rsid w:val="0024288B"/>
    <w:rsid w:val="00251316"/>
    <w:rsid w:val="0025528E"/>
    <w:rsid w:val="00266CBD"/>
    <w:rsid w:val="00272A93"/>
    <w:rsid w:val="00280BC5"/>
    <w:rsid w:val="00283FE5"/>
    <w:rsid w:val="002913F8"/>
    <w:rsid w:val="00296AE9"/>
    <w:rsid w:val="002A5B18"/>
    <w:rsid w:val="002B038C"/>
    <w:rsid w:val="002B68FE"/>
    <w:rsid w:val="002C1A93"/>
    <w:rsid w:val="002C55EB"/>
    <w:rsid w:val="002C6245"/>
    <w:rsid w:val="002D1303"/>
    <w:rsid w:val="002D7896"/>
    <w:rsid w:val="002E4C70"/>
    <w:rsid w:val="002E594A"/>
    <w:rsid w:val="002E7B39"/>
    <w:rsid w:val="002F5DCB"/>
    <w:rsid w:val="002F7451"/>
    <w:rsid w:val="00304E6D"/>
    <w:rsid w:val="00307BE2"/>
    <w:rsid w:val="0032022B"/>
    <w:rsid w:val="00322CC6"/>
    <w:rsid w:val="00325C78"/>
    <w:rsid w:val="003264D0"/>
    <w:rsid w:val="00335089"/>
    <w:rsid w:val="00341B16"/>
    <w:rsid w:val="003442CB"/>
    <w:rsid w:val="0034651B"/>
    <w:rsid w:val="00355AA7"/>
    <w:rsid w:val="0035743C"/>
    <w:rsid w:val="00357ED9"/>
    <w:rsid w:val="00363AED"/>
    <w:rsid w:val="00363FDD"/>
    <w:rsid w:val="003755FF"/>
    <w:rsid w:val="003847B7"/>
    <w:rsid w:val="00387109"/>
    <w:rsid w:val="003875C8"/>
    <w:rsid w:val="00391F76"/>
    <w:rsid w:val="003A074D"/>
    <w:rsid w:val="003A44C4"/>
    <w:rsid w:val="003A7038"/>
    <w:rsid w:val="003B32BA"/>
    <w:rsid w:val="003C1EAC"/>
    <w:rsid w:val="003C7F11"/>
    <w:rsid w:val="003E3361"/>
    <w:rsid w:val="003F0BB8"/>
    <w:rsid w:val="003F0D82"/>
    <w:rsid w:val="003F2FE8"/>
    <w:rsid w:val="003F775E"/>
    <w:rsid w:val="004005A0"/>
    <w:rsid w:val="00414265"/>
    <w:rsid w:val="00426E3D"/>
    <w:rsid w:val="00431DD8"/>
    <w:rsid w:val="00433D2A"/>
    <w:rsid w:val="00437016"/>
    <w:rsid w:val="00447D04"/>
    <w:rsid w:val="00450BC8"/>
    <w:rsid w:val="00452528"/>
    <w:rsid w:val="004566AC"/>
    <w:rsid w:val="004633D3"/>
    <w:rsid w:val="00477E6D"/>
    <w:rsid w:val="004811DF"/>
    <w:rsid w:val="00482494"/>
    <w:rsid w:val="004848A7"/>
    <w:rsid w:val="004854AB"/>
    <w:rsid w:val="00487388"/>
    <w:rsid w:val="00490094"/>
    <w:rsid w:val="004940D6"/>
    <w:rsid w:val="0049653D"/>
    <w:rsid w:val="004B11EE"/>
    <w:rsid w:val="004C6E19"/>
    <w:rsid w:val="004D07AE"/>
    <w:rsid w:val="004D71F9"/>
    <w:rsid w:val="004D7472"/>
    <w:rsid w:val="004E761F"/>
    <w:rsid w:val="004F1884"/>
    <w:rsid w:val="005074E2"/>
    <w:rsid w:val="00516216"/>
    <w:rsid w:val="005168E6"/>
    <w:rsid w:val="005423E9"/>
    <w:rsid w:val="00556391"/>
    <w:rsid w:val="00567E25"/>
    <w:rsid w:val="0058250A"/>
    <w:rsid w:val="00582C02"/>
    <w:rsid w:val="00592ABF"/>
    <w:rsid w:val="005933CF"/>
    <w:rsid w:val="0059351B"/>
    <w:rsid w:val="005971DD"/>
    <w:rsid w:val="005A3C82"/>
    <w:rsid w:val="005A3E69"/>
    <w:rsid w:val="005A44C0"/>
    <w:rsid w:val="005B395A"/>
    <w:rsid w:val="005B79CB"/>
    <w:rsid w:val="005C1303"/>
    <w:rsid w:val="005C3463"/>
    <w:rsid w:val="005D41C6"/>
    <w:rsid w:val="005D4281"/>
    <w:rsid w:val="005E06A8"/>
    <w:rsid w:val="005E25D1"/>
    <w:rsid w:val="005E7CCB"/>
    <w:rsid w:val="005F1829"/>
    <w:rsid w:val="005F205E"/>
    <w:rsid w:val="005F5095"/>
    <w:rsid w:val="005F5540"/>
    <w:rsid w:val="005F7523"/>
    <w:rsid w:val="006112EA"/>
    <w:rsid w:val="00613FE2"/>
    <w:rsid w:val="006152C7"/>
    <w:rsid w:val="006220C9"/>
    <w:rsid w:val="00640BC6"/>
    <w:rsid w:val="00643239"/>
    <w:rsid w:val="00646F1A"/>
    <w:rsid w:val="006562D1"/>
    <w:rsid w:val="006642A0"/>
    <w:rsid w:val="00670528"/>
    <w:rsid w:val="00671233"/>
    <w:rsid w:val="00673DD4"/>
    <w:rsid w:val="00674C51"/>
    <w:rsid w:val="00682341"/>
    <w:rsid w:val="00683507"/>
    <w:rsid w:val="006926BF"/>
    <w:rsid w:val="00692C65"/>
    <w:rsid w:val="00693935"/>
    <w:rsid w:val="006951DC"/>
    <w:rsid w:val="006A0F3A"/>
    <w:rsid w:val="006A1EFA"/>
    <w:rsid w:val="006B284C"/>
    <w:rsid w:val="006B3978"/>
    <w:rsid w:val="006C33A6"/>
    <w:rsid w:val="006D09AA"/>
    <w:rsid w:val="006D30BB"/>
    <w:rsid w:val="006E0732"/>
    <w:rsid w:val="006E30A9"/>
    <w:rsid w:val="006E5910"/>
    <w:rsid w:val="006E64CB"/>
    <w:rsid w:val="00701E4C"/>
    <w:rsid w:val="00701FD3"/>
    <w:rsid w:val="0070642A"/>
    <w:rsid w:val="00713141"/>
    <w:rsid w:val="007138CD"/>
    <w:rsid w:val="007154F3"/>
    <w:rsid w:val="00715898"/>
    <w:rsid w:val="0075625B"/>
    <w:rsid w:val="00756F25"/>
    <w:rsid w:val="00784B7B"/>
    <w:rsid w:val="00784EE9"/>
    <w:rsid w:val="0078629F"/>
    <w:rsid w:val="00790ACD"/>
    <w:rsid w:val="0079132D"/>
    <w:rsid w:val="007A2B94"/>
    <w:rsid w:val="007C1130"/>
    <w:rsid w:val="007C2294"/>
    <w:rsid w:val="007D15AF"/>
    <w:rsid w:val="007D5D24"/>
    <w:rsid w:val="007F3966"/>
    <w:rsid w:val="007F6EA0"/>
    <w:rsid w:val="008002E0"/>
    <w:rsid w:val="00800888"/>
    <w:rsid w:val="00800D38"/>
    <w:rsid w:val="00810C2C"/>
    <w:rsid w:val="008159C8"/>
    <w:rsid w:val="00831186"/>
    <w:rsid w:val="00841452"/>
    <w:rsid w:val="00844DD3"/>
    <w:rsid w:val="00845114"/>
    <w:rsid w:val="00860EDB"/>
    <w:rsid w:val="00863615"/>
    <w:rsid w:val="00865250"/>
    <w:rsid w:val="008757F2"/>
    <w:rsid w:val="008867CE"/>
    <w:rsid w:val="00887383"/>
    <w:rsid w:val="0089722B"/>
    <w:rsid w:val="008A3B46"/>
    <w:rsid w:val="008A551B"/>
    <w:rsid w:val="008B5925"/>
    <w:rsid w:val="008B6A49"/>
    <w:rsid w:val="008C12E5"/>
    <w:rsid w:val="008C6B91"/>
    <w:rsid w:val="008D17F7"/>
    <w:rsid w:val="008D353C"/>
    <w:rsid w:val="008D56C9"/>
    <w:rsid w:val="008E54D8"/>
    <w:rsid w:val="008F1841"/>
    <w:rsid w:val="009055D6"/>
    <w:rsid w:val="00910D10"/>
    <w:rsid w:val="00910E00"/>
    <w:rsid w:val="00913F5B"/>
    <w:rsid w:val="00915B21"/>
    <w:rsid w:val="009245F5"/>
    <w:rsid w:val="0093575B"/>
    <w:rsid w:val="009451CE"/>
    <w:rsid w:val="00950139"/>
    <w:rsid w:val="00951F8B"/>
    <w:rsid w:val="009570E4"/>
    <w:rsid w:val="009735D9"/>
    <w:rsid w:val="00973778"/>
    <w:rsid w:val="00973D51"/>
    <w:rsid w:val="009762B1"/>
    <w:rsid w:val="00976ACF"/>
    <w:rsid w:val="00980611"/>
    <w:rsid w:val="00980AE6"/>
    <w:rsid w:val="00983659"/>
    <w:rsid w:val="00983C86"/>
    <w:rsid w:val="00985278"/>
    <w:rsid w:val="00985D7D"/>
    <w:rsid w:val="009A696D"/>
    <w:rsid w:val="009A7A44"/>
    <w:rsid w:val="009B5FC8"/>
    <w:rsid w:val="009C0321"/>
    <w:rsid w:val="009C3CA5"/>
    <w:rsid w:val="009D178C"/>
    <w:rsid w:val="009D5069"/>
    <w:rsid w:val="00A00EB1"/>
    <w:rsid w:val="00A05B64"/>
    <w:rsid w:val="00A10FB2"/>
    <w:rsid w:val="00A12FAC"/>
    <w:rsid w:val="00A1351C"/>
    <w:rsid w:val="00A1392A"/>
    <w:rsid w:val="00A2433B"/>
    <w:rsid w:val="00A24FBA"/>
    <w:rsid w:val="00A2659B"/>
    <w:rsid w:val="00A26C97"/>
    <w:rsid w:val="00A307EE"/>
    <w:rsid w:val="00A30AEA"/>
    <w:rsid w:val="00A36666"/>
    <w:rsid w:val="00A402C0"/>
    <w:rsid w:val="00A40C00"/>
    <w:rsid w:val="00A4196B"/>
    <w:rsid w:val="00A539E2"/>
    <w:rsid w:val="00A669D6"/>
    <w:rsid w:val="00A77D71"/>
    <w:rsid w:val="00A90370"/>
    <w:rsid w:val="00A9225F"/>
    <w:rsid w:val="00A922D5"/>
    <w:rsid w:val="00A94271"/>
    <w:rsid w:val="00A95570"/>
    <w:rsid w:val="00AA048E"/>
    <w:rsid w:val="00AA18DB"/>
    <w:rsid w:val="00AA464A"/>
    <w:rsid w:val="00AA4D66"/>
    <w:rsid w:val="00AA5D82"/>
    <w:rsid w:val="00AA6A57"/>
    <w:rsid w:val="00AB4B66"/>
    <w:rsid w:val="00AC16DF"/>
    <w:rsid w:val="00AD3B2F"/>
    <w:rsid w:val="00AD4D87"/>
    <w:rsid w:val="00AE1779"/>
    <w:rsid w:val="00AE58DD"/>
    <w:rsid w:val="00AF0EA9"/>
    <w:rsid w:val="00AF3C1A"/>
    <w:rsid w:val="00AF4EDE"/>
    <w:rsid w:val="00B028F3"/>
    <w:rsid w:val="00B06AB1"/>
    <w:rsid w:val="00B13D8E"/>
    <w:rsid w:val="00B1592E"/>
    <w:rsid w:val="00B3215B"/>
    <w:rsid w:val="00B3244D"/>
    <w:rsid w:val="00B44768"/>
    <w:rsid w:val="00B53A78"/>
    <w:rsid w:val="00B55A12"/>
    <w:rsid w:val="00B62987"/>
    <w:rsid w:val="00B62A5D"/>
    <w:rsid w:val="00B6368C"/>
    <w:rsid w:val="00B72322"/>
    <w:rsid w:val="00B83D96"/>
    <w:rsid w:val="00B92E25"/>
    <w:rsid w:val="00B96AD5"/>
    <w:rsid w:val="00B97716"/>
    <w:rsid w:val="00BA3A39"/>
    <w:rsid w:val="00BB095F"/>
    <w:rsid w:val="00BB4E73"/>
    <w:rsid w:val="00BC3A6A"/>
    <w:rsid w:val="00BD131A"/>
    <w:rsid w:val="00BD3BAF"/>
    <w:rsid w:val="00BD7530"/>
    <w:rsid w:val="00BE15DB"/>
    <w:rsid w:val="00BF0F39"/>
    <w:rsid w:val="00BF182A"/>
    <w:rsid w:val="00BF5FF7"/>
    <w:rsid w:val="00C07EF3"/>
    <w:rsid w:val="00C15803"/>
    <w:rsid w:val="00C2583B"/>
    <w:rsid w:val="00C30B6C"/>
    <w:rsid w:val="00C32BE8"/>
    <w:rsid w:val="00C405FF"/>
    <w:rsid w:val="00C464C8"/>
    <w:rsid w:val="00C46A70"/>
    <w:rsid w:val="00C47417"/>
    <w:rsid w:val="00C576B5"/>
    <w:rsid w:val="00C57904"/>
    <w:rsid w:val="00C67C01"/>
    <w:rsid w:val="00C76450"/>
    <w:rsid w:val="00C76C99"/>
    <w:rsid w:val="00C80211"/>
    <w:rsid w:val="00C87332"/>
    <w:rsid w:val="00C90EF6"/>
    <w:rsid w:val="00C97E44"/>
    <w:rsid w:val="00CA1814"/>
    <w:rsid w:val="00CB0771"/>
    <w:rsid w:val="00CB5ACA"/>
    <w:rsid w:val="00CB789B"/>
    <w:rsid w:val="00CC69A7"/>
    <w:rsid w:val="00CD0D9A"/>
    <w:rsid w:val="00CD13FA"/>
    <w:rsid w:val="00CD3BB8"/>
    <w:rsid w:val="00CE5561"/>
    <w:rsid w:val="00CF050B"/>
    <w:rsid w:val="00CF45F9"/>
    <w:rsid w:val="00CF65E1"/>
    <w:rsid w:val="00CF7987"/>
    <w:rsid w:val="00D0328C"/>
    <w:rsid w:val="00D040FC"/>
    <w:rsid w:val="00D045A5"/>
    <w:rsid w:val="00D10EF7"/>
    <w:rsid w:val="00D12183"/>
    <w:rsid w:val="00D165E9"/>
    <w:rsid w:val="00D24778"/>
    <w:rsid w:val="00D31576"/>
    <w:rsid w:val="00D355BE"/>
    <w:rsid w:val="00D40D55"/>
    <w:rsid w:val="00D445D6"/>
    <w:rsid w:val="00D47F6E"/>
    <w:rsid w:val="00D5221F"/>
    <w:rsid w:val="00D65335"/>
    <w:rsid w:val="00D83608"/>
    <w:rsid w:val="00D83789"/>
    <w:rsid w:val="00D843E3"/>
    <w:rsid w:val="00D85FF6"/>
    <w:rsid w:val="00D908F5"/>
    <w:rsid w:val="00D9148F"/>
    <w:rsid w:val="00D93A50"/>
    <w:rsid w:val="00D972A2"/>
    <w:rsid w:val="00D973FF"/>
    <w:rsid w:val="00DA0F46"/>
    <w:rsid w:val="00DA2577"/>
    <w:rsid w:val="00DA468D"/>
    <w:rsid w:val="00DA6C9F"/>
    <w:rsid w:val="00DA6D2E"/>
    <w:rsid w:val="00DA7304"/>
    <w:rsid w:val="00DB4145"/>
    <w:rsid w:val="00DD072A"/>
    <w:rsid w:val="00DD446B"/>
    <w:rsid w:val="00DD763C"/>
    <w:rsid w:val="00DD7800"/>
    <w:rsid w:val="00DE03DD"/>
    <w:rsid w:val="00DE56E0"/>
    <w:rsid w:val="00E074D7"/>
    <w:rsid w:val="00E118C3"/>
    <w:rsid w:val="00E14AA8"/>
    <w:rsid w:val="00E14BDB"/>
    <w:rsid w:val="00E2458D"/>
    <w:rsid w:val="00E33574"/>
    <w:rsid w:val="00E426BD"/>
    <w:rsid w:val="00E47E9B"/>
    <w:rsid w:val="00E53BE5"/>
    <w:rsid w:val="00E7027E"/>
    <w:rsid w:val="00E70AEC"/>
    <w:rsid w:val="00E7666B"/>
    <w:rsid w:val="00E774DA"/>
    <w:rsid w:val="00E80081"/>
    <w:rsid w:val="00E8190D"/>
    <w:rsid w:val="00E819E0"/>
    <w:rsid w:val="00E81AC5"/>
    <w:rsid w:val="00E94CA5"/>
    <w:rsid w:val="00E957D5"/>
    <w:rsid w:val="00EA493B"/>
    <w:rsid w:val="00EB07DB"/>
    <w:rsid w:val="00EB0B67"/>
    <w:rsid w:val="00EB69A7"/>
    <w:rsid w:val="00EB7E77"/>
    <w:rsid w:val="00EC5B33"/>
    <w:rsid w:val="00ED6270"/>
    <w:rsid w:val="00ED684F"/>
    <w:rsid w:val="00EE2CAF"/>
    <w:rsid w:val="00EE2DA7"/>
    <w:rsid w:val="00EE2DB3"/>
    <w:rsid w:val="00EE5CB5"/>
    <w:rsid w:val="00EF219C"/>
    <w:rsid w:val="00F0037A"/>
    <w:rsid w:val="00F05662"/>
    <w:rsid w:val="00F134E9"/>
    <w:rsid w:val="00F16C3A"/>
    <w:rsid w:val="00F33EC5"/>
    <w:rsid w:val="00F44D3D"/>
    <w:rsid w:val="00F457F5"/>
    <w:rsid w:val="00F534DD"/>
    <w:rsid w:val="00F56AA1"/>
    <w:rsid w:val="00F56EB8"/>
    <w:rsid w:val="00F56FAD"/>
    <w:rsid w:val="00F6022D"/>
    <w:rsid w:val="00F60D6B"/>
    <w:rsid w:val="00F625E2"/>
    <w:rsid w:val="00F660F1"/>
    <w:rsid w:val="00F70B5F"/>
    <w:rsid w:val="00F815DA"/>
    <w:rsid w:val="00F81D0D"/>
    <w:rsid w:val="00F8381B"/>
    <w:rsid w:val="00F85C33"/>
    <w:rsid w:val="00F90BF2"/>
    <w:rsid w:val="00F9665A"/>
    <w:rsid w:val="00FA045D"/>
    <w:rsid w:val="00FA6FAE"/>
    <w:rsid w:val="00FB1DA1"/>
    <w:rsid w:val="00FB2A97"/>
    <w:rsid w:val="00FB7348"/>
    <w:rsid w:val="00FC342C"/>
    <w:rsid w:val="00FC7010"/>
    <w:rsid w:val="00FD1D63"/>
    <w:rsid w:val="00FD1FCD"/>
    <w:rsid w:val="00FD3A6B"/>
    <w:rsid w:val="00FE146F"/>
    <w:rsid w:val="00FE7635"/>
    <w:rsid w:val="00FF1053"/>
    <w:rsid w:val="00FF1E7C"/>
    <w:rsid w:val="00FF3FF1"/>
    <w:rsid w:val="18EF962E"/>
    <w:rsid w:val="195DB38B"/>
    <w:rsid w:val="1A07446C"/>
    <w:rsid w:val="1C91D310"/>
    <w:rsid w:val="1ED1E44D"/>
    <w:rsid w:val="2609D97F"/>
    <w:rsid w:val="2B3B8616"/>
    <w:rsid w:val="2F23B0BA"/>
    <w:rsid w:val="35E605AF"/>
    <w:rsid w:val="42500169"/>
    <w:rsid w:val="54DFB662"/>
    <w:rsid w:val="623A9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C5CD6"/>
  <w15:chartTrackingRefBased/>
  <w15:docId w15:val="{0E3843B9-F3DA-4F56-9A8D-95A0B4D2A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ind w:left="-90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port Title"/>
    <w:qFormat/>
    <w:rsid w:val="00B028F3"/>
    <w:pPr>
      <w:spacing w:after="200" w:line="276" w:lineRule="auto"/>
      <w:ind w:left="0"/>
    </w:pPr>
    <w:rPr>
      <w:sz w:val="22"/>
      <w:szCs w:val="22"/>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rsid w:val="00482494"/>
    <w:pPr>
      <w:keepNext/>
      <w:keepLines/>
      <w:spacing w:before="200" w:after="240"/>
      <w:outlineLvl w:val="1"/>
    </w:pPr>
    <w:rPr>
      <w:rFonts w:eastAsiaTheme="majorEastAsia" w:cstheme="majorBidi"/>
      <w:b/>
      <w:bCs/>
      <w:color w:val="000000" w:themeColor="text1"/>
      <w:sz w:val="48"/>
      <w:szCs w:val="26"/>
    </w:rPr>
  </w:style>
  <w:style w:type="paragraph" w:styleId="Heading3">
    <w:name w:val="heading 3"/>
    <w:aliases w:val="Heading 2 - ECOF"/>
    <w:basedOn w:val="Normal"/>
    <w:next w:val="Normal"/>
    <w:link w:val="Heading3Char"/>
    <w:uiPriority w:val="9"/>
    <w:semiHidden/>
    <w:unhideWhenUsed/>
    <w:qFormat/>
    <w:rsid w:val="00AA048E"/>
    <w:pPr>
      <w:keepNext/>
      <w:keepLines/>
      <w:spacing w:before="120"/>
      <w:ind w:left="-907"/>
      <w:outlineLvl w:val="2"/>
    </w:pPr>
    <w:rPr>
      <w:rFonts w:eastAsiaTheme="majorEastAsia" w:cs="Times New Roman (Headings 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Internal Title - Heading 1"/>
    <w:next w:val="Normal"/>
    <w:link w:val="TitleChar"/>
    <w:autoRedefine/>
    <w:uiPriority w:val="10"/>
    <w:qFormat/>
    <w:rsid w:val="00DA0F46"/>
    <w:pPr>
      <w:adjustRightInd w:val="0"/>
      <w:ind w:left="90"/>
      <w:contextualSpacing/>
    </w:pPr>
    <w:rPr>
      <w:rFonts w:ascii="Arial" w:eastAsiaTheme="majorEastAsia" w:hAnsi="Arial" w:cs="Times New Roman (Headings CS)"/>
      <w:b/>
      <w:color w:val="2F5496" w:themeColor="accent1" w:themeShade="BF"/>
      <w:kern w:val="24"/>
      <w:sz w:val="56"/>
      <w:szCs w:val="56"/>
    </w:rPr>
  </w:style>
  <w:style w:type="character" w:customStyle="1" w:styleId="TitleChar">
    <w:name w:val="Title Char"/>
    <w:aliases w:val="Internal Title - Heading 1 Char"/>
    <w:basedOn w:val="DefaultParagraphFont"/>
    <w:link w:val="Title"/>
    <w:uiPriority w:val="10"/>
    <w:rsid w:val="00DA0F46"/>
    <w:rPr>
      <w:rFonts w:ascii="Arial" w:eastAsiaTheme="majorEastAsia" w:hAnsi="Arial" w:cs="Times New Roman (Headings CS)"/>
      <w:b/>
      <w:color w:val="2F5496" w:themeColor="accent1" w:themeShade="BF"/>
      <w:kern w:val="24"/>
      <w:sz w:val="56"/>
      <w:szCs w:val="56"/>
    </w:rPr>
  </w:style>
  <w:style w:type="paragraph" w:customStyle="1" w:styleId="ReportSubtitle">
    <w:name w:val="Report Subtitle"/>
    <w:next w:val="Subtitle"/>
    <w:qFormat/>
    <w:rsid w:val="00E81AC5"/>
    <w:pPr>
      <w:spacing w:before="360" w:after="120"/>
    </w:pPr>
    <w:rPr>
      <w:rFonts w:ascii="Arial" w:eastAsiaTheme="minorEastAsia" w:hAnsi="Arial"/>
      <w:caps/>
      <w:color w:val="FFFFFF" w:themeColor="background1"/>
      <w:spacing w:val="15"/>
      <w:sz w:val="40"/>
      <w:szCs w:val="22"/>
    </w:rPr>
  </w:style>
  <w:style w:type="paragraph" w:styleId="Subtitle">
    <w:name w:val="Subtitle"/>
    <w:aliases w:val="Body Text-ECOF"/>
    <w:basedOn w:val="Normal"/>
    <w:next w:val="Normal"/>
    <w:link w:val="SubtitleChar"/>
    <w:uiPriority w:val="11"/>
    <w:qFormat/>
    <w:rsid w:val="00037A61"/>
    <w:pPr>
      <w:numPr>
        <w:ilvl w:val="1"/>
      </w:numPr>
      <w:adjustRightInd w:val="0"/>
      <w:ind w:left="-907"/>
    </w:pPr>
    <w:rPr>
      <w:rFonts w:eastAsiaTheme="minorEastAsia" w:cs="Times New Roman (Body CS)"/>
    </w:rPr>
  </w:style>
  <w:style w:type="character" w:customStyle="1" w:styleId="SubtitleChar">
    <w:name w:val="Subtitle Char"/>
    <w:aliases w:val="Body Text-ECOF Char"/>
    <w:basedOn w:val="DefaultParagraphFont"/>
    <w:link w:val="Subtitle"/>
    <w:uiPriority w:val="11"/>
    <w:rsid w:val="00037A61"/>
    <w:rPr>
      <w:rFonts w:ascii="Arial" w:eastAsiaTheme="minorEastAsia" w:hAnsi="Arial" w:cs="Times New Roman (Body CS)"/>
      <w:sz w:val="22"/>
      <w:szCs w:val="22"/>
    </w:rPr>
  </w:style>
  <w:style w:type="character" w:customStyle="1" w:styleId="Heading3Char">
    <w:name w:val="Heading 3 Char"/>
    <w:aliases w:val="Heading 2 - ECOF Char"/>
    <w:basedOn w:val="DefaultParagraphFont"/>
    <w:link w:val="Heading3"/>
    <w:uiPriority w:val="9"/>
    <w:semiHidden/>
    <w:rsid w:val="00AA048E"/>
    <w:rPr>
      <w:rFonts w:ascii="Arial" w:eastAsiaTheme="majorEastAsia" w:hAnsi="Arial" w:cs="Times New Roman (Headings CS)"/>
      <w:sz w:val="48"/>
    </w:rPr>
  </w:style>
  <w:style w:type="character" w:styleId="SubtleEmphasis">
    <w:name w:val="Subtle Emphasis"/>
    <w:aliases w:val="Report Author(s)"/>
    <w:basedOn w:val="DefaultParagraphFont"/>
    <w:uiPriority w:val="19"/>
    <w:qFormat/>
    <w:rsid w:val="00AA048E"/>
    <w:rPr>
      <w:rFonts w:ascii="Arial" w:hAnsi="Arial"/>
      <w:b w:val="0"/>
      <w:i w:val="0"/>
      <w:iCs/>
      <w:caps/>
      <w:smallCaps w:val="0"/>
      <w:strike w:val="0"/>
      <w:dstrike w:val="0"/>
      <w:vanish w:val="0"/>
      <w:color w:val="auto"/>
      <w:sz w:val="30"/>
      <w:vertAlign w:val="baseline"/>
    </w:rPr>
  </w:style>
  <w:style w:type="paragraph" w:styleId="Header">
    <w:name w:val="header"/>
    <w:basedOn w:val="Normal"/>
    <w:link w:val="HeaderChar"/>
    <w:uiPriority w:val="99"/>
    <w:unhideWhenUsed/>
    <w:rsid w:val="00482494"/>
    <w:pPr>
      <w:tabs>
        <w:tab w:val="center" w:pos="4680"/>
        <w:tab w:val="right" w:pos="9360"/>
      </w:tabs>
      <w:ind w:left="-907"/>
    </w:pPr>
    <w:rPr>
      <w:b/>
      <w:sz w:val="64"/>
    </w:rPr>
  </w:style>
  <w:style w:type="character" w:customStyle="1" w:styleId="HeaderChar">
    <w:name w:val="Header Char"/>
    <w:basedOn w:val="DefaultParagraphFont"/>
    <w:link w:val="Header"/>
    <w:uiPriority w:val="99"/>
    <w:rsid w:val="00482494"/>
    <w:rPr>
      <w:rFonts w:ascii="Arial" w:hAnsi="Arial"/>
      <w:b/>
      <w:sz w:val="64"/>
    </w:rPr>
  </w:style>
  <w:style w:type="paragraph" w:styleId="Footer">
    <w:name w:val="footer"/>
    <w:basedOn w:val="Normal"/>
    <w:link w:val="FooterChar"/>
    <w:uiPriority w:val="99"/>
    <w:unhideWhenUsed/>
    <w:rsid w:val="00482494"/>
    <w:pPr>
      <w:tabs>
        <w:tab w:val="center" w:pos="4680"/>
        <w:tab w:val="right" w:pos="9360"/>
      </w:tabs>
      <w:ind w:left="-907"/>
    </w:pPr>
    <w:rPr>
      <w:b/>
      <w:sz w:val="64"/>
    </w:rPr>
  </w:style>
  <w:style w:type="character" w:customStyle="1" w:styleId="FooterChar">
    <w:name w:val="Footer Char"/>
    <w:basedOn w:val="DefaultParagraphFont"/>
    <w:link w:val="Footer"/>
    <w:uiPriority w:val="99"/>
    <w:rsid w:val="00482494"/>
    <w:rPr>
      <w:rFonts w:ascii="Arial" w:hAnsi="Arial"/>
      <w:b/>
      <w:sz w:val="64"/>
    </w:rPr>
  </w:style>
  <w:style w:type="character" w:customStyle="1" w:styleId="Heading2Char">
    <w:name w:val="Heading 2 Char"/>
    <w:basedOn w:val="DefaultParagraphFont"/>
    <w:link w:val="Heading2"/>
    <w:rsid w:val="00482494"/>
    <w:rPr>
      <w:rFonts w:ascii="Arial" w:eastAsiaTheme="majorEastAsia" w:hAnsi="Arial" w:cstheme="majorBidi"/>
      <w:b/>
      <w:bCs/>
      <w:color w:val="000000" w:themeColor="text1"/>
      <w:sz w:val="48"/>
      <w:szCs w:val="26"/>
    </w:rPr>
  </w:style>
  <w:style w:type="paragraph" w:customStyle="1" w:styleId="Subhead2">
    <w:name w:val="Subhead 2"/>
    <w:basedOn w:val="Normal"/>
    <w:qFormat/>
    <w:rsid w:val="00482494"/>
    <w:pPr>
      <w:spacing w:before="360" w:after="120"/>
    </w:pPr>
    <w:rPr>
      <w:b/>
      <w:caps/>
      <w:color w:val="4472C4" w:themeColor="accent1"/>
    </w:rPr>
  </w:style>
  <w:style w:type="character" w:styleId="PageNumber">
    <w:name w:val="page number"/>
    <w:basedOn w:val="DefaultParagraphFont"/>
    <w:uiPriority w:val="99"/>
    <w:semiHidden/>
    <w:unhideWhenUsed/>
    <w:rsid w:val="00F60D6B"/>
  </w:style>
  <w:style w:type="character" w:styleId="CommentReference">
    <w:name w:val="annotation reference"/>
    <w:basedOn w:val="DefaultParagraphFont"/>
    <w:uiPriority w:val="99"/>
    <w:semiHidden/>
    <w:unhideWhenUsed/>
    <w:rsid w:val="001454DF"/>
    <w:rPr>
      <w:sz w:val="16"/>
      <w:szCs w:val="16"/>
    </w:rPr>
  </w:style>
  <w:style w:type="paragraph" w:styleId="CommentText">
    <w:name w:val="annotation text"/>
    <w:basedOn w:val="Normal"/>
    <w:link w:val="CommentTextChar"/>
    <w:uiPriority w:val="99"/>
    <w:unhideWhenUsed/>
    <w:rsid w:val="001454DF"/>
    <w:rPr>
      <w:sz w:val="20"/>
      <w:szCs w:val="20"/>
    </w:rPr>
  </w:style>
  <w:style w:type="character" w:customStyle="1" w:styleId="CommentTextChar">
    <w:name w:val="Comment Text Char"/>
    <w:basedOn w:val="DefaultParagraphFont"/>
    <w:link w:val="CommentText"/>
    <w:uiPriority w:val="99"/>
    <w:rsid w:val="001454D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454DF"/>
    <w:rPr>
      <w:b/>
      <w:bCs/>
    </w:rPr>
  </w:style>
  <w:style w:type="character" w:customStyle="1" w:styleId="CommentSubjectChar">
    <w:name w:val="Comment Subject Char"/>
    <w:basedOn w:val="CommentTextChar"/>
    <w:link w:val="CommentSubject"/>
    <w:uiPriority w:val="99"/>
    <w:semiHidden/>
    <w:rsid w:val="001454DF"/>
    <w:rPr>
      <w:rFonts w:ascii="Arial" w:hAnsi="Arial"/>
      <w:b/>
      <w:bCs/>
      <w:sz w:val="20"/>
      <w:szCs w:val="20"/>
    </w:rPr>
  </w:style>
  <w:style w:type="paragraph" w:styleId="BalloonText">
    <w:name w:val="Balloon Text"/>
    <w:basedOn w:val="Normal"/>
    <w:link w:val="BalloonTextChar"/>
    <w:uiPriority w:val="99"/>
    <w:semiHidden/>
    <w:unhideWhenUsed/>
    <w:rsid w:val="001454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4DF"/>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normaltextrun">
    <w:name w:val="normaltextrun"/>
    <w:basedOn w:val="DefaultParagraphFont"/>
    <w:rsid w:val="000A06B8"/>
  </w:style>
  <w:style w:type="paragraph" w:customStyle="1" w:styleId="paragraph">
    <w:name w:val="paragraph"/>
    <w:basedOn w:val="Normal"/>
    <w:rsid w:val="00DA0F46"/>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DA0F46"/>
  </w:style>
  <w:style w:type="paragraph" w:styleId="FootnoteText">
    <w:name w:val="footnote text"/>
    <w:basedOn w:val="Normal"/>
    <w:link w:val="FootnoteTextChar"/>
    <w:uiPriority w:val="99"/>
    <w:semiHidden/>
    <w:unhideWhenUsed/>
    <w:rsid w:val="005C1303"/>
    <w:rPr>
      <w:sz w:val="20"/>
      <w:szCs w:val="20"/>
    </w:rPr>
  </w:style>
  <w:style w:type="character" w:customStyle="1" w:styleId="FootnoteTextChar">
    <w:name w:val="Footnote Text Char"/>
    <w:basedOn w:val="DefaultParagraphFont"/>
    <w:link w:val="FootnoteText"/>
    <w:uiPriority w:val="99"/>
    <w:semiHidden/>
    <w:rsid w:val="005C1303"/>
    <w:rPr>
      <w:rFonts w:ascii="Arial" w:hAnsi="Arial"/>
      <w:sz w:val="20"/>
      <w:szCs w:val="20"/>
    </w:rPr>
  </w:style>
  <w:style w:type="character" w:styleId="FootnoteReference">
    <w:name w:val="footnote reference"/>
    <w:basedOn w:val="DefaultParagraphFont"/>
    <w:uiPriority w:val="99"/>
    <w:semiHidden/>
    <w:unhideWhenUsed/>
    <w:rsid w:val="005C1303"/>
    <w:rPr>
      <w:vertAlign w:val="superscript"/>
    </w:rPr>
  </w:style>
  <w:style w:type="paragraph" w:customStyle="1" w:styleId="VerticalStyle">
    <w:name w:val="Vertical Style"/>
    <w:basedOn w:val="Normal"/>
    <w:link w:val="VerticalStyleChar"/>
    <w:qFormat/>
    <w:rsid w:val="00C57904"/>
    <w:pPr>
      <w:ind w:left="180"/>
    </w:pPr>
    <w:rPr>
      <w:rFonts w:eastAsia="Cambria" w:cs="Times New Roman"/>
      <w:b/>
      <w:bCs/>
    </w:rPr>
  </w:style>
  <w:style w:type="character" w:customStyle="1" w:styleId="VerticalStyleChar">
    <w:name w:val="Vertical Style Char"/>
    <w:basedOn w:val="DefaultParagraphFont"/>
    <w:link w:val="VerticalStyle"/>
    <w:rsid w:val="00C57904"/>
    <w:rPr>
      <w:rFonts w:ascii="Arial" w:eastAsia="Cambria" w:hAnsi="Arial" w:cs="Times New Roman"/>
      <w:b/>
      <w:bCs/>
      <w:sz w:val="22"/>
      <w:szCs w:val="22"/>
    </w:rPr>
  </w:style>
  <w:style w:type="table" w:styleId="TableGrid">
    <w:name w:val="Table Grid"/>
    <w:basedOn w:val="TableNormal"/>
    <w:uiPriority w:val="59"/>
    <w:rsid w:val="00B028F3"/>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F5095"/>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1829"/>
    <w:pPr>
      <w:ind w:left="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779">
      <w:bodyDiv w:val="1"/>
      <w:marLeft w:val="0"/>
      <w:marRight w:val="0"/>
      <w:marTop w:val="0"/>
      <w:marBottom w:val="0"/>
      <w:divBdr>
        <w:top w:val="none" w:sz="0" w:space="0" w:color="auto"/>
        <w:left w:val="none" w:sz="0" w:space="0" w:color="auto"/>
        <w:bottom w:val="none" w:sz="0" w:space="0" w:color="auto"/>
        <w:right w:val="none" w:sz="0" w:space="0" w:color="auto"/>
      </w:divBdr>
    </w:div>
    <w:div w:id="132257560">
      <w:bodyDiv w:val="1"/>
      <w:marLeft w:val="0"/>
      <w:marRight w:val="0"/>
      <w:marTop w:val="0"/>
      <w:marBottom w:val="0"/>
      <w:divBdr>
        <w:top w:val="none" w:sz="0" w:space="0" w:color="auto"/>
        <w:left w:val="none" w:sz="0" w:space="0" w:color="auto"/>
        <w:bottom w:val="none" w:sz="0" w:space="0" w:color="auto"/>
        <w:right w:val="none" w:sz="0" w:space="0" w:color="auto"/>
      </w:divBdr>
      <w:divsChild>
        <w:div w:id="2073037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176291\Downloads\One%20Pager%20Template_Vertic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FD2894F6EB8B4F9B0E93D0FFD11756" ma:contentTypeVersion="10" ma:contentTypeDescription="Create a new document." ma:contentTypeScope="" ma:versionID="b613cdc5e2c81b623fc61ab435e1aed2">
  <xsd:schema xmlns:xsd="http://www.w3.org/2001/XMLSchema" xmlns:xs="http://www.w3.org/2001/XMLSchema" xmlns:p="http://schemas.microsoft.com/office/2006/metadata/properties" xmlns:ns2="11e2728a-6213-4521-9901-e9b3c1c8ad21" xmlns:ns3="5d1e4fe9-e831-450e-9495-fcc7d64be245" targetNamespace="http://schemas.microsoft.com/office/2006/metadata/properties" ma:root="true" ma:fieldsID="6439e1310e9189db5794bb7d2140ca8f" ns2:_="" ns3:_="">
    <xsd:import namespace="11e2728a-6213-4521-9901-e9b3c1c8ad21"/>
    <xsd:import namespace="5d1e4fe9-e831-450e-9495-fcc7d64be2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2728a-6213-4521-9901-e9b3c1c8a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e4fe9-e831-450e-9495-fcc7d64be2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7E453E-41E8-4E72-96BB-6912851ED68E}">
  <ds:schemaRefs>
    <ds:schemaRef ds:uri="http://schemas.microsoft.com/sharepoint/v3/contenttype/forms"/>
  </ds:schemaRefs>
</ds:datastoreItem>
</file>

<file path=customXml/itemProps2.xml><?xml version="1.0" encoding="utf-8"?>
<ds:datastoreItem xmlns:ds="http://schemas.openxmlformats.org/officeDocument/2006/customXml" ds:itemID="{FB0CB2C8-19D8-4D36-B6F2-583D9EF6F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2728a-6213-4521-9901-e9b3c1c8ad21"/>
    <ds:schemaRef ds:uri="5d1e4fe9-e831-450e-9495-fcc7d64be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A93CCD-2EB3-4784-B477-23DC300585FE}">
  <ds:schemaRefs>
    <ds:schemaRef ds:uri="http://schemas.openxmlformats.org/officeDocument/2006/bibliography"/>
  </ds:schemaRefs>
</ds:datastoreItem>
</file>

<file path=customXml/itemProps4.xml><?xml version="1.0" encoding="utf-8"?>
<ds:datastoreItem xmlns:ds="http://schemas.openxmlformats.org/officeDocument/2006/customXml" ds:itemID="{5742D354-8A85-4167-A0CB-79A7FD8E9B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One Pager Template_Vertical Template</Template>
  <TotalTime>22</TotalTime>
  <Pages>10</Pages>
  <Words>2643</Words>
  <Characters>15070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Dortch, Crystal</dc:creator>
  <cp:keywords/>
  <dc:description/>
  <cp:lastModifiedBy>Bartlett, Brenna</cp:lastModifiedBy>
  <cp:revision>42</cp:revision>
  <dcterms:created xsi:type="dcterms:W3CDTF">2023-01-26T16:52:00Z</dcterms:created>
  <dcterms:modified xsi:type="dcterms:W3CDTF">2023-09-20T19:32:00Z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0x0101002BFD2894F6EB8B4F9B0E93D0FFD11756</vt:lpwstr>
  </property>
</Properties>
</file>