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4" w:type="pct"/>
        <w:tblLook w:val="04A0" w:firstRow="1" w:lastRow="0" w:firstColumn="1" w:lastColumn="0" w:noHBand="0" w:noVBand="1"/>
      </w:tblPr>
      <w:tblGrid>
        <w:gridCol w:w="1549"/>
        <w:gridCol w:w="8035"/>
      </w:tblGrid>
      <w:tr w:rsidR="006868D4" w:rsidRPr="00015D2C" w:rsidTr="00E339CF">
        <w:tc>
          <w:tcPr>
            <w:tcW w:w="808" w:type="pct"/>
            <w:shd w:val="clear" w:color="auto" w:fill="B8CCE4" w:themeFill="accent1" w:themeFillTint="66"/>
            <w:vAlign w:val="center"/>
          </w:tcPr>
          <w:p w:rsidR="006868D4" w:rsidRPr="00015D2C" w:rsidRDefault="006868D4" w:rsidP="00015D2C">
            <w:pPr>
              <w:spacing w:before="60" w:after="60"/>
              <w:rPr>
                <w:b/>
                <w:color w:val="0D0D0D" w:themeColor="text1" w:themeTint="F2"/>
              </w:rPr>
            </w:pPr>
            <w:bookmarkStart w:id="0" w:name="_GoBack"/>
            <w:bookmarkEnd w:id="0"/>
            <w:r w:rsidRPr="00015D2C">
              <w:rPr>
                <w:b/>
                <w:color w:val="0D0D0D" w:themeColor="text1" w:themeTint="F2"/>
              </w:rPr>
              <w:t>Outcome</w:t>
            </w:r>
          </w:p>
        </w:tc>
        <w:tc>
          <w:tcPr>
            <w:tcW w:w="4192" w:type="pct"/>
          </w:tcPr>
          <w:p w:rsidR="006868D4" w:rsidRPr="00015D2C" w:rsidRDefault="006868D4" w:rsidP="00015D2C">
            <w:pPr>
              <w:spacing w:before="60" w:after="60"/>
              <w:ind w:left="702" w:hanging="702"/>
              <w:rPr>
                <w:rFonts w:cs="Arial"/>
                <w:bCs/>
              </w:rPr>
            </w:pPr>
            <w:r w:rsidRPr="00015D2C">
              <w:rPr>
                <w:b/>
                <w:color w:val="0D0D0D" w:themeColor="text1" w:themeTint="F2"/>
              </w:rPr>
              <w:t>1.1</w:t>
            </w:r>
            <w:r w:rsidRPr="00015D2C">
              <w:rPr>
                <w:b/>
              </w:rPr>
              <w:tab/>
            </w:r>
            <w:r w:rsidRPr="00015D2C">
              <w:rPr>
                <w:b/>
                <w:color w:val="0D0D0D" w:themeColor="text1" w:themeTint="F2"/>
              </w:rPr>
              <w:t>Employability Skills:</w:t>
            </w:r>
            <w:r w:rsidRPr="00015D2C">
              <w:rPr>
                <w:color w:val="0D0D0D" w:themeColor="text1" w:themeTint="F2"/>
              </w:rPr>
              <w:t xml:space="preserve"> </w:t>
            </w:r>
            <w:r w:rsidRPr="00015D2C">
              <w:rPr>
                <w:rFonts w:cs="Arial"/>
                <w:bCs/>
              </w:rPr>
              <w:t>Develop career awareness and employability skills (e.g., face-to-face, online) needed for gaining and maintaining employment in diverse business settings.</w:t>
            </w:r>
          </w:p>
        </w:tc>
      </w:tr>
      <w:tr w:rsidR="006868D4" w:rsidRPr="00015D2C" w:rsidTr="00E339CF">
        <w:tc>
          <w:tcPr>
            <w:tcW w:w="808" w:type="pct"/>
            <w:shd w:val="clear" w:color="auto" w:fill="B8CCE4" w:themeFill="accent1" w:themeFillTint="66"/>
            <w:vAlign w:val="center"/>
          </w:tcPr>
          <w:p w:rsidR="006868D4" w:rsidRPr="00015D2C" w:rsidRDefault="006868D4" w:rsidP="00015D2C">
            <w:pPr>
              <w:spacing w:before="60" w:after="60"/>
              <w:rPr>
                <w:b/>
                <w:color w:val="0D0D0D" w:themeColor="text1" w:themeTint="F2"/>
              </w:rPr>
            </w:pPr>
            <w:r w:rsidRPr="00015D2C">
              <w:rPr>
                <w:b/>
                <w:color w:val="0D0D0D" w:themeColor="text1" w:themeTint="F2"/>
              </w:rPr>
              <w:t>Competencies</w:t>
            </w:r>
          </w:p>
        </w:tc>
        <w:tc>
          <w:tcPr>
            <w:tcW w:w="4192" w:type="pct"/>
          </w:tcPr>
          <w:p w:rsidR="006868D4" w:rsidRPr="00015D2C" w:rsidRDefault="006868D4" w:rsidP="00015D2C">
            <w:pPr>
              <w:spacing w:before="60" w:after="60"/>
              <w:ind w:left="702" w:hanging="702"/>
              <w:rPr>
                <w:color w:val="0D0D0D" w:themeColor="text1" w:themeTint="F2"/>
              </w:rPr>
            </w:pPr>
            <w:r w:rsidRPr="00015D2C">
              <w:rPr>
                <w:color w:val="0D0D0D" w:themeColor="text1" w:themeTint="F2"/>
              </w:rPr>
              <w:t>1.1.2</w:t>
            </w:r>
            <w:r w:rsidRPr="00015D2C">
              <w:rPr>
                <w:b/>
              </w:rPr>
              <w:tab/>
            </w:r>
            <w:r w:rsidRPr="00015D2C">
              <w:rPr>
                <w:color w:val="0D0D0D" w:themeColor="text1" w:themeTint="F2"/>
              </w:rPr>
              <w:t>Identify the scope of career opportunities and the requirements for education, training, certification, licensure and experience.</w:t>
            </w:r>
          </w:p>
        </w:tc>
      </w:tr>
    </w:tbl>
    <w:p w:rsidR="00E339CF" w:rsidRDefault="00E339CF"/>
    <w:tbl>
      <w:tblPr>
        <w:tblStyle w:val="TableGrid"/>
        <w:tblW w:w="5004" w:type="pct"/>
        <w:tblLook w:val="04A0" w:firstRow="1" w:lastRow="0" w:firstColumn="1" w:lastColumn="0" w:noHBand="0" w:noVBand="1"/>
      </w:tblPr>
      <w:tblGrid>
        <w:gridCol w:w="1549"/>
        <w:gridCol w:w="8035"/>
      </w:tblGrid>
      <w:tr w:rsidR="006868D4" w:rsidRPr="00015D2C" w:rsidTr="00E339CF">
        <w:tc>
          <w:tcPr>
            <w:tcW w:w="808" w:type="pct"/>
            <w:shd w:val="clear" w:color="auto" w:fill="B8CCE4" w:themeFill="accent1" w:themeFillTint="66"/>
            <w:vAlign w:val="center"/>
          </w:tcPr>
          <w:p w:rsidR="006868D4" w:rsidRPr="00015D2C" w:rsidRDefault="006868D4" w:rsidP="00015D2C">
            <w:pPr>
              <w:spacing w:before="60" w:after="60"/>
              <w:rPr>
                <w:b/>
                <w:color w:val="0D0D0D" w:themeColor="text1" w:themeTint="F2"/>
              </w:rPr>
            </w:pPr>
            <w:r w:rsidRPr="00015D2C">
              <w:rPr>
                <w:b/>
                <w:color w:val="0D0D0D" w:themeColor="text1" w:themeTint="F2"/>
              </w:rPr>
              <w:t>Outcome</w:t>
            </w:r>
          </w:p>
        </w:tc>
        <w:tc>
          <w:tcPr>
            <w:tcW w:w="4192" w:type="pct"/>
          </w:tcPr>
          <w:p w:rsidR="006868D4" w:rsidRPr="00015D2C" w:rsidRDefault="006868D4" w:rsidP="00015D2C">
            <w:pPr>
              <w:spacing w:before="60" w:after="60"/>
              <w:ind w:left="702" w:hanging="702"/>
              <w:rPr>
                <w:rFonts w:cs="Arial"/>
                <w:bCs/>
              </w:rPr>
            </w:pPr>
            <w:r w:rsidRPr="00015D2C">
              <w:rPr>
                <w:b/>
                <w:color w:val="0D0D0D" w:themeColor="text1" w:themeTint="F2"/>
              </w:rPr>
              <w:t>1.2</w:t>
            </w:r>
            <w:r w:rsidRPr="00015D2C">
              <w:rPr>
                <w:b/>
              </w:rPr>
              <w:tab/>
            </w:r>
            <w:r w:rsidRPr="00015D2C">
              <w:rPr>
                <w:b/>
                <w:color w:val="0D0D0D" w:themeColor="text1" w:themeTint="F2"/>
              </w:rPr>
              <w:t>Leadership and Communications:</w:t>
            </w:r>
            <w:r w:rsidRPr="00015D2C">
              <w:rPr>
                <w:color w:val="0D0D0D" w:themeColor="text1" w:themeTint="F2"/>
              </w:rPr>
              <w:t xml:space="preserve"> </w:t>
            </w:r>
            <w:r w:rsidRPr="00015D2C">
              <w:rPr>
                <w:rFonts w:cs="Arial"/>
                <w:bCs/>
              </w:rPr>
              <w:t>Process, maintain, evaluate and disseminate information in a business. Develop leadership and team building to promote collaboration.</w:t>
            </w:r>
          </w:p>
        </w:tc>
      </w:tr>
      <w:tr w:rsidR="006868D4" w:rsidRPr="00015D2C" w:rsidTr="00E339CF">
        <w:tc>
          <w:tcPr>
            <w:tcW w:w="808" w:type="pct"/>
            <w:shd w:val="clear" w:color="auto" w:fill="B8CCE4" w:themeFill="accent1" w:themeFillTint="66"/>
            <w:vAlign w:val="center"/>
          </w:tcPr>
          <w:p w:rsidR="006868D4" w:rsidRPr="00015D2C" w:rsidRDefault="006868D4" w:rsidP="00015D2C">
            <w:pPr>
              <w:spacing w:before="60" w:after="60"/>
              <w:rPr>
                <w:b/>
                <w:color w:val="0D0D0D" w:themeColor="text1" w:themeTint="F2"/>
              </w:rPr>
            </w:pPr>
            <w:r w:rsidRPr="00015D2C">
              <w:rPr>
                <w:b/>
                <w:color w:val="0D0D0D" w:themeColor="text1" w:themeTint="F2"/>
              </w:rPr>
              <w:t>Competencies</w:t>
            </w:r>
          </w:p>
        </w:tc>
        <w:tc>
          <w:tcPr>
            <w:tcW w:w="4192" w:type="pct"/>
          </w:tcPr>
          <w:p w:rsidR="006868D4" w:rsidRPr="00015D2C" w:rsidRDefault="006868D4" w:rsidP="00015D2C">
            <w:pPr>
              <w:spacing w:before="60" w:after="60"/>
              <w:ind w:left="702" w:hanging="702"/>
              <w:rPr>
                <w:color w:val="0D0D0D" w:themeColor="text1" w:themeTint="F2"/>
              </w:rPr>
            </w:pPr>
            <w:r w:rsidRPr="00015D2C">
              <w:rPr>
                <w:color w:val="0D0D0D" w:themeColor="text1" w:themeTint="F2"/>
              </w:rPr>
              <w:t>1.2.4</w:t>
            </w:r>
            <w:r w:rsidRPr="00015D2C">
              <w:rPr>
                <w:color w:val="0D0D0D" w:themeColor="text1" w:themeTint="F2"/>
              </w:rPr>
              <w:tab/>
              <w:t>Use negotiation and conflict-resolution skills to reach solutions.</w:t>
            </w:r>
          </w:p>
          <w:p w:rsidR="006868D4" w:rsidRPr="00015D2C" w:rsidRDefault="006868D4" w:rsidP="00015D2C">
            <w:pPr>
              <w:spacing w:before="60" w:after="60"/>
              <w:ind w:left="702" w:hanging="702"/>
              <w:rPr>
                <w:color w:val="0D0D0D" w:themeColor="text1" w:themeTint="F2"/>
              </w:rPr>
            </w:pPr>
            <w:r w:rsidRPr="00015D2C">
              <w:rPr>
                <w:color w:val="0D0D0D" w:themeColor="text1" w:themeTint="F2"/>
              </w:rPr>
              <w:t>1.2.7</w:t>
            </w:r>
            <w:r w:rsidRPr="00015D2C">
              <w:rPr>
                <w:color w:val="0D0D0D" w:themeColor="text1" w:themeTint="F2"/>
              </w:rPr>
              <w:tab/>
              <w:t>Use problem-solving and consensus-building techniques to draw conclusions and determine next steps.</w:t>
            </w:r>
          </w:p>
          <w:p w:rsidR="006868D4" w:rsidRPr="00015D2C" w:rsidRDefault="006868D4" w:rsidP="00015D2C">
            <w:pPr>
              <w:spacing w:before="60" w:after="60"/>
              <w:ind w:left="702" w:hanging="702"/>
              <w:rPr>
                <w:color w:val="0D0D0D" w:themeColor="text1" w:themeTint="F2"/>
              </w:rPr>
            </w:pPr>
            <w:r w:rsidRPr="00015D2C">
              <w:rPr>
                <w:color w:val="0D0D0D" w:themeColor="text1" w:themeTint="F2"/>
              </w:rPr>
              <w:t>1.2.12</w:t>
            </w:r>
            <w:r w:rsidRPr="00015D2C">
              <w:rPr>
                <w:color w:val="0D0D0D" w:themeColor="text1" w:themeTint="F2"/>
              </w:rPr>
              <w:tab/>
              <w:t>Use technical writing skills to complete forms and create reports.</w:t>
            </w:r>
          </w:p>
        </w:tc>
      </w:tr>
    </w:tbl>
    <w:p w:rsidR="00E339CF" w:rsidRDefault="00E339CF"/>
    <w:tbl>
      <w:tblPr>
        <w:tblStyle w:val="TableGrid"/>
        <w:tblW w:w="5004" w:type="pct"/>
        <w:tblLook w:val="04A0" w:firstRow="1" w:lastRow="0" w:firstColumn="1" w:lastColumn="0" w:noHBand="0" w:noVBand="1"/>
      </w:tblPr>
      <w:tblGrid>
        <w:gridCol w:w="1549"/>
        <w:gridCol w:w="8035"/>
      </w:tblGrid>
      <w:tr w:rsidR="00A43B36" w:rsidRPr="00015D2C" w:rsidTr="00E339CF">
        <w:tc>
          <w:tcPr>
            <w:tcW w:w="808" w:type="pct"/>
            <w:tcBorders>
              <w:bottom w:val="single" w:sz="4" w:space="0" w:color="auto"/>
            </w:tcBorders>
            <w:shd w:val="clear" w:color="auto" w:fill="B8CCE4" w:themeFill="accent1" w:themeFillTint="66"/>
            <w:vAlign w:val="center"/>
          </w:tcPr>
          <w:p w:rsidR="00A43B36" w:rsidRPr="00015D2C" w:rsidRDefault="00A43B36" w:rsidP="00015D2C">
            <w:pPr>
              <w:spacing w:before="60" w:after="60"/>
              <w:rPr>
                <w:b/>
                <w:color w:val="0D0D0D" w:themeColor="text1" w:themeTint="F2"/>
              </w:rPr>
            </w:pPr>
            <w:r w:rsidRPr="00015D2C">
              <w:rPr>
                <w:b/>
                <w:color w:val="0D0D0D" w:themeColor="text1" w:themeTint="F2"/>
              </w:rPr>
              <w:t>Outcome</w:t>
            </w:r>
          </w:p>
        </w:tc>
        <w:tc>
          <w:tcPr>
            <w:tcW w:w="4192" w:type="pct"/>
            <w:shd w:val="clear" w:color="auto" w:fill="auto"/>
          </w:tcPr>
          <w:p w:rsidR="00A43B36" w:rsidRPr="00015D2C" w:rsidRDefault="00EC5634" w:rsidP="00015D2C">
            <w:pPr>
              <w:spacing w:before="60" w:after="60"/>
              <w:ind w:left="702" w:hanging="702"/>
              <w:rPr>
                <w:color w:val="0D0D0D" w:themeColor="text1" w:themeTint="F2"/>
              </w:rPr>
            </w:pPr>
            <w:r w:rsidRPr="00015D2C">
              <w:rPr>
                <w:b/>
                <w:color w:val="0D0D0D" w:themeColor="text1" w:themeTint="F2"/>
              </w:rPr>
              <w:t>1.3</w:t>
            </w:r>
            <w:r w:rsidRPr="00015D2C">
              <w:rPr>
                <w:b/>
              </w:rPr>
              <w:tab/>
            </w:r>
            <w:r w:rsidR="00A43B36" w:rsidRPr="00015D2C">
              <w:rPr>
                <w:b/>
                <w:color w:val="0D0D0D" w:themeColor="text1" w:themeTint="F2"/>
              </w:rPr>
              <w:t>Business Ethics and Law:</w:t>
            </w:r>
            <w:r w:rsidR="00A43B36" w:rsidRPr="00015D2C">
              <w:rPr>
                <w:color w:val="0D0D0D" w:themeColor="text1" w:themeTint="F2"/>
              </w:rPr>
              <w:t xml:space="preserve"> Analyze how professional, ethical, and legal behavior contributes to continuous improvement in organizational performance and regulatory compliance.</w:t>
            </w:r>
          </w:p>
        </w:tc>
      </w:tr>
      <w:tr w:rsidR="00A43B36" w:rsidRPr="00015D2C" w:rsidTr="00E339CF">
        <w:tc>
          <w:tcPr>
            <w:tcW w:w="808" w:type="pct"/>
            <w:tcBorders>
              <w:bottom w:val="nil"/>
            </w:tcBorders>
            <w:shd w:val="clear" w:color="auto" w:fill="B8CCE4" w:themeFill="accent1" w:themeFillTint="66"/>
            <w:vAlign w:val="center"/>
          </w:tcPr>
          <w:p w:rsidR="00A43B36" w:rsidRPr="00015D2C" w:rsidRDefault="00A43B36" w:rsidP="00015D2C">
            <w:pPr>
              <w:spacing w:before="60" w:after="60"/>
              <w:rPr>
                <w:b/>
                <w:color w:val="0D0D0D" w:themeColor="text1" w:themeTint="F2"/>
              </w:rPr>
            </w:pPr>
            <w:r w:rsidRPr="00015D2C">
              <w:rPr>
                <w:b/>
                <w:color w:val="0D0D0D" w:themeColor="text1" w:themeTint="F2"/>
              </w:rPr>
              <w:t>Competencies</w:t>
            </w:r>
          </w:p>
        </w:tc>
        <w:tc>
          <w:tcPr>
            <w:tcW w:w="4192" w:type="pct"/>
            <w:shd w:val="clear" w:color="auto" w:fill="auto"/>
          </w:tcPr>
          <w:p w:rsidR="00A43B36" w:rsidRPr="00015D2C" w:rsidRDefault="00A43B36" w:rsidP="00015D2C">
            <w:pPr>
              <w:spacing w:before="60" w:after="60"/>
              <w:ind w:left="702" w:hanging="702"/>
              <w:rPr>
                <w:color w:val="0D0D0D" w:themeColor="text1" w:themeTint="F2"/>
              </w:rPr>
            </w:pPr>
            <w:r w:rsidRPr="00015D2C">
              <w:rPr>
                <w:color w:val="0D0D0D" w:themeColor="text1" w:themeTint="F2"/>
              </w:rPr>
              <w:t>1.3.1</w:t>
            </w:r>
            <w:r w:rsidR="00EC5634" w:rsidRPr="00015D2C">
              <w:tab/>
            </w:r>
            <w:r w:rsidRPr="00015D2C">
              <w:rPr>
                <w:color w:val="0D0D0D" w:themeColor="text1" w:themeTint="F2"/>
              </w:rPr>
              <w:t>Analyze how regulatory compliance affects business operations and organizational performance.</w:t>
            </w:r>
          </w:p>
          <w:p w:rsidR="002A6D41" w:rsidRPr="00015D2C" w:rsidRDefault="002A6D41" w:rsidP="00015D2C">
            <w:pPr>
              <w:spacing w:before="60" w:after="60"/>
              <w:ind w:left="706" w:hanging="706"/>
              <w:rPr>
                <w:color w:val="0D0D0D" w:themeColor="text1" w:themeTint="F2"/>
              </w:rPr>
            </w:pPr>
            <w:r w:rsidRPr="00015D2C">
              <w:rPr>
                <w:color w:val="0D0D0D" w:themeColor="text1" w:themeTint="F2"/>
              </w:rPr>
              <w:t>1.3.4</w:t>
            </w:r>
            <w:r w:rsidRPr="00015D2C">
              <w:tab/>
            </w:r>
            <w:r w:rsidRPr="00015D2C">
              <w:rPr>
                <w:color w:val="0D0D0D" w:themeColor="text1" w:themeTint="F2"/>
              </w:rPr>
              <w:t>Identify how federal and state consumer protection laws affect products and services.</w:t>
            </w:r>
          </w:p>
        </w:tc>
      </w:tr>
    </w:tbl>
    <w:p w:rsidR="00E339CF" w:rsidRDefault="00E339CF"/>
    <w:tbl>
      <w:tblPr>
        <w:tblStyle w:val="TableGrid"/>
        <w:tblW w:w="5004" w:type="pct"/>
        <w:tblLook w:val="04A0" w:firstRow="1" w:lastRow="0" w:firstColumn="1" w:lastColumn="0" w:noHBand="0" w:noVBand="1"/>
      </w:tblPr>
      <w:tblGrid>
        <w:gridCol w:w="1549"/>
        <w:gridCol w:w="8035"/>
      </w:tblGrid>
      <w:tr w:rsidR="00A43B36" w:rsidRPr="00015D2C" w:rsidTr="00E339CF">
        <w:tc>
          <w:tcPr>
            <w:tcW w:w="808" w:type="pct"/>
            <w:shd w:val="clear" w:color="auto" w:fill="B8CCE4" w:themeFill="accent1" w:themeFillTint="66"/>
            <w:vAlign w:val="center"/>
          </w:tcPr>
          <w:p w:rsidR="00A43B36" w:rsidRPr="00015D2C" w:rsidRDefault="00A43B36" w:rsidP="00015D2C">
            <w:pPr>
              <w:spacing w:before="60" w:after="60"/>
              <w:rPr>
                <w:b/>
                <w:color w:val="0D0D0D" w:themeColor="text1" w:themeTint="F2"/>
              </w:rPr>
            </w:pPr>
            <w:r w:rsidRPr="00015D2C">
              <w:rPr>
                <w:b/>
                <w:color w:val="0D0D0D" w:themeColor="text1" w:themeTint="F2"/>
              </w:rPr>
              <w:t>Outcome</w:t>
            </w:r>
          </w:p>
        </w:tc>
        <w:tc>
          <w:tcPr>
            <w:tcW w:w="4192" w:type="pct"/>
            <w:shd w:val="clear" w:color="auto" w:fill="auto"/>
          </w:tcPr>
          <w:p w:rsidR="00A43B36" w:rsidRPr="00015D2C" w:rsidRDefault="00EC5634" w:rsidP="00015D2C">
            <w:pPr>
              <w:spacing w:before="60" w:after="60"/>
              <w:ind w:left="702" w:hanging="702"/>
              <w:rPr>
                <w:color w:val="0D0D0D" w:themeColor="text1" w:themeTint="F2"/>
              </w:rPr>
            </w:pPr>
            <w:r w:rsidRPr="00015D2C">
              <w:rPr>
                <w:b/>
                <w:color w:val="0D0D0D" w:themeColor="text1" w:themeTint="F2"/>
              </w:rPr>
              <w:t>1.4</w:t>
            </w:r>
            <w:r w:rsidRPr="00015D2C">
              <w:rPr>
                <w:b/>
              </w:rPr>
              <w:tab/>
            </w:r>
            <w:r w:rsidR="00A43B36" w:rsidRPr="00015D2C">
              <w:rPr>
                <w:b/>
                <w:color w:val="0D0D0D" w:themeColor="text1" w:themeTint="F2"/>
              </w:rPr>
              <w:t>Knowledge Management and Information Technology:</w:t>
            </w:r>
            <w:r w:rsidR="00A43B36" w:rsidRPr="00015D2C">
              <w:rPr>
                <w:color w:val="0D0D0D" w:themeColor="text1" w:themeTint="F2"/>
              </w:rPr>
              <w:t xml:space="preserve"> Demonstrate current and emerging strategies and technologies u</w:t>
            </w:r>
            <w:r w:rsidR="00294E47" w:rsidRPr="00015D2C">
              <w:rPr>
                <w:color w:val="0D0D0D" w:themeColor="text1" w:themeTint="F2"/>
              </w:rPr>
              <w:t>sed to collect, analyze, record</w:t>
            </w:r>
            <w:r w:rsidR="00A43B36" w:rsidRPr="00015D2C">
              <w:rPr>
                <w:color w:val="0D0D0D" w:themeColor="text1" w:themeTint="F2"/>
              </w:rPr>
              <w:t xml:space="preserve"> and share information in business operations.</w:t>
            </w:r>
          </w:p>
        </w:tc>
      </w:tr>
      <w:tr w:rsidR="00A43B36" w:rsidRPr="00015D2C" w:rsidTr="00E339CF">
        <w:tc>
          <w:tcPr>
            <w:tcW w:w="808" w:type="pct"/>
            <w:shd w:val="clear" w:color="auto" w:fill="B8CCE4" w:themeFill="accent1" w:themeFillTint="66"/>
            <w:vAlign w:val="center"/>
          </w:tcPr>
          <w:p w:rsidR="00A43B36" w:rsidRPr="00015D2C" w:rsidRDefault="00A43B36" w:rsidP="00015D2C">
            <w:pPr>
              <w:spacing w:before="60" w:after="60"/>
              <w:rPr>
                <w:b/>
                <w:color w:val="0D0D0D" w:themeColor="text1" w:themeTint="F2"/>
              </w:rPr>
            </w:pPr>
            <w:r w:rsidRPr="00015D2C">
              <w:rPr>
                <w:b/>
                <w:color w:val="0D0D0D" w:themeColor="text1" w:themeTint="F2"/>
              </w:rPr>
              <w:t>Competencies</w:t>
            </w:r>
          </w:p>
        </w:tc>
        <w:tc>
          <w:tcPr>
            <w:tcW w:w="4192" w:type="pct"/>
            <w:shd w:val="clear" w:color="auto" w:fill="auto"/>
          </w:tcPr>
          <w:p w:rsidR="006868D4" w:rsidRPr="00015D2C" w:rsidRDefault="006868D4" w:rsidP="00015D2C">
            <w:pPr>
              <w:spacing w:before="60" w:after="60"/>
              <w:ind w:left="702" w:hanging="702"/>
              <w:rPr>
                <w:color w:val="0D0D0D" w:themeColor="text1" w:themeTint="F2"/>
              </w:rPr>
            </w:pPr>
            <w:r w:rsidRPr="00015D2C">
              <w:rPr>
                <w:color w:val="0D0D0D" w:themeColor="text1" w:themeTint="F2"/>
              </w:rPr>
              <w:t>1.4.2</w:t>
            </w:r>
            <w:r w:rsidRPr="00015D2C">
              <w:tab/>
            </w:r>
            <w:r w:rsidRPr="00015D2C">
              <w:rPr>
                <w:color w:val="0D0D0D" w:themeColor="text1" w:themeTint="F2"/>
              </w:rPr>
              <w:t>Select and use software applications to locate, record, analyze and present information (e.g., word processing, e-mail, spreadsheet, databases, presentation, Internet search engines).</w:t>
            </w:r>
          </w:p>
          <w:p w:rsidR="00A43B36" w:rsidRPr="00015D2C" w:rsidRDefault="00A43B36" w:rsidP="00015D2C">
            <w:pPr>
              <w:spacing w:before="60" w:after="60"/>
              <w:ind w:left="702" w:hanging="702"/>
              <w:rPr>
                <w:color w:val="0D0D0D" w:themeColor="text1" w:themeTint="F2"/>
              </w:rPr>
            </w:pPr>
            <w:r w:rsidRPr="00015D2C">
              <w:rPr>
                <w:color w:val="0D0D0D" w:themeColor="text1" w:themeTint="F2"/>
              </w:rPr>
              <w:t>1.4.3</w:t>
            </w:r>
            <w:r w:rsidR="00EC5634" w:rsidRPr="00015D2C">
              <w:tab/>
            </w:r>
            <w:r w:rsidRPr="00015D2C">
              <w:rPr>
                <w:color w:val="0D0D0D" w:themeColor="text1" w:themeTint="F2"/>
              </w:rPr>
              <w:t>Verify compliance with security rules, regulations and codes (e.g., property, privacy, access, accuracy issues, client and patient record confidentiality) pertaining to technology specific to industry pathway.</w:t>
            </w:r>
          </w:p>
        </w:tc>
      </w:tr>
    </w:tbl>
    <w:p w:rsidR="00015D2C" w:rsidRDefault="00015D2C">
      <w:r>
        <w:br w:type="page"/>
      </w:r>
    </w:p>
    <w:tbl>
      <w:tblPr>
        <w:tblStyle w:val="TableGrid"/>
        <w:tblW w:w="5007" w:type="pct"/>
        <w:tblLook w:val="04A0" w:firstRow="1" w:lastRow="0" w:firstColumn="1" w:lastColumn="0" w:noHBand="0" w:noVBand="1"/>
      </w:tblPr>
      <w:tblGrid>
        <w:gridCol w:w="1548"/>
        <w:gridCol w:w="8041"/>
      </w:tblGrid>
      <w:tr w:rsidR="00294E47" w:rsidRPr="00015D2C" w:rsidTr="00E339CF">
        <w:tc>
          <w:tcPr>
            <w:tcW w:w="807" w:type="pct"/>
            <w:shd w:val="clear" w:color="auto" w:fill="B8CCE4" w:themeFill="accent1" w:themeFillTint="66"/>
            <w:vAlign w:val="center"/>
          </w:tcPr>
          <w:p w:rsidR="00294E47" w:rsidRPr="00015D2C" w:rsidRDefault="000C6AC9" w:rsidP="00015D2C">
            <w:pPr>
              <w:spacing w:before="60" w:after="60"/>
              <w:rPr>
                <w:b/>
                <w:color w:val="0D0D0D" w:themeColor="text1" w:themeTint="F2"/>
              </w:rPr>
            </w:pPr>
            <w:r w:rsidRPr="00015D2C">
              <w:lastRenderedPageBreak/>
              <w:br w:type="page"/>
            </w:r>
            <w:r w:rsidR="00294E47" w:rsidRPr="00015D2C">
              <w:rPr>
                <w:b/>
                <w:color w:val="0D0D0D" w:themeColor="text1" w:themeTint="F2"/>
              </w:rPr>
              <w:t>Outcome</w:t>
            </w:r>
          </w:p>
        </w:tc>
        <w:tc>
          <w:tcPr>
            <w:tcW w:w="4193" w:type="pct"/>
          </w:tcPr>
          <w:p w:rsidR="00294E47" w:rsidRPr="00015D2C" w:rsidRDefault="00294E47" w:rsidP="00015D2C">
            <w:pPr>
              <w:spacing w:before="60" w:after="60"/>
              <w:ind w:left="706" w:hanging="706"/>
              <w:rPr>
                <w:rFonts w:cs="Arial"/>
                <w:bCs/>
              </w:rPr>
            </w:pPr>
            <w:r w:rsidRPr="00015D2C">
              <w:rPr>
                <w:b/>
                <w:color w:val="0D0D0D" w:themeColor="text1" w:themeTint="F2"/>
              </w:rPr>
              <w:t>1.9</w:t>
            </w:r>
            <w:r w:rsidRPr="00015D2C">
              <w:rPr>
                <w:b/>
              </w:rPr>
              <w:tab/>
            </w:r>
            <w:r w:rsidRPr="00015D2C">
              <w:rPr>
                <w:b/>
                <w:color w:val="0D0D0D" w:themeColor="text1" w:themeTint="F2"/>
              </w:rPr>
              <w:t>Financial Management:</w:t>
            </w:r>
            <w:r w:rsidRPr="00015D2C">
              <w:rPr>
                <w:color w:val="0D0D0D" w:themeColor="text1" w:themeTint="F2"/>
              </w:rPr>
              <w:t xml:space="preserve"> </w:t>
            </w:r>
            <w:r w:rsidRPr="00015D2C">
              <w:rPr>
                <w:rFonts w:cs="Arial"/>
                <w:bCs/>
              </w:rPr>
              <w:t>Use financial tools, strategies and systems to develop, monitor, and control the use of financial resources to ensure personal and business financial well-being.</w:t>
            </w:r>
          </w:p>
        </w:tc>
      </w:tr>
      <w:tr w:rsidR="00294E47" w:rsidRPr="00015D2C" w:rsidTr="00E339CF">
        <w:tc>
          <w:tcPr>
            <w:tcW w:w="807" w:type="pct"/>
            <w:shd w:val="clear" w:color="auto" w:fill="B8CCE4" w:themeFill="accent1" w:themeFillTint="66"/>
            <w:vAlign w:val="center"/>
          </w:tcPr>
          <w:p w:rsidR="00294E47" w:rsidRPr="00015D2C" w:rsidRDefault="00294E47" w:rsidP="00015D2C">
            <w:pPr>
              <w:spacing w:before="60" w:after="60"/>
              <w:rPr>
                <w:b/>
                <w:color w:val="0D0D0D" w:themeColor="text1" w:themeTint="F2"/>
              </w:rPr>
            </w:pPr>
            <w:r w:rsidRPr="00015D2C">
              <w:rPr>
                <w:b/>
                <w:color w:val="0D0D0D" w:themeColor="text1" w:themeTint="F2"/>
              </w:rPr>
              <w:t>Competencies</w:t>
            </w:r>
          </w:p>
        </w:tc>
        <w:tc>
          <w:tcPr>
            <w:tcW w:w="4193" w:type="pct"/>
          </w:tcPr>
          <w:p w:rsidR="00294E47" w:rsidRPr="00015D2C" w:rsidRDefault="00294E47" w:rsidP="00015D2C">
            <w:pPr>
              <w:spacing w:before="60" w:after="60"/>
              <w:ind w:left="706" w:hanging="706"/>
              <w:rPr>
                <w:color w:val="0D0D0D" w:themeColor="text1" w:themeTint="F2"/>
              </w:rPr>
            </w:pPr>
            <w:r w:rsidRPr="00015D2C">
              <w:rPr>
                <w:color w:val="0D0D0D" w:themeColor="text1" w:themeTint="F2"/>
              </w:rPr>
              <w:t>1.9.1</w:t>
            </w:r>
            <w:r w:rsidRPr="00015D2C">
              <w:tab/>
            </w:r>
            <w:r w:rsidRPr="00015D2C">
              <w:rPr>
                <w:color w:val="0D0D0D" w:themeColor="text1" w:themeTint="F2"/>
              </w:rPr>
              <w:t>Create, analyze, and interpret financial documents (e.g., budgets, income statements).</w:t>
            </w:r>
          </w:p>
        </w:tc>
      </w:tr>
    </w:tbl>
    <w:p w:rsidR="00E339CF" w:rsidRDefault="00E339CF"/>
    <w:tbl>
      <w:tblPr>
        <w:tblStyle w:val="TableGrid"/>
        <w:tblW w:w="5007" w:type="pct"/>
        <w:tblLook w:val="04A0" w:firstRow="1" w:lastRow="0" w:firstColumn="1" w:lastColumn="0" w:noHBand="0" w:noVBand="1"/>
      </w:tblPr>
      <w:tblGrid>
        <w:gridCol w:w="1548"/>
        <w:gridCol w:w="8041"/>
      </w:tblGrid>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Outcome</w:t>
            </w:r>
          </w:p>
        </w:tc>
        <w:tc>
          <w:tcPr>
            <w:tcW w:w="4193" w:type="pct"/>
            <w:vAlign w:val="center"/>
          </w:tcPr>
          <w:p w:rsidR="002A6D41" w:rsidRPr="00015D2C" w:rsidRDefault="002A6D41" w:rsidP="00015D2C">
            <w:pPr>
              <w:tabs>
                <w:tab w:val="left" w:pos="702"/>
                <w:tab w:val="left" w:pos="1980"/>
              </w:tabs>
              <w:spacing w:before="60" w:after="60"/>
              <w:ind w:left="702" w:hanging="702"/>
            </w:pPr>
            <w:r w:rsidRPr="00015D2C">
              <w:rPr>
                <w:b/>
              </w:rPr>
              <w:t>2.1</w:t>
            </w:r>
            <w:r w:rsidRPr="00015D2C">
              <w:rPr>
                <w:b/>
              </w:rPr>
              <w:tab/>
              <w:t xml:space="preserve">Business Activities: </w:t>
            </w:r>
            <w:r w:rsidRPr="00015D2C">
              <w:t>Relate business functions to business models, business strategies and organizational goal achievement.</w:t>
            </w:r>
          </w:p>
        </w:tc>
      </w:tr>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Competencies</w:t>
            </w:r>
          </w:p>
        </w:tc>
        <w:tc>
          <w:tcPr>
            <w:tcW w:w="4193" w:type="pct"/>
            <w:vAlign w:val="center"/>
          </w:tcPr>
          <w:p w:rsidR="002A6D41" w:rsidRPr="00015D2C" w:rsidRDefault="002A6D41" w:rsidP="00015D2C">
            <w:pPr>
              <w:tabs>
                <w:tab w:val="left" w:pos="792"/>
                <w:tab w:val="left" w:pos="1260"/>
                <w:tab w:val="left" w:pos="1980"/>
              </w:tabs>
              <w:spacing w:before="60" w:after="60"/>
              <w:ind w:left="706" w:hanging="706"/>
            </w:pPr>
            <w:r w:rsidRPr="00015D2C">
              <w:t>2.1.5</w:t>
            </w:r>
            <w:r w:rsidRPr="00015D2C">
              <w:tab/>
              <w:t>Describe the need for and role of accounting and finance (e.g., understanding accounting treatment, verifying information, analyzing variances, guiding decision-making), and explain how they interact with and impact other business activities or functions.</w:t>
            </w:r>
          </w:p>
        </w:tc>
      </w:tr>
    </w:tbl>
    <w:p w:rsidR="00E339CF" w:rsidRDefault="00E339CF"/>
    <w:tbl>
      <w:tblPr>
        <w:tblStyle w:val="TableGrid"/>
        <w:tblW w:w="5007" w:type="pct"/>
        <w:tblLook w:val="04A0" w:firstRow="1" w:lastRow="0" w:firstColumn="1" w:lastColumn="0" w:noHBand="0" w:noVBand="1"/>
      </w:tblPr>
      <w:tblGrid>
        <w:gridCol w:w="1548"/>
        <w:gridCol w:w="8041"/>
      </w:tblGrid>
      <w:tr w:rsidR="00294E47" w:rsidRPr="00015D2C" w:rsidTr="00E339CF">
        <w:tc>
          <w:tcPr>
            <w:tcW w:w="807" w:type="pct"/>
            <w:shd w:val="clear" w:color="auto" w:fill="B8CCE4" w:themeFill="accent1" w:themeFillTint="66"/>
            <w:vAlign w:val="center"/>
          </w:tcPr>
          <w:p w:rsidR="00294E47" w:rsidRPr="00015D2C" w:rsidRDefault="00294E47" w:rsidP="00015D2C">
            <w:pPr>
              <w:tabs>
                <w:tab w:val="left" w:pos="1260"/>
                <w:tab w:val="left" w:pos="1980"/>
              </w:tabs>
              <w:spacing w:before="60" w:after="60"/>
              <w:rPr>
                <w:b/>
              </w:rPr>
            </w:pPr>
            <w:r w:rsidRPr="00015D2C">
              <w:rPr>
                <w:b/>
              </w:rPr>
              <w:t>Outcome</w:t>
            </w:r>
          </w:p>
        </w:tc>
        <w:tc>
          <w:tcPr>
            <w:tcW w:w="4193" w:type="pct"/>
          </w:tcPr>
          <w:p w:rsidR="00294E47" w:rsidRPr="00015D2C" w:rsidRDefault="00294E47" w:rsidP="00015D2C">
            <w:pPr>
              <w:tabs>
                <w:tab w:val="left" w:pos="702"/>
                <w:tab w:val="left" w:pos="1980"/>
              </w:tabs>
              <w:spacing w:before="60" w:after="60"/>
              <w:ind w:left="702" w:hanging="702"/>
            </w:pPr>
            <w:r w:rsidRPr="00015D2C">
              <w:rPr>
                <w:b/>
              </w:rPr>
              <w:t>2.4</w:t>
            </w:r>
            <w:r w:rsidRPr="00015D2C">
              <w:rPr>
                <w:b/>
              </w:rPr>
              <w:tab/>
              <w:t xml:space="preserve">Business Processes: </w:t>
            </w:r>
            <w:r w:rsidRPr="00015D2C">
              <w:t>Relate business-process design to organizational structure and organizational goal achievement.</w:t>
            </w:r>
          </w:p>
        </w:tc>
      </w:tr>
      <w:tr w:rsidR="00294E47" w:rsidRPr="00015D2C" w:rsidTr="00E339CF">
        <w:tc>
          <w:tcPr>
            <w:tcW w:w="807" w:type="pct"/>
            <w:shd w:val="clear" w:color="auto" w:fill="B8CCE4" w:themeFill="accent1" w:themeFillTint="66"/>
            <w:vAlign w:val="center"/>
          </w:tcPr>
          <w:p w:rsidR="00294E47" w:rsidRPr="00015D2C" w:rsidRDefault="00294E47" w:rsidP="00015D2C">
            <w:pPr>
              <w:tabs>
                <w:tab w:val="left" w:pos="1260"/>
                <w:tab w:val="left" w:pos="1980"/>
              </w:tabs>
              <w:spacing w:before="60" w:after="60"/>
              <w:rPr>
                <w:b/>
              </w:rPr>
            </w:pPr>
            <w:r w:rsidRPr="00015D2C">
              <w:rPr>
                <w:b/>
              </w:rPr>
              <w:t>Competencies</w:t>
            </w:r>
          </w:p>
        </w:tc>
        <w:tc>
          <w:tcPr>
            <w:tcW w:w="4193" w:type="pct"/>
          </w:tcPr>
          <w:p w:rsidR="00294E47" w:rsidRPr="00015D2C" w:rsidRDefault="00294E47" w:rsidP="00015D2C">
            <w:pPr>
              <w:tabs>
                <w:tab w:val="left" w:pos="702"/>
                <w:tab w:val="left" w:pos="1980"/>
              </w:tabs>
              <w:spacing w:before="60" w:after="60"/>
              <w:ind w:left="706" w:hanging="706"/>
            </w:pPr>
            <w:r w:rsidRPr="00015D2C">
              <w:t>2.4.2</w:t>
            </w:r>
            <w:r w:rsidRPr="00015D2C">
              <w:tab/>
              <w:t>Identify types of business processes, their purposes (e.g., added customer value, increased efficiencies), their characteristics, their components (e.g., events, activities, decision points, metrics) and their interrelationships.</w:t>
            </w:r>
          </w:p>
          <w:p w:rsidR="00294E47" w:rsidRPr="00015D2C" w:rsidRDefault="00294E47" w:rsidP="00015D2C">
            <w:pPr>
              <w:tabs>
                <w:tab w:val="left" w:pos="702"/>
                <w:tab w:val="left" w:pos="1980"/>
              </w:tabs>
              <w:spacing w:before="60" w:after="60"/>
              <w:ind w:left="706" w:hanging="706"/>
            </w:pPr>
            <w:r w:rsidRPr="00015D2C">
              <w:t>2.4.3</w:t>
            </w:r>
            <w:r w:rsidRPr="00015D2C">
              <w:tab/>
              <w:t>Describe the importance of outcomes and value in business processes and the business problems created by inefficient business processes (e.g., unhappy customers, increased costs, missed deadlines, frustrated coworkers).</w:t>
            </w:r>
          </w:p>
          <w:p w:rsidR="00294E47" w:rsidRPr="00015D2C" w:rsidRDefault="00294E47" w:rsidP="00015D2C">
            <w:pPr>
              <w:tabs>
                <w:tab w:val="left" w:pos="702"/>
                <w:tab w:val="left" w:pos="1980"/>
              </w:tabs>
              <w:spacing w:before="60" w:after="60"/>
              <w:ind w:left="706" w:hanging="706"/>
            </w:pPr>
            <w:r w:rsidRPr="00015D2C">
              <w:t>2.4.8</w:t>
            </w:r>
            <w:r w:rsidRPr="00015D2C">
              <w:tab/>
              <w:t xml:space="preserve">Explain how the need to protect assets and reduce the risk of fraud impacts the design of business processes (e.g., segregation of duties, internal controls). </w:t>
            </w:r>
          </w:p>
        </w:tc>
      </w:tr>
    </w:tbl>
    <w:p w:rsidR="00E339CF" w:rsidRDefault="00E339CF"/>
    <w:tbl>
      <w:tblPr>
        <w:tblStyle w:val="TableGrid"/>
        <w:tblW w:w="5007" w:type="pct"/>
        <w:tblLook w:val="04A0" w:firstRow="1" w:lastRow="0" w:firstColumn="1" w:lastColumn="0" w:noHBand="0" w:noVBand="1"/>
      </w:tblPr>
      <w:tblGrid>
        <w:gridCol w:w="1548"/>
        <w:gridCol w:w="8041"/>
      </w:tblGrid>
      <w:tr w:rsidR="00A43B36" w:rsidRPr="00015D2C" w:rsidTr="00E339CF">
        <w:tc>
          <w:tcPr>
            <w:tcW w:w="807" w:type="pct"/>
            <w:shd w:val="clear" w:color="auto" w:fill="B8CCE4" w:themeFill="accent1" w:themeFillTint="66"/>
            <w:vAlign w:val="center"/>
          </w:tcPr>
          <w:p w:rsidR="00A43B36" w:rsidRPr="00015D2C" w:rsidRDefault="00A43B36" w:rsidP="00015D2C">
            <w:pPr>
              <w:tabs>
                <w:tab w:val="left" w:pos="1260"/>
                <w:tab w:val="left" w:pos="1980"/>
              </w:tabs>
              <w:spacing w:before="60" w:after="60"/>
              <w:rPr>
                <w:b/>
              </w:rPr>
            </w:pPr>
            <w:r w:rsidRPr="00015D2C">
              <w:rPr>
                <w:b/>
              </w:rPr>
              <w:t>Outcome</w:t>
            </w:r>
          </w:p>
        </w:tc>
        <w:tc>
          <w:tcPr>
            <w:tcW w:w="4193" w:type="pct"/>
            <w:shd w:val="clear" w:color="auto" w:fill="auto"/>
          </w:tcPr>
          <w:p w:rsidR="00A43B36" w:rsidRPr="00015D2C" w:rsidRDefault="00A43B36" w:rsidP="00015D2C">
            <w:pPr>
              <w:tabs>
                <w:tab w:val="left" w:pos="702"/>
                <w:tab w:val="left" w:pos="1980"/>
              </w:tabs>
              <w:spacing w:before="60" w:after="60"/>
              <w:ind w:left="702" w:hanging="702"/>
            </w:pPr>
            <w:r w:rsidRPr="00015D2C">
              <w:rPr>
                <w:b/>
              </w:rPr>
              <w:t>4.1</w:t>
            </w:r>
            <w:r w:rsidRPr="00015D2C">
              <w:rPr>
                <w:b/>
              </w:rPr>
              <w:tab/>
              <w:t>Enterprise Risk Management Fundamentals:</w:t>
            </w:r>
            <w:r w:rsidRPr="00015D2C">
              <w:rPr>
                <w:rFonts w:cs="Arial"/>
                <w:color w:val="000000"/>
                <w:shd w:val="clear" w:color="auto" w:fill="FFFFFF"/>
              </w:rPr>
              <w:t xml:space="preserve"> </w:t>
            </w:r>
            <w:r w:rsidRPr="00015D2C">
              <w:rPr>
                <w:rStyle w:val="apple-converted-space"/>
                <w:rFonts w:cs="Arial"/>
                <w:color w:val="000000"/>
                <w:shd w:val="clear" w:color="auto" w:fill="FFFFFF"/>
              </w:rPr>
              <w:t xml:space="preserve">Apply foundational business skills and tools </w:t>
            </w:r>
            <w:r w:rsidRPr="00015D2C">
              <w:rPr>
                <w:rFonts w:cs="Arial"/>
                <w:color w:val="000000"/>
                <w:shd w:val="clear" w:color="auto" w:fill="FFFFFF"/>
              </w:rPr>
              <w:t>to identify risks and seize opportunities related to the achievement of business objectives.</w:t>
            </w:r>
          </w:p>
        </w:tc>
      </w:tr>
      <w:tr w:rsidR="00A43B36" w:rsidRPr="00015D2C" w:rsidTr="00E339CF">
        <w:tc>
          <w:tcPr>
            <w:tcW w:w="807" w:type="pct"/>
            <w:shd w:val="clear" w:color="auto" w:fill="B8CCE4" w:themeFill="accent1" w:themeFillTint="66"/>
            <w:vAlign w:val="center"/>
          </w:tcPr>
          <w:p w:rsidR="00A43B36" w:rsidRPr="00015D2C" w:rsidRDefault="00A43B36" w:rsidP="00015D2C">
            <w:pPr>
              <w:tabs>
                <w:tab w:val="left" w:pos="1260"/>
                <w:tab w:val="left" w:pos="1980"/>
              </w:tabs>
              <w:spacing w:before="60" w:after="60"/>
              <w:rPr>
                <w:b/>
              </w:rPr>
            </w:pPr>
            <w:r w:rsidRPr="00015D2C">
              <w:rPr>
                <w:b/>
              </w:rPr>
              <w:t>Competencies</w:t>
            </w:r>
          </w:p>
        </w:tc>
        <w:tc>
          <w:tcPr>
            <w:tcW w:w="4193" w:type="pct"/>
            <w:shd w:val="clear" w:color="auto" w:fill="auto"/>
          </w:tcPr>
          <w:p w:rsidR="00294E47" w:rsidRPr="00015D2C" w:rsidRDefault="00A43B36" w:rsidP="00015D2C">
            <w:pPr>
              <w:tabs>
                <w:tab w:val="left" w:pos="1980"/>
              </w:tabs>
              <w:spacing w:before="60" w:after="60"/>
              <w:ind w:left="702" w:hanging="702"/>
            </w:pPr>
            <w:r w:rsidRPr="00015D2C">
              <w:t>4.1.5</w:t>
            </w:r>
            <w:r w:rsidRPr="00015D2C">
              <w:tab/>
              <w:t xml:space="preserve">Describe quantitative and qualitative approaches to measuring and analyzing risk. </w:t>
            </w:r>
          </w:p>
          <w:p w:rsidR="00A43B36" w:rsidRPr="00015D2C" w:rsidRDefault="00294E47" w:rsidP="00015D2C">
            <w:pPr>
              <w:tabs>
                <w:tab w:val="left" w:pos="1980"/>
              </w:tabs>
              <w:spacing w:before="60" w:after="60"/>
              <w:ind w:left="702" w:hanging="702"/>
            </w:pPr>
            <w:r w:rsidRPr="00015D2C">
              <w:t>4.1.6</w:t>
            </w:r>
            <w:r w:rsidRPr="00015D2C">
              <w:tab/>
              <w:t xml:space="preserve">Distinguish among key risk indicators, key performance indicators and process indicators.  </w:t>
            </w:r>
          </w:p>
        </w:tc>
      </w:tr>
      <w:tr w:rsidR="00A43B36" w:rsidRPr="00015D2C" w:rsidTr="00E339CF">
        <w:tc>
          <w:tcPr>
            <w:tcW w:w="807" w:type="pct"/>
            <w:shd w:val="clear" w:color="auto" w:fill="B8CCE4" w:themeFill="accent1" w:themeFillTint="66"/>
            <w:vAlign w:val="center"/>
          </w:tcPr>
          <w:p w:rsidR="00A43B36" w:rsidRPr="00015D2C" w:rsidRDefault="007112D3" w:rsidP="00015D2C">
            <w:pPr>
              <w:tabs>
                <w:tab w:val="left" w:pos="1260"/>
                <w:tab w:val="left" w:pos="1980"/>
              </w:tabs>
              <w:spacing w:before="60" w:after="60"/>
              <w:rPr>
                <w:b/>
              </w:rPr>
            </w:pPr>
            <w:r w:rsidRPr="00015D2C">
              <w:br w:type="page"/>
            </w:r>
            <w:r w:rsidR="00294E47" w:rsidRPr="00015D2C">
              <w:br w:type="page"/>
            </w:r>
            <w:r w:rsidR="00A43B36" w:rsidRPr="00015D2C">
              <w:rPr>
                <w:b/>
              </w:rPr>
              <w:t>Outcome</w:t>
            </w:r>
          </w:p>
        </w:tc>
        <w:tc>
          <w:tcPr>
            <w:tcW w:w="4193" w:type="pct"/>
            <w:shd w:val="clear" w:color="auto" w:fill="auto"/>
          </w:tcPr>
          <w:p w:rsidR="00A43B36" w:rsidRPr="00015D2C" w:rsidRDefault="00A43B36" w:rsidP="00015D2C">
            <w:pPr>
              <w:tabs>
                <w:tab w:val="left" w:pos="702"/>
                <w:tab w:val="left" w:pos="1980"/>
              </w:tabs>
              <w:spacing w:before="60" w:after="60"/>
              <w:ind w:left="702" w:hanging="702"/>
            </w:pPr>
            <w:r w:rsidRPr="00015D2C">
              <w:rPr>
                <w:b/>
              </w:rPr>
              <w:t>4.2</w:t>
            </w:r>
            <w:r w:rsidRPr="00015D2C">
              <w:rPr>
                <w:b/>
              </w:rPr>
              <w:tab/>
              <w:t>Enterprise Risk Management for Financial Institutions:</w:t>
            </w:r>
            <w:r w:rsidRPr="00015D2C">
              <w:rPr>
                <w:rFonts w:cs="Arial"/>
                <w:color w:val="000000"/>
                <w:shd w:val="clear" w:color="auto" w:fill="FFFFFF"/>
              </w:rPr>
              <w:t xml:space="preserve"> Relate financial institutions’ risk profile, regulatory compliance requirements and business objectives to enterprise risk-management processes. </w:t>
            </w:r>
          </w:p>
        </w:tc>
      </w:tr>
      <w:tr w:rsidR="00A43B36" w:rsidRPr="00015D2C" w:rsidTr="00E339CF">
        <w:tc>
          <w:tcPr>
            <w:tcW w:w="807" w:type="pct"/>
            <w:shd w:val="clear" w:color="auto" w:fill="B8CCE4" w:themeFill="accent1" w:themeFillTint="66"/>
            <w:vAlign w:val="center"/>
          </w:tcPr>
          <w:p w:rsidR="00A43B36" w:rsidRPr="00015D2C" w:rsidRDefault="00A43B36" w:rsidP="00015D2C">
            <w:pPr>
              <w:tabs>
                <w:tab w:val="left" w:pos="1260"/>
                <w:tab w:val="left" w:pos="1980"/>
              </w:tabs>
              <w:spacing w:before="60" w:after="60"/>
              <w:rPr>
                <w:b/>
              </w:rPr>
            </w:pPr>
            <w:r w:rsidRPr="00015D2C">
              <w:rPr>
                <w:b/>
              </w:rPr>
              <w:t>Competencies</w:t>
            </w:r>
          </w:p>
        </w:tc>
        <w:tc>
          <w:tcPr>
            <w:tcW w:w="4193" w:type="pct"/>
            <w:shd w:val="clear" w:color="auto" w:fill="auto"/>
          </w:tcPr>
          <w:p w:rsidR="00A43B36" w:rsidRPr="00015D2C" w:rsidRDefault="00A43B36" w:rsidP="00015D2C">
            <w:pPr>
              <w:tabs>
                <w:tab w:val="left" w:pos="1260"/>
                <w:tab w:val="left" w:pos="1980"/>
              </w:tabs>
              <w:spacing w:before="60" w:after="60"/>
              <w:ind w:left="702" w:hanging="702"/>
            </w:pPr>
            <w:r w:rsidRPr="00015D2C">
              <w:t>4.2.1</w:t>
            </w:r>
            <w:r w:rsidRPr="00015D2C">
              <w:tab/>
              <w:t>Explain key banking and insurance calculations (e.g., interest, annual percentage rate, exchange rates, RAROC [Risk-Adjusted Return on Capital], claim loss ratio) and requirements established in regulatory guidelines.</w:t>
            </w:r>
          </w:p>
          <w:p w:rsidR="00A43B36" w:rsidRDefault="00A43B36" w:rsidP="00015D2C">
            <w:pPr>
              <w:tabs>
                <w:tab w:val="left" w:pos="702"/>
                <w:tab w:val="left" w:pos="1980"/>
              </w:tabs>
              <w:spacing w:before="60" w:after="60"/>
              <w:ind w:left="702" w:hanging="702"/>
            </w:pPr>
            <w:r w:rsidRPr="00015D2C">
              <w:t>4.2.2</w:t>
            </w:r>
            <w:r w:rsidRPr="00015D2C">
              <w:tab/>
              <w:t xml:space="preserve">Explain rating systems and guidelines used by regulatory agencies to assess a financial institution’s compliance (e.g., CAMELS [Capital Adequacy, Asset Quality, Management Administration, Earnings, Liquidity and Sensitivity]) and the rules regarding use and disclosure. </w:t>
            </w:r>
          </w:p>
          <w:p w:rsidR="00A43B36" w:rsidRPr="00015D2C" w:rsidRDefault="00A43B36" w:rsidP="00015D2C">
            <w:pPr>
              <w:tabs>
                <w:tab w:val="left" w:pos="702"/>
                <w:tab w:val="left" w:pos="1980"/>
              </w:tabs>
              <w:spacing w:before="60" w:after="60"/>
              <w:ind w:left="702" w:hanging="702"/>
            </w:pPr>
            <w:r w:rsidRPr="00015D2C">
              <w:t>4.2.3</w:t>
            </w:r>
            <w:r w:rsidRPr="00015D2C">
              <w:tab/>
              <w:t xml:space="preserve">Explain the risks associated with banking services (e.g., default, fraudulent transactions, falsified information, etc.) and techniques used to manage these risks for a financial institution (e.g., loan criteria, credit-based scoring models, identity verification). </w:t>
            </w:r>
          </w:p>
          <w:p w:rsidR="00A43B36" w:rsidRPr="00015D2C" w:rsidRDefault="00A43B36" w:rsidP="00015D2C">
            <w:pPr>
              <w:tabs>
                <w:tab w:val="left" w:pos="702"/>
                <w:tab w:val="left" w:pos="1980"/>
              </w:tabs>
              <w:spacing w:before="60" w:after="60"/>
              <w:ind w:left="702" w:hanging="702"/>
            </w:pPr>
            <w:r w:rsidRPr="00015D2C">
              <w:t>4.2.4</w:t>
            </w:r>
            <w:r w:rsidRPr="00015D2C">
              <w:tab/>
              <w:t xml:space="preserve">Explain the risks associated with insurance services (e.g., underwriting, claims) and techniques used to reduce, mitigate and measure risks at the enterprise level (e.g., insurability provisions, credit-based scoring models, actuarial sciences, reinsurance). </w:t>
            </w:r>
          </w:p>
          <w:p w:rsidR="00A43B36" w:rsidRPr="00015D2C" w:rsidRDefault="00A43B36" w:rsidP="00015D2C">
            <w:pPr>
              <w:tabs>
                <w:tab w:val="left" w:pos="702"/>
                <w:tab w:val="left" w:pos="1980"/>
              </w:tabs>
              <w:spacing w:before="60" w:after="60"/>
              <w:ind w:left="702" w:hanging="702"/>
            </w:pPr>
            <w:r w:rsidRPr="00015D2C">
              <w:t>4.2.5</w:t>
            </w:r>
            <w:r w:rsidRPr="00015D2C">
              <w:tab/>
              <w:t xml:space="preserve">Explain the risks associated with securities products and trust services (e.g., suitability, risk of loss, etc.) and strategies used to manage these risks for a financial institution (e.g., investment profiles, validated asset allocation models, disclosures). </w:t>
            </w:r>
          </w:p>
          <w:p w:rsidR="00F47F88" w:rsidRPr="00015D2C" w:rsidRDefault="00A43B36" w:rsidP="00015D2C">
            <w:pPr>
              <w:tabs>
                <w:tab w:val="left" w:pos="702"/>
                <w:tab w:val="left" w:pos="1980"/>
              </w:tabs>
              <w:spacing w:before="60" w:after="60"/>
              <w:ind w:left="702" w:hanging="702"/>
            </w:pPr>
            <w:r w:rsidRPr="00015D2C">
              <w:t>4.2.6</w:t>
            </w:r>
            <w:r w:rsidRPr="00015D2C">
              <w:tab/>
              <w:t xml:space="preserve">Interpret banking and insurance risk measures and metrics (e.g., interest rate risk, liquidity risk, credit risk, underwriting risk). </w:t>
            </w:r>
          </w:p>
        </w:tc>
      </w:tr>
    </w:tbl>
    <w:p w:rsidR="00E339CF" w:rsidRDefault="00E339CF"/>
    <w:tbl>
      <w:tblPr>
        <w:tblStyle w:val="TableGrid"/>
        <w:tblW w:w="5007" w:type="pct"/>
        <w:tblLook w:val="04A0" w:firstRow="1" w:lastRow="0" w:firstColumn="1" w:lastColumn="0" w:noHBand="0" w:noVBand="1"/>
      </w:tblPr>
      <w:tblGrid>
        <w:gridCol w:w="1548"/>
        <w:gridCol w:w="8041"/>
      </w:tblGrid>
      <w:tr w:rsidR="00A43B36" w:rsidRPr="00015D2C" w:rsidTr="00E339CF">
        <w:tc>
          <w:tcPr>
            <w:tcW w:w="807" w:type="pct"/>
            <w:shd w:val="clear" w:color="auto" w:fill="B8CCE4" w:themeFill="accent1" w:themeFillTint="66"/>
            <w:vAlign w:val="center"/>
          </w:tcPr>
          <w:p w:rsidR="00A43B36" w:rsidRPr="00015D2C" w:rsidRDefault="00A43B36" w:rsidP="00015D2C">
            <w:pPr>
              <w:tabs>
                <w:tab w:val="left" w:pos="1260"/>
                <w:tab w:val="left" w:pos="1980"/>
              </w:tabs>
              <w:spacing w:before="60" w:after="60"/>
              <w:rPr>
                <w:b/>
              </w:rPr>
            </w:pPr>
            <w:r w:rsidRPr="00015D2C">
              <w:rPr>
                <w:b/>
              </w:rPr>
              <w:t>Outcome</w:t>
            </w:r>
          </w:p>
        </w:tc>
        <w:tc>
          <w:tcPr>
            <w:tcW w:w="4193" w:type="pct"/>
            <w:shd w:val="clear" w:color="auto" w:fill="auto"/>
          </w:tcPr>
          <w:p w:rsidR="00A43B36" w:rsidRPr="00015D2C" w:rsidRDefault="00A43B36" w:rsidP="00015D2C">
            <w:pPr>
              <w:tabs>
                <w:tab w:val="left" w:pos="702"/>
                <w:tab w:val="left" w:pos="1980"/>
              </w:tabs>
              <w:spacing w:before="60" w:after="60"/>
              <w:ind w:left="702" w:hanging="702"/>
            </w:pPr>
            <w:r w:rsidRPr="00015D2C">
              <w:rPr>
                <w:b/>
              </w:rPr>
              <w:t>4.3</w:t>
            </w:r>
            <w:r w:rsidRPr="00015D2C">
              <w:rPr>
                <w:b/>
              </w:rPr>
              <w:tab/>
              <w:t>Compliance:</w:t>
            </w:r>
            <w:r w:rsidRPr="00015D2C">
              <w:t xml:space="preserve"> Develop compliance systems, processes and procedures used to manage compliance risk across an organization.  </w:t>
            </w:r>
          </w:p>
        </w:tc>
      </w:tr>
      <w:tr w:rsidR="00A43B36" w:rsidRPr="00015D2C" w:rsidTr="00E339CF">
        <w:tc>
          <w:tcPr>
            <w:tcW w:w="807" w:type="pct"/>
            <w:shd w:val="clear" w:color="auto" w:fill="B8CCE4" w:themeFill="accent1" w:themeFillTint="66"/>
            <w:vAlign w:val="center"/>
          </w:tcPr>
          <w:p w:rsidR="00A43B36" w:rsidRPr="00015D2C" w:rsidRDefault="00A43B36" w:rsidP="00015D2C">
            <w:pPr>
              <w:tabs>
                <w:tab w:val="left" w:pos="1260"/>
                <w:tab w:val="left" w:pos="1980"/>
              </w:tabs>
              <w:spacing w:before="60" w:after="60"/>
              <w:rPr>
                <w:b/>
              </w:rPr>
            </w:pPr>
            <w:r w:rsidRPr="00015D2C">
              <w:rPr>
                <w:b/>
              </w:rPr>
              <w:t>Competencies</w:t>
            </w:r>
          </w:p>
        </w:tc>
        <w:tc>
          <w:tcPr>
            <w:tcW w:w="4193" w:type="pct"/>
            <w:shd w:val="clear" w:color="auto" w:fill="auto"/>
          </w:tcPr>
          <w:p w:rsidR="00A43B36" w:rsidRPr="00015D2C" w:rsidRDefault="00A43B36" w:rsidP="00015D2C">
            <w:pPr>
              <w:tabs>
                <w:tab w:val="left" w:pos="1260"/>
                <w:tab w:val="left" w:pos="1980"/>
              </w:tabs>
              <w:spacing w:before="60" w:after="60"/>
              <w:ind w:left="702" w:hanging="702"/>
            </w:pPr>
            <w:r w:rsidRPr="00015D2C">
              <w:t>4.3.1</w:t>
            </w:r>
            <w:r w:rsidRPr="00015D2C">
              <w:tab/>
              <w:t>Compare and contrast internal and external authoritative sources of compliances standards</w:t>
            </w:r>
            <w:r w:rsidR="005260E7" w:rsidRPr="00015D2C">
              <w:t xml:space="preserve"> (e.g., legal code, government agencies and self-regulatory organizations)</w:t>
            </w:r>
            <w:r w:rsidRPr="00015D2C">
              <w:t>, the types of institutions governed and the penalties associated with noncompliance.</w:t>
            </w:r>
          </w:p>
          <w:p w:rsidR="00A43B36" w:rsidRPr="00015D2C" w:rsidRDefault="00A43B36" w:rsidP="00015D2C">
            <w:pPr>
              <w:tabs>
                <w:tab w:val="left" w:pos="1260"/>
                <w:tab w:val="left" w:pos="1980"/>
              </w:tabs>
              <w:spacing w:before="60" w:after="60"/>
              <w:ind w:left="702" w:hanging="702"/>
            </w:pPr>
            <w:r w:rsidRPr="00015D2C">
              <w:t>4.3.2</w:t>
            </w:r>
            <w:r w:rsidRPr="00015D2C">
              <w:tab/>
              <w:t>Explain the impact of compliance requirements on business structure, functions (e.g., marketing, information technology, human resources), products and services and pricing.</w:t>
            </w:r>
          </w:p>
          <w:p w:rsidR="00A43B36" w:rsidRPr="00015D2C" w:rsidRDefault="00A43B36" w:rsidP="00015D2C">
            <w:pPr>
              <w:tabs>
                <w:tab w:val="left" w:pos="1260"/>
                <w:tab w:val="left" w:pos="1980"/>
              </w:tabs>
              <w:spacing w:before="60" w:after="60"/>
              <w:ind w:left="702" w:hanging="702"/>
            </w:pPr>
            <w:r w:rsidRPr="00015D2C">
              <w:t>4.3.3</w:t>
            </w:r>
            <w:r w:rsidRPr="00015D2C">
              <w:tab/>
              <w:t>Explain the elements of a compliance program and how requirements and expectations differ across industry sectors (e.g., financial services, healthcare, consumer products, restaurants and food and beverages, etc.).</w:t>
            </w:r>
          </w:p>
          <w:p w:rsidR="00A43B36" w:rsidRPr="00015D2C" w:rsidRDefault="00A43B36" w:rsidP="00015D2C">
            <w:pPr>
              <w:tabs>
                <w:tab w:val="left" w:pos="1260"/>
                <w:tab w:val="left" w:pos="1980"/>
              </w:tabs>
              <w:spacing w:before="60" w:after="60"/>
              <w:ind w:left="702" w:hanging="702"/>
            </w:pPr>
            <w:r w:rsidRPr="00015D2C">
              <w:t>4.3.5</w:t>
            </w:r>
            <w:r w:rsidRPr="00015D2C">
              <w:tab/>
              <w:t>Develop the elements of a basic compliance program to promote consistent behaviors (e.g., policies, procedures, training).</w:t>
            </w:r>
          </w:p>
          <w:p w:rsidR="00A43B36" w:rsidRPr="00015D2C" w:rsidRDefault="00A43B36" w:rsidP="00015D2C">
            <w:pPr>
              <w:tabs>
                <w:tab w:val="left" w:pos="1260"/>
                <w:tab w:val="left" w:pos="1980"/>
              </w:tabs>
              <w:spacing w:before="60" w:after="60"/>
              <w:ind w:left="702" w:hanging="702"/>
            </w:pPr>
            <w:r w:rsidRPr="00015D2C">
              <w:t>4.3.7</w:t>
            </w:r>
            <w:r w:rsidRPr="00015D2C">
              <w:tab/>
              <w:t xml:space="preserve">Monitor compliance with organizational or departmental compliance policies and procedures (e.g., continuing education requirements, prevention of fraudulent practices, record falsification or alteration, patient or customer abuse, lack of follow-up). </w:t>
            </w:r>
          </w:p>
          <w:p w:rsidR="00F47F88" w:rsidRPr="00015D2C" w:rsidRDefault="00A43B36" w:rsidP="00015D2C">
            <w:pPr>
              <w:tabs>
                <w:tab w:val="left" w:pos="1260"/>
                <w:tab w:val="left" w:pos="1980"/>
              </w:tabs>
              <w:spacing w:before="60" w:after="60"/>
              <w:ind w:left="702" w:hanging="702"/>
            </w:pPr>
            <w:r w:rsidRPr="00015D2C">
              <w:t>4.3.9</w:t>
            </w:r>
            <w:r w:rsidRPr="00015D2C">
              <w:tab/>
              <w:t xml:space="preserve">Explain the value and purpose of compliance assessment activities (e.g., due-diligence reviews, internal audits, work plan reviews). </w:t>
            </w:r>
          </w:p>
        </w:tc>
      </w:tr>
    </w:tbl>
    <w:p w:rsidR="00E339CF" w:rsidRDefault="00E339CF"/>
    <w:tbl>
      <w:tblPr>
        <w:tblStyle w:val="TableGrid"/>
        <w:tblW w:w="5007" w:type="pct"/>
        <w:tblLook w:val="04A0" w:firstRow="1" w:lastRow="0" w:firstColumn="1" w:lastColumn="0" w:noHBand="0" w:noVBand="1"/>
      </w:tblPr>
      <w:tblGrid>
        <w:gridCol w:w="1548"/>
        <w:gridCol w:w="8041"/>
      </w:tblGrid>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Outcome</w:t>
            </w:r>
          </w:p>
        </w:tc>
        <w:tc>
          <w:tcPr>
            <w:tcW w:w="4193" w:type="pct"/>
            <w:vAlign w:val="center"/>
          </w:tcPr>
          <w:p w:rsidR="002A6D41" w:rsidRPr="00015D2C" w:rsidRDefault="002A6D41" w:rsidP="00015D2C">
            <w:pPr>
              <w:tabs>
                <w:tab w:val="left" w:pos="702"/>
                <w:tab w:val="left" w:pos="1980"/>
              </w:tabs>
              <w:spacing w:before="60" w:after="60"/>
              <w:ind w:left="702" w:hanging="702"/>
            </w:pPr>
            <w:r w:rsidRPr="00015D2C">
              <w:rPr>
                <w:b/>
              </w:rPr>
              <w:t>6.1</w:t>
            </w:r>
            <w:r w:rsidRPr="00015D2C">
              <w:rPr>
                <w:b/>
              </w:rPr>
              <w:tab/>
              <w:t xml:space="preserve">Management Fundamentals: </w:t>
            </w:r>
            <w:r w:rsidRPr="00015D2C">
              <w:t>Describe business management practices and their contributions to goal achievement and organizational success.</w:t>
            </w:r>
          </w:p>
        </w:tc>
      </w:tr>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Competencies</w:t>
            </w:r>
          </w:p>
        </w:tc>
        <w:tc>
          <w:tcPr>
            <w:tcW w:w="4193" w:type="pct"/>
            <w:vAlign w:val="center"/>
          </w:tcPr>
          <w:p w:rsidR="005260E7" w:rsidRPr="00015D2C" w:rsidRDefault="002A6D41" w:rsidP="00015D2C">
            <w:pPr>
              <w:pStyle w:val="ListParagraph"/>
              <w:spacing w:before="60" w:after="60"/>
              <w:ind w:left="706" w:hanging="706"/>
              <w:contextualSpacing w:val="0"/>
            </w:pPr>
            <w:r w:rsidRPr="00015D2C">
              <w:t>6.1.13</w:t>
            </w:r>
            <w:r w:rsidRPr="00015D2C">
              <w:tab/>
              <w:t>Contrast operational risk with other types of business risk (e.g., market risk, credit risk, strategic risk)</w:t>
            </w:r>
            <w:r w:rsidR="005260E7" w:rsidRPr="00015D2C">
              <w:t>.</w:t>
            </w:r>
          </w:p>
          <w:p w:rsidR="002A6D41" w:rsidRPr="00015D2C" w:rsidRDefault="005260E7" w:rsidP="00015D2C">
            <w:pPr>
              <w:pStyle w:val="ListParagraph"/>
              <w:spacing w:before="60" w:after="60"/>
              <w:ind w:left="706" w:hanging="706"/>
              <w:contextualSpacing w:val="0"/>
            </w:pPr>
            <w:r w:rsidRPr="00015D2C">
              <w:t>6.1.14</w:t>
            </w:r>
            <w:r w:rsidRPr="00015D2C">
              <w:tab/>
              <w:t>I</w:t>
            </w:r>
            <w:r w:rsidR="002A6D41" w:rsidRPr="00015D2C">
              <w:t>dentify the factors that contribute to operational risk (e.g., insufficient training, lack of supervision, inadequate security, poor system design, poor HR policies).</w:t>
            </w:r>
          </w:p>
        </w:tc>
      </w:tr>
    </w:tbl>
    <w:p w:rsidR="00E339CF" w:rsidRDefault="00E339CF"/>
    <w:tbl>
      <w:tblPr>
        <w:tblStyle w:val="TableGrid"/>
        <w:tblW w:w="5007" w:type="pct"/>
        <w:tblLook w:val="04A0" w:firstRow="1" w:lastRow="0" w:firstColumn="1" w:lastColumn="0" w:noHBand="0" w:noVBand="1"/>
      </w:tblPr>
      <w:tblGrid>
        <w:gridCol w:w="1548"/>
        <w:gridCol w:w="8041"/>
      </w:tblGrid>
      <w:tr w:rsidR="002A6D41" w:rsidRPr="00015D2C" w:rsidTr="00E339CF">
        <w:tc>
          <w:tcPr>
            <w:tcW w:w="807" w:type="pct"/>
            <w:shd w:val="clear" w:color="auto" w:fill="B8CCE4" w:themeFill="accent1" w:themeFillTint="66"/>
            <w:vAlign w:val="center"/>
          </w:tcPr>
          <w:p w:rsidR="002A6D41" w:rsidRPr="00015D2C" w:rsidRDefault="00015D2C" w:rsidP="00015D2C">
            <w:pPr>
              <w:tabs>
                <w:tab w:val="left" w:pos="1260"/>
                <w:tab w:val="left" w:pos="1980"/>
              </w:tabs>
              <w:spacing w:before="60" w:after="60"/>
              <w:rPr>
                <w:b/>
              </w:rPr>
            </w:pPr>
            <w:r>
              <w:br w:type="page"/>
            </w:r>
            <w:r w:rsidR="002A6D41" w:rsidRPr="00015D2C">
              <w:rPr>
                <w:b/>
              </w:rPr>
              <w:t>Outcome</w:t>
            </w:r>
          </w:p>
        </w:tc>
        <w:tc>
          <w:tcPr>
            <w:tcW w:w="4193" w:type="pct"/>
            <w:vAlign w:val="center"/>
          </w:tcPr>
          <w:p w:rsidR="002A6D41" w:rsidRPr="00015D2C" w:rsidRDefault="002A6D41" w:rsidP="00015D2C">
            <w:pPr>
              <w:tabs>
                <w:tab w:val="left" w:pos="702"/>
                <w:tab w:val="left" w:pos="1980"/>
              </w:tabs>
              <w:spacing w:before="60" w:after="60"/>
              <w:ind w:left="702" w:hanging="702"/>
            </w:pPr>
            <w:r w:rsidRPr="00015D2C">
              <w:rPr>
                <w:b/>
              </w:rPr>
              <w:t>6.2</w:t>
            </w:r>
            <w:r w:rsidRPr="00015D2C">
              <w:rPr>
                <w:b/>
              </w:rPr>
              <w:tab/>
              <w:t>Information Management:</w:t>
            </w:r>
            <w:r w:rsidRPr="00015D2C">
              <w:t xml:space="preserve"> Institute and evaluate information management tools, policies, procedures and strategies to achieve business unit and organizational goals. </w:t>
            </w:r>
          </w:p>
        </w:tc>
      </w:tr>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Competencies</w:t>
            </w:r>
          </w:p>
        </w:tc>
        <w:tc>
          <w:tcPr>
            <w:tcW w:w="4193" w:type="pct"/>
            <w:vAlign w:val="center"/>
          </w:tcPr>
          <w:p w:rsidR="002A6D41" w:rsidRPr="00015D2C" w:rsidRDefault="002A6D41" w:rsidP="00015D2C">
            <w:pPr>
              <w:tabs>
                <w:tab w:val="left" w:pos="702"/>
                <w:tab w:val="left" w:pos="1260"/>
                <w:tab w:val="left" w:pos="1980"/>
              </w:tabs>
              <w:spacing w:before="60" w:after="60"/>
              <w:ind w:left="692" w:hanging="706"/>
            </w:pPr>
            <w:r w:rsidRPr="00015D2C">
              <w:t>6.2.3</w:t>
            </w:r>
            <w:r w:rsidRPr="00015D2C">
              <w:tab/>
              <w:t>Monitor and audit internal records.</w:t>
            </w:r>
          </w:p>
          <w:p w:rsidR="002A6D41" w:rsidRPr="00015D2C" w:rsidRDefault="002A6D41" w:rsidP="00015D2C">
            <w:pPr>
              <w:tabs>
                <w:tab w:val="left" w:pos="702"/>
                <w:tab w:val="left" w:pos="1260"/>
                <w:tab w:val="left" w:pos="1980"/>
              </w:tabs>
              <w:spacing w:before="60" w:after="60"/>
              <w:ind w:left="692" w:hanging="706"/>
            </w:pPr>
            <w:r w:rsidRPr="00015D2C">
              <w:t>6.2.4</w:t>
            </w:r>
            <w:r w:rsidRPr="00015D2C">
              <w:tab/>
              <w:t>Identify critical artifacts requiring preservation, establish retention guidelines, and archive information according to retention systems and procedures and regulatory requirements.</w:t>
            </w:r>
          </w:p>
        </w:tc>
      </w:tr>
    </w:tbl>
    <w:p w:rsidR="00E339CF" w:rsidRDefault="00E339CF"/>
    <w:tbl>
      <w:tblPr>
        <w:tblStyle w:val="TableGrid"/>
        <w:tblW w:w="5007" w:type="pct"/>
        <w:tblLook w:val="04A0" w:firstRow="1" w:lastRow="0" w:firstColumn="1" w:lastColumn="0" w:noHBand="0" w:noVBand="1"/>
      </w:tblPr>
      <w:tblGrid>
        <w:gridCol w:w="1548"/>
        <w:gridCol w:w="8041"/>
      </w:tblGrid>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Outcome</w:t>
            </w:r>
          </w:p>
        </w:tc>
        <w:tc>
          <w:tcPr>
            <w:tcW w:w="4193" w:type="pct"/>
            <w:vAlign w:val="center"/>
          </w:tcPr>
          <w:p w:rsidR="002A6D41" w:rsidRPr="00015D2C" w:rsidRDefault="002A6D41" w:rsidP="00015D2C">
            <w:pPr>
              <w:tabs>
                <w:tab w:val="left" w:pos="702"/>
                <w:tab w:val="left" w:pos="1980"/>
              </w:tabs>
              <w:spacing w:before="60" w:after="60"/>
              <w:ind w:left="702" w:hanging="702"/>
            </w:pPr>
            <w:r w:rsidRPr="00015D2C">
              <w:rPr>
                <w:b/>
              </w:rPr>
              <w:t>6.3</w:t>
            </w:r>
            <w:r w:rsidRPr="00015D2C">
              <w:rPr>
                <w:b/>
              </w:rPr>
              <w:tab/>
              <w:t>Business Applications:</w:t>
            </w:r>
            <w:r w:rsidRPr="00015D2C">
              <w:t xml:space="preserve"> Apply tools, processes and procedures to manage the efficient and effective use of technology to achieve organizational goals. </w:t>
            </w:r>
          </w:p>
        </w:tc>
      </w:tr>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Competencies</w:t>
            </w:r>
          </w:p>
        </w:tc>
        <w:tc>
          <w:tcPr>
            <w:tcW w:w="4193" w:type="pct"/>
            <w:vAlign w:val="center"/>
          </w:tcPr>
          <w:p w:rsidR="002A6D41" w:rsidRPr="00015D2C" w:rsidRDefault="002A6D41" w:rsidP="00015D2C">
            <w:pPr>
              <w:spacing w:before="60" w:after="60"/>
              <w:ind w:left="702" w:hanging="702"/>
            </w:pPr>
            <w:r w:rsidRPr="00015D2C">
              <w:t>6.3.2</w:t>
            </w:r>
            <w:r w:rsidRPr="00015D2C">
              <w:tab/>
              <w:t>Mine standard databases (e.g., accounting, customer, product, vendor, sales, operations, human resources, patient, supplier, procurement), apply analytical tools, and interpret the findings.</w:t>
            </w:r>
          </w:p>
        </w:tc>
      </w:tr>
      <w:tr w:rsidR="007B3BC4" w:rsidRPr="00015D2C" w:rsidTr="00E339CF">
        <w:tc>
          <w:tcPr>
            <w:tcW w:w="807" w:type="pct"/>
            <w:shd w:val="clear" w:color="auto" w:fill="B8CCE4" w:themeFill="accent1" w:themeFillTint="66"/>
            <w:vAlign w:val="center"/>
          </w:tcPr>
          <w:p w:rsidR="007B3BC4" w:rsidRPr="00015D2C" w:rsidRDefault="00F47F88" w:rsidP="00015D2C">
            <w:pPr>
              <w:tabs>
                <w:tab w:val="left" w:pos="1260"/>
                <w:tab w:val="left" w:pos="1980"/>
              </w:tabs>
              <w:spacing w:before="60" w:after="60"/>
              <w:rPr>
                <w:b/>
              </w:rPr>
            </w:pPr>
            <w:r w:rsidRPr="00015D2C">
              <w:br w:type="page"/>
            </w:r>
            <w:r w:rsidR="007B3BC4" w:rsidRPr="00015D2C">
              <w:rPr>
                <w:b/>
              </w:rPr>
              <w:t>Outcome</w:t>
            </w:r>
          </w:p>
        </w:tc>
        <w:tc>
          <w:tcPr>
            <w:tcW w:w="4193" w:type="pct"/>
            <w:shd w:val="clear" w:color="auto" w:fill="auto"/>
          </w:tcPr>
          <w:p w:rsidR="007B3BC4" w:rsidRPr="00015D2C" w:rsidRDefault="007B3BC4" w:rsidP="00015D2C">
            <w:pPr>
              <w:spacing w:before="60" w:after="60"/>
              <w:ind w:left="702" w:hanging="702"/>
            </w:pPr>
            <w:r w:rsidRPr="00015D2C">
              <w:rPr>
                <w:b/>
              </w:rPr>
              <w:t>7.1</w:t>
            </w:r>
            <w:r w:rsidRPr="00015D2C">
              <w:rPr>
                <w:b/>
              </w:rPr>
              <w:tab/>
              <w:t>Safety, Health and Security:</w:t>
            </w:r>
            <w:r w:rsidRPr="00015D2C">
              <w:t xml:space="preserve"> Develop, administer and manage policies and procedures to promote business safety, health, and security and to reduce risk of loss.</w:t>
            </w:r>
          </w:p>
        </w:tc>
      </w:tr>
      <w:tr w:rsidR="007B3BC4" w:rsidRPr="00015D2C" w:rsidTr="00E339CF">
        <w:tc>
          <w:tcPr>
            <w:tcW w:w="807" w:type="pct"/>
            <w:shd w:val="clear" w:color="auto" w:fill="B8CCE4" w:themeFill="accent1" w:themeFillTint="66"/>
            <w:vAlign w:val="center"/>
          </w:tcPr>
          <w:p w:rsidR="007B3BC4" w:rsidRPr="00015D2C" w:rsidRDefault="007B3BC4" w:rsidP="00015D2C">
            <w:pPr>
              <w:tabs>
                <w:tab w:val="left" w:pos="1260"/>
                <w:tab w:val="left" w:pos="1980"/>
              </w:tabs>
              <w:spacing w:before="60" w:after="60"/>
              <w:rPr>
                <w:b/>
              </w:rPr>
            </w:pPr>
            <w:r w:rsidRPr="00015D2C">
              <w:rPr>
                <w:b/>
              </w:rPr>
              <w:t>Competencies</w:t>
            </w:r>
          </w:p>
        </w:tc>
        <w:tc>
          <w:tcPr>
            <w:tcW w:w="4193" w:type="pct"/>
            <w:shd w:val="clear" w:color="auto" w:fill="auto"/>
          </w:tcPr>
          <w:p w:rsidR="007B3BC4" w:rsidRPr="00015D2C" w:rsidRDefault="007B3BC4" w:rsidP="00015D2C">
            <w:pPr>
              <w:tabs>
                <w:tab w:val="left" w:pos="702"/>
                <w:tab w:val="left" w:pos="1980"/>
              </w:tabs>
              <w:spacing w:before="60" w:after="60"/>
              <w:ind w:left="702" w:hanging="702"/>
            </w:pPr>
            <w:r w:rsidRPr="00015D2C">
              <w:t>7.1.2</w:t>
            </w:r>
            <w:r w:rsidRPr="00015D2C">
              <w:tab/>
              <w:t xml:space="preserve">Identify needed safety and security policies and procedures to protect organizational stakeholders (e.g., employees, contractors, directors and officers, customers, guests and visitors). </w:t>
            </w:r>
          </w:p>
          <w:p w:rsidR="007B3BC4" w:rsidRPr="00015D2C" w:rsidRDefault="007B3BC4" w:rsidP="00015D2C">
            <w:pPr>
              <w:tabs>
                <w:tab w:val="left" w:pos="702"/>
                <w:tab w:val="left" w:pos="1980"/>
              </w:tabs>
              <w:spacing w:before="60" w:after="60"/>
              <w:ind w:left="702" w:hanging="702"/>
            </w:pPr>
            <w:r w:rsidRPr="00015D2C">
              <w:t>7.1.5</w:t>
            </w:r>
            <w:r w:rsidRPr="00015D2C">
              <w:tab/>
              <w:t>Identify strategies for protecting business’s digital assets, customer data, and other confidential business information.</w:t>
            </w:r>
          </w:p>
        </w:tc>
      </w:tr>
    </w:tbl>
    <w:p w:rsidR="00E339CF" w:rsidRDefault="00E339CF"/>
    <w:tbl>
      <w:tblPr>
        <w:tblStyle w:val="TableGrid"/>
        <w:tblW w:w="5007" w:type="pct"/>
        <w:tblLook w:val="04A0" w:firstRow="1" w:lastRow="0" w:firstColumn="1" w:lastColumn="0" w:noHBand="0" w:noVBand="1"/>
      </w:tblPr>
      <w:tblGrid>
        <w:gridCol w:w="1548"/>
        <w:gridCol w:w="8041"/>
      </w:tblGrid>
      <w:tr w:rsidR="007B3BC4" w:rsidRPr="00015D2C" w:rsidTr="00E339CF">
        <w:tc>
          <w:tcPr>
            <w:tcW w:w="807" w:type="pct"/>
            <w:shd w:val="clear" w:color="auto" w:fill="B8CCE4" w:themeFill="accent1" w:themeFillTint="66"/>
            <w:vAlign w:val="center"/>
          </w:tcPr>
          <w:p w:rsidR="007B3BC4" w:rsidRPr="00015D2C" w:rsidRDefault="007B3BC4" w:rsidP="00015D2C">
            <w:pPr>
              <w:tabs>
                <w:tab w:val="left" w:pos="1260"/>
                <w:tab w:val="left" w:pos="1980"/>
              </w:tabs>
              <w:spacing w:before="60" w:after="60"/>
              <w:rPr>
                <w:b/>
              </w:rPr>
            </w:pPr>
            <w:r w:rsidRPr="00015D2C">
              <w:rPr>
                <w:b/>
              </w:rPr>
              <w:t>Outcome</w:t>
            </w:r>
          </w:p>
        </w:tc>
        <w:tc>
          <w:tcPr>
            <w:tcW w:w="4193" w:type="pct"/>
            <w:shd w:val="clear" w:color="auto" w:fill="auto"/>
          </w:tcPr>
          <w:p w:rsidR="007B3BC4" w:rsidRPr="00015D2C" w:rsidRDefault="007B3BC4" w:rsidP="00015D2C">
            <w:pPr>
              <w:spacing w:before="60" w:after="60"/>
              <w:ind w:left="702" w:hanging="702"/>
            </w:pPr>
            <w:r w:rsidRPr="00015D2C">
              <w:rPr>
                <w:b/>
              </w:rPr>
              <w:t>7.3</w:t>
            </w:r>
            <w:r w:rsidRPr="00015D2C">
              <w:rPr>
                <w:b/>
              </w:rPr>
              <w:tab/>
              <w:t xml:space="preserve">Inventory Management: </w:t>
            </w:r>
            <w:r w:rsidRPr="00015D2C">
              <w:t xml:space="preserve">Plan, acquire, maintain, and monitor inventory to support the achievement of organizational goals. </w:t>
            </w:r>
          </w:p>
        </w:tc>
      </w:tr>
      <w:tr w:rsidR="007B3BC4" w:rsidRPr="00015D2C" w:rsidTr="00E339CF">
        <w:tc>
          <w:tcPr>
            <w:tcW w:w="807" w:type="pct"/>
            <w:shd w:val="clear" w:color="auto" w:fill="B8CCE4" w:themeFill="accent1" w:themeFillTint="66"/>
            <w:vAlign w:val="center"/>
          </w:tcPr>
          <w:p w:rsidR="007B3BC4" w:rsidRPr="00015D2C" w:rsidRDefault="007B3BC4" w:rsidP="00015D2C">
            <w:pPr>
              <w:tabs>
                <w:tab w:val="left" w:pos="1260"/>
                <w:tab w:val="left" w:pos="1980"/>
              </w:tabs>
              <w:spacing w:before="60" w:after="60"/>
              <w:rPr>
                <w:b/>
              </w:rPr>
            </w:pPr>
            <w:r w:rsidRPr="00015D2C">
              <w:rPr>
                <w:b/>
              </w:rPr>
              <w:t>Competencies</w:t>
            </w:r>
          </w:p>
        </w:tc>
        <w:tc>
          <w:tcPr>
            <w:tcW w:w="4193" w:type="pct"/>
            <w:shd w:val="clear" w:color="auto" w:fill="auto"/>
          </w:tcPr>
          <w:p w:rsidR="00932B6E" w:rsidRPr="00015D2C" w:rsidRDefault="002A6D41" w:rsidP="00015D2C">
            <w:pPr>
              <w:tabs>
                <w:tab w:val="left" w:pos="701"/>
                <w:tab w:val="left" w:pos="1260"/>
                <w:tab w:val="left" w:pos="1980"/>
              </w:tabs>
              <w:spacing w:before="60" w:after="60"/>
              <w:ind w:left="701" w:hanging="701"/>
            </w:pPr>
            <w:r w:rsidRPr="00015D2C">
              <w:t>7.3.4</w:t>
            </w:r>
            <w:r w:rsidRPr="00015D2C">
              <w:tab/>
            </w:r>
            <w:r w:rsidR="005260E7" w:rsidRPr="00015D2C">
              <w:t>M</w:t>
            </w:r>
            <w:r w:rsidRPr="00015D2C">
              <w:t>aintain inventory systems and controls to efficiently monitor, safeguard, and replenish inventory (e.g., JIT, Lean, FIFO, LIFO, inventory counts) based on usage levels, lead times, and forecasts.</w:t>
            </w:r>
          </w:p>
          <w:p w:rsidR="007B3BC4" w:rsidRPr="00015D2C" w:rsidRDefault="007B3BC4" w:rsidP="00015D2C">
            <w:pPr>
              <w:tabs>
                <w:tab w:val="left" w:pos="701"/>
                <w:tab w:val="left" w:pos="1260"/>
                <w:tab w:val="left" w:pos="1980"/>
              </w:tabs>
              <w:spacing w:before="60" w:after="60"/>
              <w:ind w:left="701" w:hanging="701"/>
            </w:pPr>
            <w:r w:rsidRPr="00015D2C">
              <w:t>7.3.15</w:t>
            </w:r>
            <w:r w:rsidRPr="00015D2C">
              <w:tab/>
              <w:t>Describe how inventory management principles apply to intangible services (e.g. insurance website).</w:t>
            </w:r>
          </w:p>
        </w:tc>
      </w:tr>
    </w:tbl>
    <w:p w:rsidR="00E339CF" w:rsidRDefault="00E339CF"/>
    <w:tbl>
      <w:tblPr>
        <w:tblStyle w:val="TableGrid"/>
        <w:tblW w:w="5007" w:type="pct"/>
        <w:tblLook w:val="04A0" w:firstRow="1" w:lastRow="0" w:firstColumn="1" w:lastColumn="0" w:noHBand="0" w:noVBand="1"/>
      </w:tblPr>
      <w:tblGrid>
        <w:gridCol w:w="1548"/>
        <w:gridCol w:w="8041"/>
      </w:tblGrid>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br w:type="page"/>
            </w:r>
            <w:r w:rsidRPr="00015D2C">
              <w:rPr>
                <w:b/>
              </w:rPr>
              <w:t>Outcome</w:t>
            </w:r>
          </w:p>
        </w:tc>
        <w:tc>
          <w:tcPr>
            <w:tcW w:w="4193" w:type="pct"/>
            <w:vAlign w:val="center"/>
          </w:tcPr>
          <w:p w:rsidR="002A6D41" w:rsidRPr="00015D2C" w:rsidRDefault="002A6D41" w:rsidP="00015D2C">
            <w:pPr>
              <w:spacing w:before="60" w:after="60"/>
              <w:ind w:left="702" w:hanging="702"/>
            </w:pPr>
            <w:r w:rsidRPr="00015D2C">
              <w:rPr>
                <w:b/>
              </w:rPr>
              <w:t>7.4</w:t>
            </w:r>
            <w:r w:rsidRPr="00015D2C">
              <w:rPr>
                <w:b/>
              </w:rPr>
              <w:tab/>
              <w:t xml:space="preserve">Quality Management: </w:t>
            </w:r>
            <w:r w:rsidRPr="00015D2C">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Competencies</w:t>
            </w:r>
          </w:p>
        </w:tc>
        <w:tc>
          <w:tcPr>
            <w:tcW w:w="4193" w:type="pct"/>
            <w:vAlign w:val="center"/>
          </w:tcPr>
          <w:p w:rsidR="002A6D41" w:rsidRPr="00015D2C" w:rsidRDefault="00221D42" w:rsidP="00015D2C">
            <w:pPr>
              <w:tabs>
                <w:tab w:val="left" w:pos="702"/>
                <w:tab w:val="left" w:pos="1980"/>
              </w:tabs>
              <w:spacing w:before="60" w:after="60"/>
              <w:ind w:left="706" w:hanging="706"/>
            </w:pPr>
            <w:r w:rsidRPr="00015D2C">
              <w:t>7.4.3</w:t>
            </w:r>
            <w:r w:rsidR="002A6D41" w:rsidRPr="00015D2C">
              <w:tab/>
              <w:t>Evaluate the impact of quality on internal and external brand experience, reputation, financial performance (e.g., healthcare reimbursement), procurement and sourcing options, and process design.</w:t>
            </w:r>
          </w:p>
          <w:p w:rsidR="002A6D41" w:rsidRPr="00015D2C" w:rsidRDefault="00221D42" w:rsidP="00015D2C">
            <w:pPr>
              <w:tabs>
                <w:tab w:val="left" w:pos="702"/>
                <w:tab w:val="left" w:pos="1980"/>
              </w:tabs>
              <w:spacing w:before="60" w:after="60"/>
              <w:ind w:left="706" w:hanging="706"/>
            </w:pPr>
            <w:r w:rsidRPr="00015D2C">
              <w:t>7.4.4</w:t>
            </w:r>
            <w:r w:rsidR="002A6D41" w:rsidRPr="00015D2C">
              <w:tab/>
            </w:r>
            <w:r w:rsidRPr="00015D2C">
              <w:t>U</w:t>
            </w:r>
            <w:r w:rsidR="002A6D41" w:rsidRPr="00015D2C">
              <w:t>tilize quantitative and qualitative quality control measures and methods to evaluate prevention, appraisal, and internal and external failures (e.g., mean time to failure, mean time to repair, training scores, scrap analysis, complaint analysis, warranty analysis).</w:t>
            </w:r>
          </w:p>
          <w:p w:rsidR="002A6D41" w:rsidRPr="00015D2C" w:rsidRDefault="00221D42" w:rsidP="00015D2C">
            <w:pPr>
              <w:tabs>
                <w:tab w:val="left" w:pos="702"/>
                <w:tab w:val="left" w:pos="1980"/>
              </w:tabs>
              <w:spacing w:before="60" w:after="60"/>
              <w:ind w:left="706" w:hanging="706"/>
            </w:pPr>
            <w:r w:rsidRPr="00015D2C">
              <w:t>7.4.5</w:t>
            </w:r>
            <w:r w:rsidR="002A6D41" w:rsidRPr="00015D2C">
              <w:tab/>
              <w:t xml:space="preserve">Describe common elements and different types of documentation systems and their role in quality assurance and quality control (e.g., configuration management, quality manual, document control). </w:t>
            </w:r>
          </w:p>
        </w:tc>
      </w:tr>
    </w:tbl>
    <w:p w:rsidR="00E339CF" w:rsidRDefault="00E339CF"/>
    <w:tbl>
      <w:tblPr>
        <w:tblStyle w:val="TableGrid"/>
        <w:tblW w:w="5007" w:type="pct"/>
        <w:tblLook w:val="04A0" w:firstRow="1" w:lastRow="0" w:firstColumn="1" w:lastColumn="0" w:noHBand="0" w:noVBand="1"/>
      </w:tblPr>
      <w:tblGrid>
        <w:gridCol w:w="1548"/>
        <w:gridCol w:w="8041"/>
      </w:tblGrid>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Outcome</w:t>
            </w:r>
          </w:p>
        </w:tc>
        <w:tc>
          <w:tcPr>
            <w:tcW w:w="4193" w:type="pct"/>
            <w:vAlign w:val="center"/>
          </w:tcPr>
          <w:p w:rsidR="002A6D41" w:rsidRPr="00015D2C" w:rsidRDefault="002A6D41" w:rsidP="00015D2C">
            <w:pPr>
              <w:spacing w:before="60" w:after="60"/>
              <w:ind w:left="702" w:hanging="702"/>
            </w:pPr>
            <w:r w:rsidRPr="00015D2C">
              <w:rPr>
                <w:b/>
              </w:rPr>
              <w:t>7.8</w:t>
            </w:r>
            <w:r w:rsidRPr="00015D2C">
              <w:rPr>
                <w:b/>
              </w:rPr>
              <w:tab/>
              <w:t>Operations Risk Management:</w:t>
            </w:r>
            <w:r w:rsidRPr="00015D2C">
              <w:t xml:space="preserve"> Identify and execute strategies to reduce the risk of loss from operational failures to acceptable levels.</w:t>
            </w:r>
          </w:p>
        </w:tc>
      </w:tr>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Competencies</w:t>
            </w:r>
          </w:p>
        </w:tc>
        <w:tc>
          <w:tcPr>
            <w:tcW w:w="4193" w:type="pct"/>
            <w:vAlign w:val="center"/>
          </w:tcPr>
          <w:p w:rsidR="002A6D41" w:rsidRPr="00015D2C" w:rsidRDefault="002A6D41" w:rsidP="00015D2C">
            <w:pPr>
              <w:pStyle w:val="ListParagraph"/>
              <w:spacing w:before="60" w:after="60"/>
              <w:ind w:left="706" w:hanging="706"/>
              <w:contextualSpacing w:val="0"/>
            </w:pPr>
            <w:r w:rsidRPr="00015D2C">
              <w:t>7.8.1</w:t>
            </w:r>
            <w:r w:rsidRPr="00015D2C">
              <w:tab/>
              <w:t>Compare the costs of routine operational failures (e.g., execution errors, accidents, processing failures) with non-routine operational failures (e.g., fraud, conscious violation of professional ethics, acts of nature).</w:t>
            </w:r>
          </w:p>
          <w:p w:rsidR="002A6D41" w:rsidRPr="00015D2C" w:rsidRDefault="002A6D41" w:rsidP="00015D2C">
            <w:pPr>
              <w:spacing w:before="60" w:after="60"/>
              <w:ind w:left="706" w:hanging="706"/>
            </w:pPr>
            <w:r w:rsidRPr="00015D2C">
              <w:t>7.8.3</w:t>
            </w:r>
            <w:r w:rsidRPr="00015D2C">
              <w:tab/>
              <w:t xml:space="preserve"> Describe strategies for reducing the risk of routine and non-routine operational risk as staffing size and organizational complexity increase (e.g., automation, procedures, checklists).</w:t>
            </w:r>
          </w:p>
        </w:tc>
      </w:tr>
    </w:tbl>
    <w:p w:rsidR="00E339CF" w:rsidRDefault="00E339CF"/>
    <w:tbl>
      <w:tblPr>
        <w:tblStyle w:val="TableGrid"/>
        <w:tblW w:w="5007" w:type="pct"/>
        <w:tblLook w:val="04A0" w:firstRow="1" w:lastRow="0" w:firstColumn="1" w:lastColumn="0" w:noHBand="0" w:noVBand="1"/>
      </w:tblPr>
      <w:tblGrid>
        <w:gridCol w:w="1548"/>
        <w:gridCol w:w="8041"/>
      </w:tblGrid>
      <w:tr w:rsidR="007B3BC4" w:rsidRPr="00015D2C" w:rsidTr="00E339CF">
        <w:tc>
          <w:tcPr>
            <w:tcW w:w="807" w:type="pct"/>
            <w:shd w:val="clear" w:color="auto" w:fill="B8CCE4" w:themeFill="accent1" w:themeFillTint="66"/>
            <w:vAlign w:val="center"/>
          </w:tcPr>
          <w:p w:rsidR="007B3BC4" w:rsidRPr="00015D2C" w:rsidRDefault="007B3BC4" w:rsidP="00015D2C">
            <w:pPr>
              <w:tabs>
                <w:tab w:val="left" w:pos="1260"/>
                <w:tab w:val="left" w:pos="1980"/>
              </w:tabs>
              <w:spacing w:before="60" w:after="60"/>
              <w:rPr>
                <w:b/>
              </w:rPr>
            </w:pPr>
            <w:r w:rsidRPr="00015D2C">
              <w:rPr>
                <w:b/>
              </w:rPr>
              <w:t>Outcome</w:t>
            </w:r>
          </w:p>
        </w:tc>
        <w:tc>
          <w:tcPr>
            <w:tcW w:w="4193" w:type="pct"/>
            <w:shd w:val="clear" w:color="auto" w:fill="auto"/>
          </w:tcPr>
          <w:p w:rsidR="007B3BC4" w:rsidRPr="00015D2C" w:rsidRDefault="007B3BC4" w:rsidP="00015D2C">
            <w:pPr>
              <w:spacing w:before="60" w:after="60"/>
              <w:ind w:left="702" w:hanging="702"/>
            </w:pPr>
            <w:r w:rsidRPr="00015D2C">
              <w:rPr>
                <w:b/>
              </w:rPr>
              <w:t>8.1</w:t>
            </w:r>
            <w:r w:rsidRPr="00015D2C">
              <w:rPr>
                <w:b/>
              </w:rPr>
              <w:tab/>
              <w:t>Business Process Analysis:</w:t>
            </w:r>
            <w:r w:rsidRPr="00015D2C">
              <w:t xml:space="preserve"> Conduct business process analysis to identify, analyze, and solve business problems and improve process performance.</w:t>
            </w:r>
          </w:p>
        </w:tc>
      </w:tr>
      <w:tr w:rsidR="007B3BC4" w:rsidRPr="00015D2C" w:rsidTr="00E339CF">
        <w:tc>
          <w:tcPr>
            <w:tcW w:w="807" w:type="pct"/>
            <w:shd w:val="clear" w:color="auto" w:fill="B8CCE4" w:themeFill="accent1" w:themeFillTint="66"/>
            <w:vAlign w:val="center"/>
          </w:tcPr>
          <w:p w:rsidR="007B3BC4" w:rsidRPr="00015D2C" w:rsidRDefault="007B3BC4" w:rsidP="00015D2C">
            <w:pPr>
              <w:tabs>
                <w:tab w:val="left" w:pos="1260"/>
                <w:tab w:val="left" w:pos="1980"/>
              </w:tabs>
              <w:spacing w:before="60" w:after="60"/>
              <w:rPr>
                <w:b/>
              </w:rPr>
            </w:pPr>
            <w:r w:rsidRPr="00015D2C">
              <w:rPr>
                <w:b/>
              </w:rPr>
              <w:t>Competencies</w:t>
            </w:r>
          </w:p>
        </w:tc>
        <w:tc>
          <w:tcPr>
            <w:tcW w:w="4193" w:type="pct"/>
            <w:shd w:val="clear" w:color="auto" w:fill="auto"/>
          </w:tcPr>
          <w:p w:rsidR="007B3BC4" w:rsidRPr="00015D2C" w:rsidRDefault="007B3BC4" w:rsidP="00015D2C">
            <w:pPr>
              <w:tabs>
                <w:tab w:val="left" w:pos="882"/>
                <w:tab w:val="left" w:pos="1980"/>
              </w:tabs>
              <w:spacing w:before="60" w:after="60"/>
              <w:ind w:left="702" w:hanging="702"/>
            </w:pPr>
            <w:r w:rsidRPr="00015D2C">
              <w:t>8.1.1</w:t>
            </w:r>
            <w:r w:rsidRPr="00015D2C">
              <w:tab/>
              <w:t xml:space="preserve">Explain approaches for documenting business processes that identify </w:t>
            </w:r>
            <w:r w:rsidR="005260E7" w:rsidRPr="00015D2C">
              <w:t>risks, controls and performance issues.</w:t>
            </w:r>
            <w:r w:rsidRPr="00015D2C">
              <w:t xml:space="preserve"> </w:t>
            </w:r>
          </w:p>
          <w:p w:rsidR="007B3BC4" w:rsidRPr="00015D2C" w:rsidRDefault="007B3BC4" w:rsidP="00015D2C">
            <w:pPr>
              <w:tabs>
                <w:tab w:val="left" w:pos="882"/>
                <w:tab w:val="left" w:pos="1980"/>
              </w:tabs>
              <w:spacing w:before="60" w:after="60"/>
              <w:ind w:left="702" w:hanging="702"/>
            </w:pPr>
            <w:r w:rsidRPr="00015D2C">
              <w:t>8.1.2</w:t>
            </w:r>
            <w:r w:rsidRPr="00015D2C">
              <w:tab/>
              <w:t xml:space="preserve">Document the process activities, records or information and systems involved in business activities (e.g., developing new products, acquiring new customers, producing inventory for sale, selling goods and services, managing people). </w:t>
            </w:r>
          </w:p>
        </w:tc>
      </w:tr>
    </w:tbl>
    <w:p w:rsidR="00E339CF" w:rsidRDefault="00E339CF"/>
    <w:tbl>
      <w:tblPr>
        <w:tblStyle w:val="TableGrid"/>
        <w:tblW w:w="5007" w:type="pct"/>
        <w:tblLook w:val="04A0" w:firstRow="1" w:lastRow="0" w:firstColumn="1" w:lastColumn="0" w:noHBand="0" w:noVBand="1"/>
      </w:tblPr>
      <w:tblGrid>
        <w:gridCol w:w="1548"/>
        <w:gridCol w:w="8041"/>
      </w:tblGrid>
      <w:tr w:rsidR="00C75DCC" w:rsidRPr="00015D2C" w:rsidTr="00E339CF">
        <w:tc>
          <w:tcPr>
            <w:tcW w:w="807" w:type="pct"/>
            <w:shd w:val="clear" w:color="auto" w:fill="B8CCE4" w:themeFill="accent1" w:themeFillTint="66"/>
            <w:vAlign w:val="center"/>
          </w:tcPr>
          <w:p w:rsidR="00C75DCC" w:rsidRPr="00015D2C" w:rsidRDefault="00C75DCC" w:rsidP="00015D2C">
            <w:pPr>
              <w:tabs>
                <w:tab w:val="left" w:pos="1260"/>
                <w:tab w:val="left" w:pos="1980"/>
              </w:tabs>
              <w:spacing w:before="60" w:after="60"/>
              <w:rPr>
                <w:b/>
              </w:rPr>
            </w:pPr>
            <w:r w:rsidRPr="00015D2C">
              <w:rPr>
                <w:b/>
              </w:rPr>
              <w:t>Outcome</w:t>
            </w:r>
          </w:p>
        </w:tc>
        <w:tc>
          <w:tcPr>
            <w:tcW w:w="4193" w:type="pct"/>
            <w:vAlign w:val="center"/>
          </w:tcPr>
          <w:p w:rsidR="00C75DCC" w:rsidRPr="00015D2C" w:rsidRDefault="00C75DCC" w:rsidP="00015D2C">
            <w:pPr>
              <w:tabs>
                <w:tab w:val="left" w:pos="702"/>
                <w:tab w:val="left" w:pos="1980"/>
              </w:tabs>
              <w:spacing w:before="60" w:after="60"/>
              <w:ind w:left="706" w:hanging="706"/>
            </w:pPr>
            <w:r w:rsidRPr="00015D2C">
              <w:rPr>
                <w:b/>
              </w:rPr>
              <w:t>8.3</w:t>
            </w:r>
            <w:r w:rsidRPr="00015D2C">
              <w:rPr>
                <w:b/>
              </w:rPr>
              <w:tab/>
              <w:t>Project Management:</w:t>
            </w:r>
            <w:r w:rsidRPr="00015D2C">
              <w:t xml:space="preserve"> Plan, manage, monitor, and control projects to improve workflow, minimize costs, and achieve intended project outcomes using planning and project-management tools.</w:t>
            </w:r>
          </w:p>
        </w:tc>
      </w:tr>
      <w:tr w:rsidR="00C75DCC" w:rsidRPr="00015D2C" w:rsidTr="00E339CF">
        <w:tc>
          <w:tcPr>
            <w:tcW w:w="807" w:type="pct"/>
            <w:shd w:val="clear" w:color="auto" w:fill="B8CCE4" w:themeFill="accent1" w:themeFillTint="66"/>
            <w:vAlign w:val="center"/>
          </w:tcPr>
          <w:p w:rsidR="00C75DCC" w:rsidRPr="00015D2C" w:rsidRDefault="00C75DCC" w:rsidP="00015D2C">
            <w:pPr>
              <w:tabs>
                <w:tab w:val="left" w:pos="1260"/>
                <w:tab w:val="left" w:pos="1980"/>
              </w:tabs>
              <w:spacing w:before="60" w:after="60"/>
              <w:rPr>
                <w:b/>
              </w:rPr>
            </w:pPr>
            <w:r w:rsidRPr="00015D2C">
              <w:rPr>
                <w:b/>
              </w:rPr>
              <w:t>Competencies</w:t>
            </w:r>
          </w:p>
        </w:tc>
        <w:tc>
          <w:tcPr>
            <w:tcW w:w="4193" w:type="pct"/>
            <w:vAlign w:val="center"/>
          </w:tcPr>
          <w:p w:rsidR="00C75DCC" w:rsidRPr="00015D2C" w:rsidRDefault="00C75DCC" w:rsidP="00015D2C">
            <w:pPr>
              <w:tabs>
                <w:tab w:val="left" w:pos="702"/>
                <w:tab w:val="left" w:pos="1980"/>
              </w:tabs>
              <w:spacing w:before="60" w:after="60"/>
              <w:ind w:left="706" w:hanging="706"/>
            </w:pPr>
            <w:r w:rsidRPr="00015D2C">
              <w:t>8.3.1</w:t>
            </w:r>
            <w:r w:rsidRPr="00015D2C">
              <w:tab/>
              <w:t>Compare and contrast the role and responsibilities of project sponsors, project managers, and project team members.</w:t>
            </w:r>
          </w:p>
          <w:p w:rsidR="00C75DCC" w:rsidRPr="00015D2C" w:rsidRDefault="00C75DCC" w:rsidP="00015D2C">
            <w:pPr>
              <w:tabs>
                <w:tab w:val="left" w:pos="702"/>
                <w:tab w:val="left" w:pos="1980"/>
              </w:tabs>
              <w:spacing w:before="60" w:after="60"/>
              <w:ind w:left="706" w:hanging="706"/>
            </w:pPr>
            <w:r w:rsidRPr="00015D2C">
              <w:t>8.3.2</w:t>
            </w:r>
            <w:r w:rsidRPr="00015D2C">
              <w:tab/>
              <w:t>Explain the impact of expectation setting on project outcomes.</w:t>
            </w:r>
          </w:p>
          <w:p w:rsidR="00C75DCC" w:rsidRPr="00015D2C" w:rsidRDefault="00C75DCC" w:rsidP="00015D2C">
            <w:pPr>
              <w:tabs>
                <w:tab w:val="left" w:pos="702"/>
                <w:tab w:val="left" w:pos="1980"/>
              </w:tabs>
              <w:spacing w:before="60" w:after="60"/>
              <w:ind w:left="706" w:hanging="706"/>
            </w:pPr>
            <w:r w:rsidRPr="00015D2C">
              <w:t>8.3.3</w:t>
            </w:r>
            <w:r w:rsidRPr="00015D2C">
              <w:tab/>
              <w:t>Define project objectives, scope, outputs, and resource requirements (i.e., project charter and statement of work).</w:t>
            </w:r>
          </w:p>
          <w:p w:rsidR="00C75DCC" w:rsidRPr="00015D2C" w:rsidRDefault="00C75DCC" w:rsidP="00015D2C">
            <w:pPr>
              <w:tabs>
                <w:tab w:val="left" w:pos="702"/>
                <w:tab w:val="left" w:pos="1980"/>
              </w:tabs>
              <w:spacing w:before="60" w:after="60"/>
              <w:ind w:left="706" w:hanging="706"/>
            </w:pPr>
            <w:r w:rsidRPr="00015D2C">
              <w:t>8.3.4</w:t>
            </w:r>
            <w:r w:rsidRPr="00015D2C">
              <w:tab/>
              <w:t>Document, sequence, allocate, and schedule activities to facilitate on-time and on-budget completion of project by qualified resources.</w:t>
            </w:r>
          </w:p>
          <w:p w:rsidR="00C75DCC" w:rsidRPr="00015D2C" w:rsidRDefault="00C75DCC" w:rsidP="00015D2C">
            <w:pPr>
              <w:tabs>
                <w:tab w:val="left" w:pos="702"/>
                <w:tab w:val="left" w:pos="1980"/>
              </w:tabs>
              <w:spacing w:before="60" w:after="60"/>
              <w:ind w:left="706" w:hanging="706"/>
            </w:pPr>
            <w:r w:rsidRPr="00015D2C">
              <w:t>8.3.5</w:t>
            </w:r>
            <w:r w:rsidRPr="00015D2C">
              <w:tab/>
              <w:t xml:space="preserve">Manage project scope and activities as project progresses (e.g., identify scope changes, monitor critical path, update project activities). </w:t>
            </w:r>
          </w:p>
          <w:p w:rsidR="00C75DCC" w:rsidRPr="00015D2C" w:rsidRDefault="00C75DCC" w:rsidP="00015D2C">
            <w:pPr>
              <w:tabs>
                <w:tab w:val="left" w:pos="702"/>
                <w:tab w:val="left" w:pos="1980"/>
              </w:tabs>
              <w:spacing w:before="60" w:after="60"/>
              <w:ind w:left="706" w:hanging="706"/>
            </w:pPr>
            <w:r w:rsidRPr="00015D2C">
              <w:t>8.3.6</w:t>
            </w:r>
            <w:r w:rsidRPr="00015D2C">
              <w:tab/>
              <w:t xml:space="preserve">Manage project schedule, resources, costs, and quality as project progresses (e.g., review project completion status, identify potential delays, review costs, review drafts). </w:t>
            </w:r>
          </w:p>
          <w:p w:rsidR="00C75DCC" w:rsidRPr="00015D2C" w:rsidRDefault="00C75DCC" w:rsidP="00015D2C">
            <w:pPr>
              <w:tabs>
                <w:tab w:val="left" w:pos="702"/>
                <w:tab w:val="left" w:pos="1980"/>
              </w:tabs>
              <w:spacing w:before="60" w:after="60"/>
              <w:ind w:left="706" w:hanging="706"/>
            </w:pPr>
            <w:r w:rsidRPr="00015D2C">
              <w:t>8.3.7</w:t>
            </w:r>
            <w:r w:rsidRPr="00015D2C">
              <w:tab/>
              <w:t xml:space="preserve">Monitor and communicate project status, issues and changes to stakeholders. </w:t>
            </w:r>
          </w:p>
          <w:p w:rsidR="00932B6E" w:rsidRPr="00015D2C" w:rsidRDefault="00C75DCC" w:rsidP="00015D2C">
            <w:pPr>
              <w:tabs>
                <w:tab w:val="left" w:pos="702"/>
                <w:tab w:val="left" w:pos="1980"/>
              </w:tabs>
              <w:spacing w:before="60" w:after="60"/>
              <w:ind w:left="706" w:hanging="706"/>
            </w:pPr>
            <w:r w:rsidRPr="00015D2C">
              <w:t>8.3.8</w:t>
            </w:r>
            <w:r w:rsidRPr="00015D2C">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rsidR="00C75DCC" w:rsidRPr="00015D2C" w:rsidRDefault="00C75DCC" w:rsidP="00015D2C">
            <w:pPr>
              <w:tabs>
                <w:tab w:val="left" w:pos="702"/>
                <w:tab w:val="left" w:pos="1980"/>
              </w:tabs>
              <w:spacing w:before="60" w:after="60"/>
              <w:ind w:left="706" w:hanging="706"/>
            </w:pPr>
            <w:r w:rsidRPr="00015D2C">
              <w:t>8.3.9</w:t>
            </w:r>
            <w:r w:rsidRPr="00015D2C">
              <w:tab/>
              <w:t xml:space="preserve">Close project (e.g., obtain buyer acceptance, finalize billing, archive documentation). </w:t>
            </w:r>
          </w:p>
          <w:p w:rsidR="00C75DCC" w:rsidRPr="00015D2C" w:rsidRDefault="00C75DCC" w:rsidP="00015D2C">
            <w:pPr>
              <w:tabs>
                <w:tab w:val="left" w:pos="702"/>
                <w:tab w:val="left" w:pos="1980"/>
              </w:tabs>
              <w:spacing w:before="60" w:after="60"/>
              <w:ind w:left="706" w:hanging="706"/>
            </w:pPr>
            <w:r w:rsidRPr="00015D2C">
              <w:t>8.3.10</w:t>
            </w:r>
            <w:r w:rsidRPr="00015D2C">
              <w:tab/>
              <w:t>Evaluate project results (e.g., compare project results to expectations, conduct surveys, review lessons learned), and recommend follow-up actions.</w:t>
            </w:r>
          </w:p>
        </w:tc>
      </w:tr>
    </w:tbl>
    <w:p w:rsidR="00E339CF" w:rsidRDefault="00E339CF"/>
    <w:tbl>
      <w:tblPr>
        <w:tblStyle w:val="TableGrid"/>
        <w:tblW w:w="5007" w:type="pct"/>
        <w:tblLook w:val="04A0" w:firstRow="1" w:lastRow="0" w:firstColumn="1" w:lastColumn="0" w:noHBand="0" w:noVBand="1"/>
      </w:tblPr>
      <w:tblGrid>
        <w:gridCol w:w="1548"/>
        <w:gridCol w:w="8041"/>
      </w:tblGrid>
      <w:tr w:rsidR="007B3BC4" w:rsidRPr="00015D2C" w:rsidTr="00E339CF">
        <w:tc>
          <w:tcPr>
            <w:tcW w:w="807" w:type="pct"/>
            <w:shd w:val="clear" w:color="auto" w:fill="B8CCE4" w:themeFill="accent1" w:themeFillTint="66"/>
            <w:vAlign w:val="center"/>
          </w:tcPr>
          <w:p w:rsidR="007B3BC4" w:rsidRPr="00015D2C" w:rsidRDefault="00015D2C" w:rsidP="00015D2C">
            <w:pPr>
              <w:tabs>
                <w:tab w:val="left" w:pos="1260"/>
                <w:tab w:val="left" w:pos="1980"/>
              </w:tabs>
              <w:spacing w:before="60" w:after="60"/>
              <w:rPr>
                <w:b/>
              </w:rPr>
            </w:pPr>
            <w:r>
              <w:br w:type="page"/>
            </w:r>
            <w:r w:rsidR="007B3BC4" w:rsidRPr="00015D2C">
              <w:rPr>
                <w:b/>
              </w:rPr>
              <w:t>Outcome</w:t>
            </w:r>
          </w:p>
        </w:tc>
        <w:tc>
          <w:tcPr>
            <w:tcW w:w="4193" w:type="pct"/>
            <w:shd w:val="clear" w:color="auto" w:fill="auto"/>
          </w:tcPr>
          <w:p w:rsidR="007B3BC4" w:rsidRPr="00015D2C" w:rsidRDefault="007B3BC4" w:rsidP="00015D2C">
            <w:pPr>
              <w:tabs>
                <w:tab w:val="left" w:pos="702"/>
                <w:tab w:val="left" w:pos="1980"/>
              </w:tabs>
              <w:spacing w:before="60" w:after="60"/>
              <w:ind w:left="702" w:hanging="702"/>
            </w:pPr>
            <w:r w:rsidRPr="00015D2C">
              <w:rPr>
                <w:b/>
              </w:rPr>
              <w:t>8.5</w:t>
            </w:r>
            <w:r w:rsidRPr="00015D2C">
              <w:rPr>
                <w:b/>
              </w:rPr>
              <w:tab/>
              <w:t>Financial Operations:</w:t>
            </w:r>
            <w:r w:rsidRPr="00015D2C">
              <w:t xml:space="preserve"> Develop foundational skills and knowledge to execute the operational processes in financial institutions.</w:t>
            </w:r>
          </w:p>
        </w:tc>
      </w:tr>
      <w:tr w:rsidR="007B3BC4" w:rsidRPr="00015D2C" w:rsidTr="00E339CF">
        <w:tc>
          <w:tcPr>
            <w:tcW w:w="807" w:type="pct"/>
            <w:shd w:val="clear" w:color="auto" w:fill="B8CCE4" w:themeFill="accent1" w:themeFillTint="66"/>
            <w:vAlign w:val="center"/>
          </w:tcPr>
          <w:p w:rsidR="007B3BC4" w:rsidRPr="00015D2C" w:rsidRDefault="007B3BC4" w:rsidP="00015D2C">
            <w:pPr>
              <w:tabs>
                <w:tab w:val="left" w:pos="1260"/>
                <w:tab w:val="left" w:pos="1980"/>
              </w:tabs>
              <w:spacing w:before="60" w:after="60"/>
              <w:rPr>
                <w:b/>
              </w:rPr>
            </w:pPr>
            <w:r w:rsidRPr="00015D2C">
              <w:rPr>
                <w:b/>
              </w:rPr>
              <w:t>Competencies</w:t>
            </w:r>
          </w:p>
        </w:tc>
        <w:tc>
          <w:tcPr>
            <w:tcW w:w="4193" w:type="pct"/>
            <w:shd w:val="clear" w:color="auto" w:fill="auto"/>
          </w:tcPr>
          <w:p w:rsidR="007B3BC4" w:rsidRPr="00015D2C" w:rsidRDefault="007B3BC4" w:rsidP="00015D2C">
            <w:pPr>
              <w:spacing w:before="60" w:after="60"/>
              <w:ind w:left="702" w:hanging="702"/>
              <w:rPr>
                <w:b/>
              </w:rPr>
            </w:pPr>
            <w:r w:rsidRPr="00015D2C">
              <w:t>8.5.2</w:t>
            </w:r>
            <w:r w:rsidRPr="00015D2C">
              <w:tab/>
              <w:t>Describe functions of operations departments in financial-services companies (i.e., banking, insurance, and securities operations), and explain their interdepartmental and intercompany dependencies.</w:t>
            </w:r>
          </w:p>
          <w:p w:rsidR="002A6D41" w:rsidRPr="00015D2C" w:rsidRDefault="002A6D41" w:rsidP="00015D2C">
            <w:pPr>
              <w:spacing w:before="60" w:after="60"/>
              <w:ind w:left="706" w:hanging="706"/>
            </w:pPr>
            <w:r w:rsidRPr="00015D2C">
              <w:t>8.5.3</w:t>
            </w:r>
            <w:r w:rsidRPr="00015D2C">
              <w:tab/>
              <w:t>Perform transaction-execution support, recording, processing, and settlement (e.g., input deposit, process check, record securities buy or sale, scan and index documents).</w:t>
            </w:r>
          </w:p>
          <w:p w:rsidR="002A6D41" w:rsidRPr="00015D2C" w:rsidRDefault="002A6D41" w:rsidP="00015D2C">
            <w:pPr>
              <w:spacing w:before="60" w:after="60"/>
              <w:ind w:left="706" w:hanging="706"/>
            </w:pPr>
            <w:r w:rsidRPr="00015D2C">
              <w:t>8.5.4</w:t>
            </w:r>
            <w:r w:rsidRPr="00015D2C">
              <w:tab/>
              <w:t>Manage customer accounts in accordance with policies and governmental mandates (e.g., verify information, complete required forms, report mandated information).</w:t>
            </w:r>
          </w:p>
          <w:p w:rsidR="002A6D41" w:rsidRPr="00015D2C" w:rsidRDefault="002A6D41" w:rsidP="00015D2C">
            <w:pPr>
              <w:spacing w:before="60" w:after="60"/>
              <w:ind w:left="706" w:hanging="706"/>
            </w:pPr>
            <w:r w:rsidRPr="00015D2C">
              <w:t>8.5.5</w:t>
            </w:r>
            <w:r w:rsidRPr="00015D2C">
              <w:tab/>
              <w:t>Explain segregation of duties controls (e.g., dual vault control).</w:t>
            </w:r>
          </w:p>
          <w:p w:rsidR="002A6D41" w:rsidRPr="00015D2C" w:rsidRDefault="002A6D41" w:rsidP="00015D2C">
            <w:pPr>
              <w:spacing w:before="60" w:after="60"/>
              <w:ind w:left="706" w:hanging="706"/>
            </w:pPr>
            <w:r w:rsidRPr="00015D2C">
              <w:t>8.5.6</w:t>
            </w:r>
            <w:r w:rsidRPr="00015D2C">
              <w:tab/>
              <w:t>Analyze unique physical and information security risk factors applicable to financial services.</w:t>
            </w:r>
          </w:p>
          <w:p w:rsidR="002A6D41" w:rsidRPr="00015D2C" w:rsidRDefault="002A6D41" w:rsidP="00015D2C">
            <w:pPr>
              <w:spacing w:before="60" w:after="60"/>
              <w:ind w:left="706" w:hanging="706"/>
            </w:pPr>
            <w:r w:rsidRPr="00015D2C">
              <w:t>8.5.7</w:t>
            </w:r>
            <w:r w:rsidRPr="00015D2C">
              <w:tab/>
              <w:t>Recommend strategies to address the unique physical and information security risk factors applicable to financial services.</w:t>
            </w:r>
          </w:p>
          <w:p w:rsidR="007B3BC4" w:rsidRPr="00015D2C" w:rsidRDefault="007B3BC4" w:rsidP="00015D2C">
            <w:pPr>
              <w:pStyle w:val="ListParagraph"/>
              <w:spacing w:before="60" w:after="60"/>
              <w:ind w:left="702" w:hanging="702"/>
              <w:contextualSpacing w:val="0"/>
            </w:pPr>
            <w:r w:rsidRPr="00015D2C">
              <w:t>8.5.8</w:t>
            </w:r>
            <w:r w:rsidRPr="00015D2C">
              <w:tab/>
              <w:t xml:space="preserve">Perform daily branch operating procedures (e.g., process cash deposits and withdrawals, perform currency exchanges, balance drawer). </w:t>
            </w:r>
          </w:p>
          <w:p w:rsidR="007B3BC4" w:rsidRPr="00015D2C" w:rsidRDefault="005260E7" w:rsidP="00015D2C">
            <w:pPr>
              <w:pStyle w:val="ListParagraph"/>
              <w:spacing w:before="60" w:after="60"/>
              <w:ind w:left="702" w:hanging="702"/>
              <w:contextualSpacing w:val="0"/>
            </w:pPr>
            <w:r w:rsidRPr="00015D2C">
              <w:t>8.5.9</w:t>
            </w:r>
            <w:r w:rsidRPr="00015D2C">
              <w:tab/>
              <w:t>Use techniques to u</w:t>
            </w:r>
            <w:r w:rsidR="007B3BC4" w:rsidRPr="00015D2C">
              <w:t xml:space="preserve">nderwrite loan and insurance applications. </w:t>
            </w:r>
          </w:p>
          <w:p w:rsidR="007B3BC4" w:rsidRPr="00015D2C" w:rsidRDefault="007B3BC4" w:rsidP="00015D2C">
            <w:pPr>
              <w:pStyle w:val="ListParagraph"/>
              <w:spacing w:before="60" w:after="60"/>
              <w:ind w:left="702" w:hanging="702"/>
              <w:contextualSpacing w:val="0"/>
            </w:pPr>
            <w:r w:rsidRPr="00015D2C">
              <w:t>8.5.10</w:t>
            </w:r>
            <w:r w:rsidRPr="00015D2C">
              <w:tab/>
              <w:t xml:space="preserve">Service loans and accounts in accordance with applicable regulations (e.g., mortgage, trust, agency). </w:t>
            </w:r>
          </w:p>
          <w:p w:rsidR="007B3BC4" w:rsidRPr="00015D2C" w:rsidRDefault="007B3BC4" w:rsidP="00015D2C">
            <w:pPr>
              <w:pStyle w:val="ListParagraph"/>
              <w:spacing w:before="60" w:after="60"/>
              <w:ind w:left="702" w:hanging="702"/>
              <w:contextualSpacing w:val="0"/>
            </w:pPr>
            <w:r w:rsidRPr="00015D2C">
              <w:t>8.5.11</w:t>
            </w:r>
            <w:r w:rsidRPr="00015D2C">
              <w:tab/>
              <w:t xml:space="preserve">Handle problem loans and accounts. </w:t>
            </w:r>
          </w:p>
          <w:p w:rsidR="007B3BC4" w:rsidRPr="00015D2C" w:rsidRDefault="007B3BC4" w:rsidP="00015D2C">
            <w:pPr>
              <w:pStyle w:val="ListParagraph"/>
              <w:spacing w:before="60" w:after="60"/>
              <w:ind w:left="702" w:hanging="702"/>
              <w:contextualSpacing w:val="0"/>
            </w:pPr>
            <w:r w:rsidRPr="00015D2C">
              <w:t>8.5.12</w:t>
            </w:r>
            <w:r w:rsidRPr="00015D2C">
              <w:tab/>
              <w:t xml:space="preserve">Investigate and process insurance claims (e.g., conduct interviews, inspect property, review medical reports, assign value, compile report). </w:t>
            </w:r>
          </w:p>
          <w:p w:rsidR="007B3BC4" w:rsidRPr="00015D2C" w:rsidRDefault="007B3BC4" w:rsidP="00015D2C">
            <w:pPr>
              <w:pStyle w:val="ListParagraph"/>
              <w:spacing w:before="60" w:after="60"/>
              <w:ind w:left="702" w:hanging="702"/>
              <w:contextualSpacing w:val="0"/>
            </w:pPr>
            <w:r w:rsidRPr="00015D2C">
              <w:t>8.5.13</w:t>
            </w:r>
            <w:r w:rsidRPr="00015D2C">
              <w:tab/>
              <w:t xml:space="preserve">Negotiate insurance claims. </w:t>
            </w:r>
          </w:p>
          <w:p w:rsidR="007B3BC4" w:rsidRPr="00015D2C" w:rsidRDefault="007B3BC4" w:rsidP="00015D2C">
            <w:pPr>
              <w:tabs>
                <w:tab w:val="left" w:pos="882"/>
                <w:tab w:val="left" w:pos="1980"/>
              </w:tabs>
              <w:spacing w:before="60" w:after="60"/>
              <w:ind w:left="702" w:hanging="702"/>
            </w:pPr>
            <w:r w:rsidRPr="00015D2C">
              <w:t>8.5.14</w:t>
            </w:r>
            <w:r w:rsidRPr="00015D2C">
              <w:tab/>
              <w:t>Analyze claim activity for fraud.</w:t>
            </w:r>
          </w:p>
          <w:p w:rsidR="007B3BC4" w:rsidRPr="00015D2C" w:rsidRDefault="007B3BC4" w:rsidP="00015D2C">
            <w:pPr>
              <w:spacing w:before="60" w:after="60"/>
              <w:ind w:left="702" w:hanging="702"/>
            </w:pPr>
            <w:r w:rsidRPr="00015D2C">
              <w:t>8.5.15</w:t>
            </w:r>
            <w:r w:rsidRPr="00015D2C">
              <w:tab/>
              <w:t>Calculate, record, and analyze commissions.</w:t>
            </w:r>
          </w:p>
        </w:tc>
      </w:tr>
    </w:tbl>
    <w:p w:rsidR="00E339CF" w:rsidRDefault="00E339CF"/>
    <w:tbl>
      <w:tblPr>
        <w:tblStyle w:val="TableGrid"/>
        <w:tblW w:w="5007" w:type="pct"/>
        <w:tblLook w:val="04A0" w:firstRow="1" w:lastRow="0" w:firstColumn="1" w:lastColumn="0" w:noHBand="0" w:noVBand="1"/>
      </w:tblPr>
      <w:tblGrid>
        <w:gridCol w:w="1548"/>
        <w:gridCol w:w="8041"/>
      </w:tblGrid>
      <w:tr w:rsidR="00294E47" w:rsidRPr="00015D2C" w:rsidTr="00E339CF">
        <w:tc>
          <w:tcPr>
            <w:tcW w:w="807" w:type="pct"/>
            <w:shd w:val="clear" w:color="auto" w:fill="B8CCE4" w:themeFill="accent1" w:themeFillTint="66"/>
            <w:vAlign w:val="center"/>
          </w:tcPr>
          <w:p w:rsidR="00294E47" w:rsidRPr="00015D2C" w:rsidRDefault="00294E47" w:rsidP="00015D2C">
            <w:pPr>
              <w:tabs>
                <w:tab w:val="left" w:pos="1260"/>
                <w:tab w:val="left" w:pos="1980"/>
              </w:tabs>
              <w:spacing w:before="60" w:after="60"/>
              <w:rPr>
                <w:b/>
              </w:rPr>
            </w:pPr>
            <w:r w:rsidRPr="00015D2C">
              <w:rPr>
                <w:b/>
              </w:rPr>
              <w:t>Outcome</w:t>
            </w:r>
          </w:p>
        </w:tc>
        <w:tc>
          <w:tcPr>
            <w:tcW w:w="4193" w:type="pct"/>
          </w:tcPr>
          <w:p w:rsidR="00294E47" w:rsidRPr="00015D2C" w:rsidRDefault="00294E47" w:rsidP="00015D2C">
            <w:pPr>
              <w:tabs>
                <w:tab w:val="left" w:pos="702"/>
                <w:tab w:val="left" w:pos="1980"/>
              </w:tabs>
              <w:spacing w:before="60" w:after="60"/>
              <w:ind w:left="702" w:hanging="702"/>
            </w:pPr>
            <w:r w:rsidRPr="00015D2C">
              <w:rPr>
                <w:b/>
              </w:rPr>
              <w:t>9.4</w:t>
            </w:r>
            <w:r w:rsidRPr="00015D2C">
              <w:rPr>
                <w:b/>
              </w:rPr>
              <w:tab/>
              <w:t>Internal Controls:</w:t>
            </w:r>
            <w:r w:rsidRPr="00015D2C">
              <w:t xml:space="preserve"> Establish suitable internal controls to ensure the proper recording and reporting of transactions in compliance with applicable standards. </w:t>
            </w:r>
          </w:p>
        </w:tc>
      </w:tr>
      <w:tr w:rsidR="00294E47" w:rsidRPr="00015D2C" w:rsidTr="00E339CF">
        <w:tc>
          <w:tcPr>
            <w:tcW w:w="807" w:type="pct"/>
            <w:shd w:val="clear" w:color="auto" w:fill="B8CCE4" w:themeFill="accent1" w:themeFillTint="66"/>
            <w:vAlign w:val="center"/>
          </w:tcPr>
          <w:p w:rsidR="00294E47" w:rsidRPr="00015D2C" w:rsidRDefault="00294E47" w:rsidP="00015D2C">
            <w:pPr>
              <w:tabs>
                <w:tab w:val="left" w:pos="1260"/>
                <w:tab w:val="left" w:pos="1980"/>
              </w:tabs>
              <w:spacing w:before="60" w:after="60"/>
              <w:rPr>
                <w:b/>
              </w:rPr>
            </w:pPr>
            <w:r w:rsidRPr="00015D2C">
              <w:rPr>
                <w:b/>
              </w:rPr>
              <w:t>Competencies</w:t>
            </w:r>
          </w:p>
        </w:tc>
        <w:tc>
          <w:tcPr>
            <w:tcW w:w="4193" w:type="pct"/>
          </w:tcPr>
          <w:p w:rsidR="00294E47" w:rsidRPr="00015D2C" w:rsidRDefault="00294E47" w:rsidP="00015D2C">
            <w:pPr>
              <w:tabs>
                <w:tab w:val="left" w:pos="702"/>
                <w:tab w:val="left" w:pos="1980"/>
              </w:tabs>
              <w:spacing w:before="60" w:after="60"/>
              <w:ind w:left="706" w:hanging="706"/>
            </w:pPr>
            <w:r w:rsidRPr="00015D2C">
              <w:t>9.4.1</w:t>
            </w:r>
            <w:r w:rsidRPr="00015D2C">
              <w:tab/>
              <w:t>Describe the impact of financial reporting and internal control regulations on control requirements (e.g., Sarbanes-Oxley Act of 2002, Dodd-Frank Wall Street Reform Act, Model Audit Rule, Government Accountability Standards).</w:t>
            </w:r>
          </w:p>
          <w:p w:rsidR="00294E47" w:rsidRPr="00015D2C" w:rsidRDefault="00294E47" w:rsidP="00015D2C">
            <w:pPr>
              <w:tabs>
                <w:tab w:val="left" w:pos="702"/>
                <w:tab w:val="left" w:pos="1980"/>
              </w:tabs>
              <w:spacing w:before="60" w:after="60"/>
              <w:ind w:left="706" w:hanging="706"/>
            </w:pPr>
            <w:r w:rsidRPr="00015D2C">
              <w:t>9.4.2</w:t>
            </w:r>
            <w:r w:rsidRPr="00015D2C">
              <w:tab/>
              <w:t>Assess and identify the risk of errors and fraud in transactions and accounts (e.g., unusual activity, abnormal variations).</w:t>
            </w:r>
          </w:p>
          <w:p w:rsidR="00294E47" w:rsidRPr="00015D2C" w:rsidRDefault="00294E47" w:rsidP="00015D2C">
            <w:pPr>
              <w:tabs>
                <w:tab w:val="left" w:pos="702"/>
                <w:tab w:val="left" w:pos="1980"/>
              </w:tabs>
              <w:spacing w:before="60" w:after="60"/>
              <w:ind w:left="706" w:hanging="706"/>
            </w:pPr>
            <w:r w:rsidRPr="00015D2C">
              <w:t>9.4.3</w:t>
            </w:r>
            <w:r w:rsidRPr="00015D2C">
              <w:tab/>
              <w:t>Assess the effectiveness of internal controls.</w:t>
            </w:r>
          </w:p>
          <w:p w:rsidR="00294E47" w:rsidRPr="00015D2C" w:rsidRDefault="00294E47" w:rsidP="00015D2C">
            <w:pPr>
              <w:tabs>
                <w:tab w:val="left" w:pos="702"/>
                <w:tab w:val="left" w:pos="1980"/>
              </w:tabs>
              <w:spacing w:before="60" w:after="60"/>
              <w:ind w:left="706" w:hanging="706"/>
            </w:pPr>
            <w:r w:rsidRPr="00015D2C">
              <w:t>9.4.4</w:t>
            </w:r>
            <w:r w:rsidRPr="00015D2C">
              <w:tab/>
              <w:t xml:space="preserve">Develop and implement internal control procedures (e.g., cash controls, inventory controls, payroll controls, </w:t>
            </w:r>
            <w:r w:rsidR="005260E7" w:rsidRPr="00015D2C">
              <w:t xml:space="preserve">capital </w:t>
            </w:r>
            <w:r w:rsidRPr="00015D2C">
              <w:t xml:space="preserve">asset controls, data protection, personal information controls). </w:t>
            </w:r>
          </w:p>
          <w:p w:rsidR="00294E47" w:rsidRPr="00015D2C" w:rsidRDefault="00294E47" w:rsidP="00015D2C">
            <w:pPr>
              <w:tabs>
                <w:tab w:val="left" w:pos="702"/>
                <w:tab w:val="left" w:pos="1980"/>
              </w:tabs>
              <w:spacing w:before="60" w:after="60"/>
              <w:ind w:left="706" w:hanging="706"/>
            </w:pPr>
            <w:r w:rsidRPr="00015D2C">
              <w:t>9.4.5</w:t>
            </w:r>
            <w:r w:rsidRPr="00015D2C">
              <w:tab/>
              <w:t xml:space="preserve">Inspect and ensure the continued functioning of internal controls. </w:t>
            </w:r>
          </w:p>
          <w:p w:rsidR="00294E47" w:rsidRPr="00015D2C" w:rsidRDefault="00294E47" w:rsidP="00015D2C">
            <w:pPr>
              <w:tabs>
                <w:tab w:val="left" w:pos="702"/>
                <w:tab w:val="left" w:pos="1980"/>
              </w:tabs>
              <w:spacing w:before="60" w:after="60"/>
              <w:ind w:left="706" w:hanging="706"/>
            </w:pPr>
            <w:r w:rsidRPr="00015D2C">
              <w:t>9.4.6</w:t>
            </w:r>
            <w:r w:rsidRPr="00015D2C">
              <w:tab/>
              <w:t xml:space="preserve">Analyze the impact of organizational </w:t>
            </w:r>
            <w:r w:rsidR="005260E7" w:rsidRPr="00015D2C">
              <w:t>growth and complexity</w:t>
            </w:r>
            <w:r w:rsidRPr="00015D2C">
              <w:t xml:space="preserve"> on the effectiveness of internal controls.</w:t>
            </w:r>
          </w:p>
        </w:tc>
      </w:tr>
    </w:tbl>
    <w:p w:rsidR="00E339CF" w:rsidRDefault="00E339CF"/>
    <w:tbl>
      <w:tblPr>
        <w:tblStyle w:val="TableGrid"/>
        <w:tblW w:w="5007" w:type="pct"/>
        <w:tblLook w:val="04A0" w:firstRow="1" w:lastRow="0" w:firstColumn="1" w:lastColumn="0" w:noHBand="0" w:noVBand="1"/>
      </w:tblPr>
      <w:tblGrid>
        <w:gridCol w:w="1548"/>
        <w:gridCol w:w="8041"/>
      </w:tblGrid>
      <w:tr w:rsidR="00F52204" w:rsidRPr="00015D2C" w:rsidTr="00E339CF">
        <w:tc>
          <w:tcPr>
            <w:tcW w:w="807" w:type="pct"/>
            <w:shd w:val="clear" w:color="auto" w:fill="B8CCE4" w:themeFill="accent1" w:themeFillTint="66"/>
            <w:vAlign w:val="center"/>
          </w:tcPr>
          <w:p w:rsidR="00F52204" w:rsidRPr="00015D2C" w:rsidRDefault="00F52204" w:rsidP="00015D2C">
            <w:pPr>
              <w:tabs>
                <w:tab w:val="left" w:pos="1260"/>
                <w:tab w:val="left" w:pos="1980"/>
              </w:tabs>
              <w:spacing w:before="60" w:after="60"/>
              <w:rPr>
                <w:b/>
              </w:rPr>
            </w:pPr>
            <w:r w:rsidRPr="00015D2C">
              <w:rPr>
                <w:b/>
              </w:rPr>
              <w:t>Outcome</w:t>
            </w:r>
          </w:p>
        </w:tc>
        <w:tc>
          <w:tcPr>
            <w:tcW w:w="4193" w:type="pct"/>
            <w:vAlign w:val="center"/>
          </w:tcPr>
          <w:p w:rsidR="00F52204" w:rsidRPr="00015D2C" w:rsidRDefault="00F52204" w:rsidP="00015D2C">
            <w:pPr>
              <w:tabs>
                <w:tab w:val="left" w:pos="1980"/>
              </w:tabs>
              <w:spacing w:before="60" w:after="60"/>
              <w:ind w:left="698" w:hanging="698"/>
            </w:pPr>
            <w:r w:rsidRPr="00015D2C">
              <w:rPr>
                <w:b/>
              </w:rPr>
              <w:t>9.6</w:t>
            </w:r>
            <w:r w:rsidRPr="00015D2C">
              <w:rPr>
                <w:b/>
              </w:rPr>
              <w:tab/>
              <w:t>Financial Reporting and Auditing:</w:t>
            </w:r>
            <w:r w:rsidRPr="00015D2C">
              <w:t xml:space="preserve"> Perform specialized accounting; and summarize, report, and evaluate the accuracy of a company’s financial information. </w:t>
            </w:r>
          </w:p>
        </w:tc>
      </w:tr>
      <w:tr w:rsidR="00F52204" w:rsidRPr="00015D2C" w:rsidTr="00E339CF">
        <w:tc>
          <w:tcPr>
            <w:tcW w:w="807" w:type="pct"/>
            <w:shd w:val="clear" w:color="auto" w:fill="B8CCE4" w:themeFill="accent1" w:themeFillTint="66"/>
            <w:vAlign w:val="center"/>
          </w:tcPr>
          <w:p w:rsidR="00F52204" w:rsidRPr="00015D2C" w:rsidRDefault="00F52204" w:rsidP="00015D2C">
            <w:pPr>
              <w:tabs>
                <w:tab w:val="left" w:pos="1260"/>
                <w:tab w:val="left" w:pos="1980"/>
              </w:tabs>
              <w:spacing w:before="60" w:after="60"/>
              <w:rPr>
                <w:b/>
              </w:rPr>
            </w:pPr>
            <w:r w:rsidRPr="00015D2C">
              <w:rPr>
                <w:b/>
              </w:rPr>
              <w:t>Competencies</w:t>
            </w:r>
          </w:p>
        </w:tc>
        <w:tc>
          <w:tcPr>
            <w:tcW w:w="4193" w:type="pct"/>
            <w:vAlign w:val="center"/>
          </w:tcPr>
          <w:p w:rsidR="00F52204" w:rsidRPr="00015D2C" w:rsidRDefault="00F52204" w:rsidP="00015D2C">
            <w:pPr>
              <w:tabs>
                <w:tab w:val="left" w:pos="792"/>
                <w:tab w:val="left" w:pos="1260"/>
                <w:tab w:val="left" w:pos="1980"/>
              </w:tabs>
              <w:spacing w:before="60" w:after="60"/>
              <w:ind w:left="706" w:hanging="706"/>
            </w:pPr>
            <w:r w:rsidRPr="00015D2C">
              <w:t>9.6.1</w:t>
            </w:r>
            <w:r w:rsidRPr="00015D2C">
              <w:tab/>
              <w:t>Explain the importance of accurately reporting a business’s financial position and activities, the types of systems that are used for that purpose (i.e., tax systems, financial, cost systems) and the linkage to operational systems (i.e., enterprise systems).</w:t>
            </w:r>
          </w:p>
        </w:tc>
      </w:tr>
    </w:tbl>
    <w:p w:rsidR="00E339CF" w:rsidRDefault="00E339CF"/>
    <w:tbl>
      <w:tblPr>
        <w:tblStyle w:val="TableGrid"/>
        <w:tblW w:w="5007" w:type="pct"/>
        <w:tblLook w:val="04A0" w:firstRow="1" w:lastRow="0" w:firstColumn="1" w:lastColumn="0" w:noHBand="0" w:noVBand="1"/>
      </w:tblPr>
      <w:tblGrid>
        <w:gridCol w:w="1548"/>
        <w:gridCol w:w="8041"/>
      </w:tblGrid>
      <w:tr w:rsidR="002A6D41" w:rsidRPr="00015D2C" w:rsidTr="00E339CF">
        <w:tc>
          <w:tcPr>
            <w:tcW w:w="807" w:type="pct"/>
            <w:shd w:val="clear" w:color="auto" w:fill="B8CCE4" w:themeFill="accent1" w:themeFillTint="66"/>
            <w:vAlign w:val="center"/>
          </w:tcPr>
          <w:p w:rsidR="002A6D41" w:rsidRPr="00015D2C" w:rsidRDefault="007112D3" w:rsidP="00015D2C">
            <w:pPr>
              <w:tabs>
                <w:tab w:val="left" w:pos="1260"/>
                <w:tab w:val="left" w:pos="1980"/>
              </w:tabs>
              <w:spacing w:before="60" w:after="60"/>
              <w:rPr>
                <w:b/>
              </w:rPr>
            </w:pPr>
            <w:r w:rsidRPr="00015D2C">
              <w:br w:type="page"/>
            </w:r>
            <w:r w:rsidR="002A6D41" w:rsidRPr="00015D2C">
              <w:rPr>
                <w:b/>
              </w:rPr>
              <w:t>Outcome</w:t>
            </w:r>
          </w:p>
        </w:tc>
        <w:tc>
          <w:tcPr>
            <w:tcW w:w="4193" w:type="pct"/>
          </w:tcPr>
          <w:p w:rsidR="002A6D41" w:rsidRPr="00015D2C" w:rsidRDefault="002A6D41" w:rsidP="00015D2C">
            <w:pPr>
              <w:spacing w:before="60" w:after="60"/>
              <w:ind w:left="702" w:hanging="702"/>
            </w:pPr>
            <w:r w:rsidRPr="00015D2C">
              <w:rPr>
                <w:b/>
              </w:rPr>
              <w:t>10.4</w:t>
            </w:r>
            <w:r w:rsidRPr="00015D2C">
              <w:rPr>
                <w:b/>
              </w:rPr>
              <w:tab/>
              <w:t xml:space="preserve">Cash Management: </w:t>
            </w:r>
            <w:r w:rsidRPr="00015D2C">
              <w:t xml:space="preserve">Monitor and control internal and external cash flows and currencies. </w:t>
            </w:r>
          </w:p>
        </w:tc>
      </w:tr>
      <w:tr w:rsidR="002A6D41" w:rsidRPr="00015D2C" w:rsidTr="00E339CF">
        <w:tc>
          <w:tcPr>
            <w:tcW w:w="807" w:type="pct"/>
            <w:shd w:val="clear" w:color="auto" w:fill="B8CCE4" w:themeFill="accent1" w:themeFillTint="66"/>
            <w:vAlign w:val="center"/>
          </w:tcPr>
          <w:p w:rsidR="002A6D41" w:rsidRPr="00015D2C" w:rsidRDefault="002A6D41" w:rsidP="00015D2C">
            <w:pPr>
              <w:tabs>
                <w:tab w:val="left" w:pos="1260"/>
                <w:tab w:val="left" w:pos="1980"/>
              </w:tabs>
              <w:spacing w:before="60" w:after="60"/>
              <w:rPr>
                <w:b/>
              </w:rPr>
            </w:pPr>
            <w:r w:rsidRPr="00015D2C">
              <w:rPr>
                <w:b/>
              </w:rPr>
              <w:t>Competencies</w:t>
            </w:r>
          </w:p>
        </w:tc>
        <w:tc>
          <w:tcPr>
            <w:tcW w:w="4193" w:type="pct"/>
          </w:tcPr>
          <w:p w:rsidR="002A6D41" w:rsidRPr="00015D2C" w:rsidRDefault="002A6D41" w:rsidP="00015D2C">
            <w:pPr>
              <w:tabs>
                <w:tab w:val="left" w:pos="1980"/>
              </w:tabs>
              <w:spacing w:before="60" w:after="60"/>
              <w:ind w:left="706" w:hanging="706"/>
            </w:pPr>
            <w:r w:rsidRPr="00015D2C">
              <w:t>10.4.4</w:t>
            </w:r>
            <w:r w:rsidRPr="00015D2C">
              <w:tab/>
              <w:t xml:space="preserve">Identify strategies for managing the risks associated with opening, managing, and closing corporate bank accounts (e.g., Payment Card Industry </w:t>
            </w:r>
            <w:r w:rsidR="007D750A" w:rsidRPr="00015D2C">
              <w:t>[PCI]</w:t>
            </w:r>
            <w:r w:rsidRPr="00015D2C">
              <w:t xml:space="preserve"> compliance/Health Insurance Port</w:t>
            </w:r>
            <w:r w:rsidR="007D750A" w:rsidRPr="00015D2C">
              <w:t>ability and Accountability Act [HIPAA]</w:t>
            </w:r>
            <w:r w:rsidRPr="00015D2C">
              <w:t xml:space="preserve">).  </w:t>
            </w:r>
          </w:p>
        </w:tc>
      </w:tr>
    </w:tbl>
    <w:p w:rsidR="00D37E2F" w:rsidRDefault="007457FE" w:rsidP="00294E47"/>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7FE" w:rsidRDefault="007457FE" w:rsidP="002D726A">
      <w:pPr>
        <w:spacing w:after="0" w:line="240" w:lineRule="auto"/>
      </w:pPr>
      <w:r>
        <w:separator/>
      </w:r>
    </w:p>
  </w:endnote>
  <w:endnote w:type="continuationSeparator" w:id="0">
    <w:p w:rsidR="007457FE" w:rsidRDefault="007457FE" w:rsidP="002D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B80" w:rsidRDefault="00312B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B80" w:rsidRDefault="00312B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B80" w:rsidRDefault="00312B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7FE" w:rsidRDefault="007457FE" w:rsidP="002D726A">
      <w:pPr>
        <w:spacing w:after="0" w:line="240" w:lineRule="auto"/>
      </w:pPr>
      <w:r>
        <w:separator/>
      </w:r>
    </w:p>
  </w:footnote>
  <w:footnote w:type="continuationSeparator" w:id="0">
    <w:p w:rsidR="007457FE" w:rsidRDefault="007457FE" w:rsidP="002D72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B80" w:rsidRDefault="00312B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2D726A" w:rsidRPr="001C61C1" w:rsidTr="004F75A1">
      <w:tc>
        <w:tcPr>
          <w:tcW w:w="800" w:type="pct"/>
          <w:shd w:val="clear" w:color="auto" w:fill="244061" w:themeFill="accent1" w:themeFillShade="80"/>
        </w:tcPr>
        <w:p w:rsidR="002D726A" w:rsidRPr="001C61C1" w:rsidRDefault="00312B80" w:rsidP="004F75A1">
          <w:pPr>
            <w:rPr>
              <w:b/>
            </w:rPr>
          </w:pPr>
          <w:sdt>
            <w:sdtPr>
              <w:rPr>
                <w:b/>
              </w:rPr>
              <w:id w:val="-1456786878"/>
              <w:docPartObj>
                <w:docPartGallery w:val="Watermarks"/>
                <w:docPartUnique/>
              </w:docPartObj>
            </w:sdtPr>
            <w:sdtContent>
              <w:r w:rsidRPr="00312B80">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D726A" w:rsidRPr="001C61C1">
            <w:rPr>
              <w:b/>
            </w:rPr>
            <w:t>Career Field</w:t>
          </w:r>
        </w:p>
      </w:tc>
      <w:tc>
        <w:tcPr>
          <w:tcW w:w="3857" w:type="pct"/>
        </w:tcPr>
        <w:p w:rsidR="002D726A" w:rsidRPr="003223A4" w:rsidRDefault="002D726A" w:rsidP="004F75A1">
          <w:r>
            <w:t>Business and Administrative Services, Finance and Marketing</w:t>
          </w:r>
        </w:p>
      </w:tc>
      <w:tc>
        <w:tcPr>
          <w:tcW w:w="343" w:type="pct"/>
          <w:vMerge w:val="restart"/>
          <w:shd w:val="clear" w:color="auto" w:fill="B8CCE4" w:themeFill="accent1" w:themeFillTint="66"/>
          <w:vAlign w:val="center"/>
        </w:tcPr>
        <w:p w:rsidR="002D726A" w:rsidRPr="001C61C1" w:rsidRDefault="002D726A" w:rsidP="004F75A1">
          <w:pPr>
            <w:jc w:val="right"/>
            <w:rPr>
              <w:b/>
            </w:rPr>
          </w:pPr>
          <w:r>
            <w:rPr>
              <w:b/>
            </w:rPr>
            <w:t>Page</w:t>
          </w:r>
        </w:p>
        <w:p w:rsidR="002D726A" w:rsidRPr="001C61C1" w:rsidRDefault="002D726A" w:rsidP="004F75A1">
          <w:pPr>
            <w:jc w:val="right"/>
            <w:rPr>
              <w:b/>
            </w:rPr>
          </w:pPr>
          <w:r>
            <w:fldChar w:fldCharType="begin"/>
          </w:r>
          <w:r>
            <w:instrText xml:space="preserve"> PAGE   \* MERGEFORMAT </w:instrText>
          </w:r>
          <w:r>
            <w:fldChar w:fldCharType="separate"/>
          </w:r>
          <w:r w:rsidR="007457FE" w:rsidRPr="007457FE">
            <w:rPr>
              <w:b/>
              <w:noProof/>
            </w:rPr>
            <w:t>1</w:t>
          </w:r>
          <w:r>
            <w:rPr>
              <w:b/>
              <w:noProof/>
            </w:rPr>
            <w:fldChar w:fldCharType="end"/>
          </w:r>
        </w:p>
      </w:tc>
    </w:tr>
    <w:tr w:rsidR="002D726A" w:rsidRPr="001C61C1" w:rsidTr="004F75A1">
      <w:tc>
        <w:tcPr>
          <w:tcW w:w="800" w:type="pct"/>
          <w:shd w:val="clear" w:color="auto" w:fill="244061" w:themeFill="accent1" w:themeFillShade="80"/>
        </w:tcPr>
        <w:p w:rsidR="002D726A" w:rsidRPr="001C61C1" w:rsidRDefault="002D726A" w:rsidP="004F75A1">
          <w:pPr>
            <w:rPr>
              <w:b/>
            </w:rPr>
          </w:pPr>
          <w:r>
            <w:rPr>
              <w:b/>
            </w:rPr>
            <w:t>Course Name</w:t>
          </w:r>
        </w:p>
      </w:tc>
      <w:tc>
        <w:tcPr>
          <w:tcW w:w="3857" w:type="pct"/>
        </w:tcPr>
        <w:p w:rsidR="002D726A" w:rsidRPr="003223A4" w:rsidRDefault="002D726A" w:rsidP="004F75A1">
          <w:r>
            <w:t>Financial Services Operations</w:t>
          </w:r>
        </w:p>
      </w:tc>
      <w:tc>
        <w:tcPr>
          <w:tcW w:w="343" w:type="pct"/>
          <w:vMerge/>
          <w:shd w:val="clear" w:color="auto" w:fill="B8CCE4" w:themeFill="accent1" w:themeFillTint="66"/>
        </w:tcPr>
        <w:p w:rsidR="002D726A" w:rsidRPr="001C61C1" w:rsidRDefault="002D726A" w:rsidP="004F75A1">
          <w:pPr>
            <w:jc w:val="right"/>
            <w:rPr>
              <w:b/>
            </w:rPr>
          </w:pPr>
        </w:p>
      </w:tc>
    </w:tr>
    <w:tr w:rsidR="002D726A" w:rsidRPr="001C61C1" w:rsidTr="004F75A1">
      <w:tc>
        <w:tcPr>
          <w:tcW w:w="800" w:type="pct"/>
          <w:shd w:val="clear" w:color="auto" w:fill="244061" w:themeFill="accent1" w:themeFillShade="80"/>
        </w:tcPr>
        <w:p w:rsidR="002D726A" w:rsidRDefault="002D726A" w:rsidP="004F75A1">
          <w:pPr>
            <w:rPr>
              <w:b/>
            </w:rPr>
          </w:pPr>
          <w:r>
            <w:rPr>
              <w:b/>
            </w:rPr>
            <w:t>Description</w:t>
          </w:r>
        </w:p>
      </w:tc>
      <w:tc>
        <w:tcPr>
          <w:tcW w:w="3857" w:type="pct"/>
        </w:tcPr>
        <w:p w:rsidR="002D726A" w:rsidRPr="00DD7AE6" w:rsidRDefault="00E339CF" w:rsidP="004F75A1">
          <w:r>
            <w:t>Students will plan, organize, and carry out day-to-day activities unique to the banking, insurance and investment industries. They will learn to underwrite loan and insurance applications, handle problem accounts, and investigate and process insurance claims. Students will also evaluate risks faced by financial institutions and develop processes to promote ethically and legally compliant behavior throughout a banking, insurance or investment company. Technology, employability skills, leadership and communications will be incorporated in classroom activities.</w:t>
          </w:r>
        </w:p>
      </w:tc>
      <w:tc>
        <w:tcPr>
          <w:tcW w:w="343" w:type="pct"/>
          <w:vMerge/>
          <w:shd w:val="clear" w:color="auto" w:fill="B8CCE4" w:themeFill="accent1" w:themeFillTint="66"/>
        </w:tcPr>
        <w:p w:rsidR="002D726A" w:rsidRPr="001C61C1" w:rsidRDefault="002D726A" w:rsidP="004F75A1">
          <w:pPr>
            <w:rPr>
              <w:b/>
            </w:rPr>
          </w:pPr>
        </w:p>
      </w:tc>
    </w:tr>
  </w:tbl>
  <w:p w:rsidR="002D726A" w:rsidRDefault="002D72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B80" w:rsidRDefault="00312B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B36"/>
    <w:rsid w:val="00006F14"/>
    <w:rsid w:val="00015D2C"/>
    <w:rsid w:val="000C6AC9"/>
    <w:rsid w:val="00196331"/>
    <w:rsid w:val="00221D42"/>
    <w:rsid w:val="00294E47"/>
    <w:rsid w:val="002A6D41"/>
    <w:rsid w:val="002D726A"/>
    <w:rsid w:val="00312B80"/>
    <w:rsid w:val="00397E72"/>
    <w:rsid w:val="005260E7"/>
    <w:rsid w:val="006868D4"/>
    <w:rsid w:val="006E06E2"/>
    <w:rsid w:val="007112D3"/>
    <w:rsid w:val="007457FE"/>
    <w:rsid w:val="007B3BC4"/>
    <w:rsid w:val="007D750A"/>
    <w:rsid w:val="007F6DA4"/>
    <w:rsid w:val="00932B6E"/>
    <w:rsid w:val="00A43B36"/>
    <w:rsid w:val="00AB21F4"/>
    <w:rsid w:val="00C75DCC"/>
    <w:rsid w:val="00D2460B"/>
    <w:rsid w:val="00D509C7"/>
    <w:rsid w:val="00E339CF"/>
    <w:rsid w:val="00EC3465"/>
    <w:rsid w:val="00EC5634"/>
    <w:rsid w:val="00F47F88"/>
    <w:rsid w:val="00F52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B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B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3B36"/>
    <w:pPr>
      <w:spacing w:after="0" w:line="240" w:lineRule="auto"/>
      <w:ind w:left="720"/>
      <w:contextualSpacing/>
    </w:pPr>
  </w:style>
  <w:style w:type="character" w:customStyle="1" w:styleId="apple-converted-space">
    <w:name w:val="apple-converted-space"/>
    <w:basedOn w:val="DefaultParagraphFont"/>
    <w:rsid w:val="00A43B36"/>
  </w:style>
  <w:style w:type="paragraph" w:styleId="NoSpacing">
    <w:name w:val="No Spacing"/>
    <w:uiPriority w:val="1"/>
    <w:qFormat/>
    <w:rsid w:val="002A6D41"/>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9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E72"/>
    <w:rPr>
      <w:rFonts w:ascii="Tahoma" w:hAnsi="Tahoma" w:cs="Tahoma"/>
      <w:sz w:val="16"/>
      <w:szCs w:val="16"/>
    </w:rPr>
  </w:style>
  <w:style w:type="paragraph" w:styleId="Revision">
    <w:name w:val="Revision"/>
    <w:hidden/>
    <w:uiPriority w:val="99"/>
    <w:semiHidden/>
    <w:rsid w:val="00C75DCC"/>
    <w:pPr>
      <w:spacing w:after="0" w:line="240" w:lineRule="auto"/>
    </w:pPr>
  </w:style>
  <w:style w:type="character" w:styleId="CommentReference">
    <w:name w:val="annotation reference"/>
    <w:basedOn w:val="DefaultParagraphFont"/>
    <w:uiPriority w:val="99"/>
    <w:semiHidden/>
    <w:unhideWhenUsed/>
    <w:rsid w:val="00F52204"/>
    <w:rPr>
      <w:sz w:val="16"/>
      <w:szCs w:val="16"/>
    </w:rPr>
  </w:style>
  <w:style w:type="paragraph" w:styleId="CommentText">
    <w:name w:val="annotation text"/>
    <w:basedOn w:val="Normal"/>
    <w:link w:val="CommentTextChar"/>
    <w:uiPriority w:val="99"/>
    <w:semiHidden/>
    <w:unhideWhenUsed/>
    <w:rsid w:val="00F5220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52204"/>
    <w:rPr>
      <w:rFonts w:ascii="Calibri" w:eastAsia="Calibri" w:hAnsi="Calibri" w:cs="Times New Roman"/>
      <w:sz w:val="20"/>
      <w:szCs w:val="20"/>
    </w:rPr>
  </w:style>
  <w:style w:type="paragraph" w:styleId="Header">
    <w:name w:val="header"/>
    <w:basedOn w:val="Normal"/>
    <w:link w:val="HeaderChar"/>
    <w:uiPriority w:val="99"/>
    <w:unhideWhenUsed/>
    <w:rsid w:val="002D72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26A"/>
  </w:style>
  <w:style w:type="paragraph" w:styleId="Footer">
    <w:name w:val="footer"/>
    <w:basedOn w:val="Normal"/>
    <w:link w:val="FooterChar"/>
    <w:uiPriority w:val="99"/>
    <w:unhideWhenUsed/>
    <w:rsid w:val="002D7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2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B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B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3B36"/>
    <w:pPr>
      <w:spacing w:after="0" w:line="240" w:lineRule="auto"/>
      <w:ind w:left="720"/>
      <w:contextualSpacing/>
    </w:pPr>
  </w:style>
  <w:style w:type="character" w:customStyle="1" w:styleId="apple-converted-space">
    <w:name w:val="apple-converted-space"/>
    <w:basedOn w:val="DefaultParagraphFont"/>
    <w:rsid w:val="00A43B36"/>
  </w:style>
  <w:style w:type="paragraph" w:styleId="NoSpacing">
    <w:name w:val="No Spacing"/>
    <w:uiPriority w:val="1"/>
    <w:qFormat/>
    <w:rsid w:val="002A6D41"/>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9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E72"/>
    <w:rPr>
      <w:rFonts w:ascii="Tahoma" w:hAnsi="Tahoma" w:cs="Tahoma"/>
      <w:sz w:val="16"/>
      <w:szCs w:val="16"/>
    </w:rPr>
  </w:style>
  <w:style w:type="paragraph" w:styleId="Revision">
    <w:name w:val="Revision"/>
    <w:hidden/>
    <w:uiPriority w:val="99"/>
    <w:semiHidden/>
    <w:rsid w:val="00C75DCC"/>
    <w:pPr>
      <w:spacing w:after="0" w:line="240" w:lineRule="auto"/>
    </w:pPr>
  </w:style>
  <w:style w:type="character" w:styleId="CommentReference">
    <w:name w:val="annotation reference"/>
    <w:basedOn w:val="DefaultParagraphFont"/>
    <w:uiPriority w:val="99"/>
    <w:semiHidden/>
    <w:unhideWhenUsed/>
    <w:rsid w:val="00F52204"/>
    <w:rPr>
      <w:sz w:val="16"/>
      <w:szCs w:val="16"/>
    </w:rPr>
  </w:style>
  <w:style w:type="paragraph" w:styleId="CommentText">
    <w:name w:val="annotation text"/>
    <w:basedOn w:val="Normal"/>
    <w:link w:val="CommentTextChar"/>
    <w:uiPriority w:val="99"/>
    <w:semiHidden/>
    <w:unhideWhenUsed/>
    <w:rsid w:val="00F5220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52204"/>
    <w:rPr>
      <w:rFonts w:ascii="Calibri" w:eastAsia="Calibri" w:hAnsi="Calibri" w:cs="Times New Roman"/>
      <w:sz w:val="20"/>
      <w:szCs w:val="20"/>
    </w:rPr>
  </w:style>
  <w:style w:type="paragraph" w:styleId="Header">
    <w:name w:val="header"/>
    <w:basedOn w:val="Normal"/>
    <w:link w:val="HeaderChar"/>
    <w:uiPriority w:val="99"/>
    <w:unhideWhenUsed/>
    <w:rsid w:val="002D72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26A"/>
  </w:style>
  <w:style w:type="paragraph" w:styleId="Footer">
    <w:name w:val="footer"/>
    <w:basedOn w:val="Normal"/>
    <w:link w:val="FooterChar"/>
    <w:uiPriority w:val="99"/>
    <w:unhideWhenUsed/>
    <w:rsid w:val="002D7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F19AF-DAD2-4F30-B430-EE824CEC3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2395</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dcterms:created xsi:type="dcterms:W3CDTF">2014-02-26T15:22:00Z</dcterms:created>
  <dcterms:modified xsi:type="dcterms:W3CDTF">2014-09-26T17:46:00Z</dcterms:modified>
</cp:coreProperties>
</file>