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1"/>
        <w:tblW w:w="9540" w:type="dxa"/>
        <w:tblInd w:w="18" w:type="dxa"/>
        <w:tblLook w:val="04A0" w:firstRow="1" w:lastRow="0" w:firstColumn="1" w:lastColumn="0" w:noHBand="0" w:noVBand="1"/>
      </w:tblPr>
      <w:tblGrid>
        <w:gridCol w:w="1530"/>
        <w:gridCol w:w="8010"/>
      </w:tblGrid>
      <w:tr w:rsidR="00334CCC" w:rsidRPr="00334CCC" w:rsidTr="00334CCC">
        <w:tc>
          <w:tcPr>
            <w:tcW w:w="1530" w:type="dxa"/>
            <w:shd w:val="clear" w:color="auto" w:fill="B8CCE4" w:themeFill="accent1" w:themeFillTint="66"/>
            <w:vAlign w:val="center"/>
          </w:tcPr>
          <w:p w:rsidR="00334CCC" w:rsidRPr="00334CCC" w:rsidRDefault="00334CCC" w:rsidP="00334CCC">
            <w:pPr>
              <w:tabs>
                <w:tab w:val="left" w:pos="1260"/>
                <w:tab w:val="left" w:pos="1980"/>
              </w:tabs>
              <w:spacing w:before="60" w:after="60"/>
              <w:rPr>
                <w:b/>
              </w:rPr>
            </w:pPr>
            <w:r w:rsidRPr="00334CCC">
              <w:rPr>
                <w:b/>
              </w:rPr>
              <w:t>Outcome</w:t>
            </w:r>
          </w:p>
        </w:tc>
        <w:tc>
          <w:tcPr>
            <w:tcW w:w="8010" w:type="dxa"/>
          </w:tcPr>
          <w:p w:rsidR="00334CCC" w:rsidRPr="00334CCC" w:rsidRDefault="00334CCC" w:rsidP="00334CCC">
            <w:pPr>
              <w:tabs>
                <w:tab w:val="left" w:pos="702"/>
                <w:tab w:val="left" w:pos="1980"/>
              </w:tabs>
              <w:spacing w:before="60" w:after="60"/>
              <w:ind w:left="702" w:hanging="702"/>
            </w:pPr>
            <w:r w:rsidRPr="00334CCC">
              <w:rPr>
                <w:b/>
              </w:rPr>
              <w:t>1.1</w:t>
            </w:r>
            <w:r w:rsidRPr="00334CCC">
              <w:rPr>
                <w:b/>
              </w:rPr>
              <w:tab/>
              <w:t xml:space="preserve">Employability Skills: </w:t>
            </w:r>
            <w:r w:rsidRPr="00334CCC">
              <w:t>Develop career awareness and employability skills (e.g., face-to-face, online) needed for gaining and maintaining employment in diverse business settings.</w:t>
            </w:r>
          </w:p>
        </w:tc>
      </w:tr>
      <w:tr w:rsidR="00334CCC" w:rsidRPr="00334CCC" w:rsidTr="00334CCC">
        <w:tc>
          <w:tcPr>
            <w:tcW w:w="1530" w:type="dxa"/>
            <w:shd w:val="clear" w:color="auto" w:fill="B8CCE4" w:themeFill="accent1" w:themeFillTint="66"/>
            <w:vAlign w:val="center"/>
          </w:tcPr>
          <w:p w:rsidR="00334CCC" w:rsidRPr="00334CCC" w:rsidRDefault="00334CCC" w:rsidP="00334CCC">
            <w:pPr>
              <w:tabs>
                <w:tab w:val="left" w:pos="1260"/>
                <w:tab w:val="left" w:pos="1980"/>
              </w:tabs>
              <w:spacing w:before="60" w:after="60"/>
              <w:rPr>
                <w:b/>
              </w:rPr>
            </w:pPr>
            <w:r w:rsidRPr="00334CCC">
              <w:rPr>
                <w:b/>
              </w:rPr>
              <w:t>Competencies</w:t>
            </w:r>
          </w:p>
        </w:tc>
        <w:tc>
          <w:tcPr>
            <w:tcW w:w="8010" w:type="dxa"/>
          </w:tcPr>
          <w:p w:rsidR="00334CCC" w:rsidRPr="00334CCC" w:rsidRDefault="00334CCC" w:rsidP="00334CCC">
            <w:pPr>
              <w:tabs>
                <w:tab w:val="left" w:pos="702"/>
                <w:tab w:val="left" w:pos="1980"/>
              </w:tabs>
              <w:spacing w:before="60" w:after="60"/>
              <w:ind w:left="702" w:hanging="702"/>
            </w:pPr>
            <w:r w:rsidRPr="00334CCC">
              <w:t>1.1.2</w:t>
            </w:r>
            <w:r w:rsidRPr="00334CCC">
              <w:tab/>
              <w:t>Identify the scope of career opportunities and the requirements for education, training, certification, licensure, and experience.</w:t>
            </w:r>
          </w:p>
          <w:p w:rsidR="00334CCC" w:rsidRPr="00334CCC" w:rsidRDefault="00334CCC" w:rsidP="00334CCC">
            <w:pPr>
              <w:tabs>
                <w:tab w:val="left" w:pos="702"/>
                <w:tab w:val="left" w:pos="1980"/>
              </w:tabs>
              <w:spacing w:before="60" w:after="60"/>
              <w:ind w:left="702" w:hanging="702"/>
            </w:pPr>
            <w:r w:rsidRPr="00334CCC">
              <w:t>1.1.8</w:t>
            </w:r>
            <w:r w:rsidRPr="00334CCC">
              <w:tab/>
              <w:t>Identify the correlation between emotions, behavior and appearance and manage those to establish and maintain professionalism.</w:t>
            </w:r>
          </w:p>
        </w:tc>
      </w:tr>
    </w:tbl>
    <w:p w:rsidR="00334CCC" w:rsidRDefault="00334CCC"/>
    <w:tbl>
      <w:tblPr>
        <w:tblStyle w:val="TableGrid1"/>
        <w:tblW w:w="9540" w:type="dxa"/>
        <w:tblInd w:w="18" w:type="dxa"/>
        <w:tblLook w:val="04A0" w:firstRow="1" w:lastRow="0" w:firstColumn="1" w:lastColumn="0" w:noHBand="0" w:noVBand="1"/>
      </w:tblPr>
      <w:tblGrid>
        <w:gridCol w:w="1530"/>
        <w:gridCol w:w="8010"/>
      </w:tblGrid>
      <w:tr w:rsidR="00334CCC" w:rsidRPr="00334CCC" w:rsidTr="00334CCC">
        <w:tc>
          <w:tcPr>
            <w:tcW w:w="1530" w:type="dxa"/>
            <w:shd w:val="clear" w:color="auto" w:fill="B8CCE4" w:themeFill="accent1" w:themeFillTint="66"/>
            <w:vAlign w:val="center"/>
          </w:tcPr>
          <w:p w:rsidR="00334CCC" w:rsidRPr="00334CCC" w:rsidRDefault="00334CCC" w:rsidP="00334CCC">
            <w:pPr>
              <w:tabs>
                <w:tab w:val="left" w:pos="1260"/>
                <w:tab w:val="left" w:pos="1980"/>
              </w:tabs>
              <w:spacing w:before="60" w:after="60"/>
              <w:rPr>
                <w:b/>
              </w:rPr>
            </w:pPr>
            <w:r w:rsidRPr="00334CCC">
              <w:rPr>
                <w:b/>
              </w:rPr>
              <w:t>Outcome</w:t>
            </w:r>
          </w:p>
        </w:tc>
        <w:tc>
          <w:tcPr>
            <w:tcW w:w="8010" w:type="dxa"/>
          </w:tcPr>
          <w:p w:rsidR="00334CCC" w:rsidRPr="00334CCC" w:rsidRDefault="00334CCC" w:rsidP="00334CCC">
            <w:pPr>
              <w:tabs>
                <w:tab w:val="left" w:pos="702"/>
                <w:tab w:val="left" w:pos="1980"/>
              </w:tabs>
              <w:spacing w:before="60" w:after="60"/>
              <w:ind w:left="702" w:hanging="702"/>
            </w:pPr>
            <w:r w:rsidRPr="00334CCC">
              <w:rPr>
                <w:b/>
              </w:rPr>
              <w:t>1.2</w:t>
            </w:r>
            <w:r w:rsidRPr="00334CCC">
              <w:rPr>
                <w:b/>
              </w:rPr>
              <w:tab/>
            </w:r>
            <w:r w:rsidRPr="00334CCC">
              <w:rPr>
                <w:b/>
                <w:color w:val="0D0D0D" w:themeColor="text1" w:themeTint="F2"/>
              </w:rPr>
              <w:t>Leadership and Communications:</w:t>
            </w:r>
            <w:r w:rsidRPr="00334CCC">
              <w:rPr>
                <w:color w:val="0D0D0D" w:themeColor="text1" w:themeTint="F2"/>
              </w:rPr>
              <w:t xml:space="preserve"> Process, maintain, evaluate and disseminate information in a business. Develop leadership and team building to promote collaboration.</w:t>
            </w:r>
          </w:p>
        </w:tc>
      </w:tr>
      <w:tr w:rsidR="00334CCC" w:rsidRPr="00334CCC" w:rsidTr="00334CCC">
        <w:tc>
          <w:tcPr>
            <w:tcW w:w="1530" w:type="dxa"/>
            <w:shd w:val="clear" w:color="auto" w:fill="B8CCE4" w:themeFill="accent1" w:themeFillTint="66"/>
            <w:vAlign w:val="center"/>
          </w:tcPr>
          <w:p w:rsidR="00334CCC" w:rsidRPr="00334CCC" w:rsidRDefault="00334CCC" w:rsidP="00334CCC">
            <w:pPr>
              <w:tabs>
                <w:tab w:val="left" w:pos="1260"/>
                <w:tab w:val="left" w:pos="1980"/>
              </w:tabs>
              <w:spacing w:before="60" w:after="60"/>
              <w:rPr>
                <w:b/>
              </w:rPr>
            </w:pPr>
            <w:r w:rsidRPr="00334CCC">
              <w:rPr>
                <w:b/>
              </w:rPr>
              <w:t>Competencies</w:t>
            </w:r>
          </w:p>
        </w:tc>
        <w:tc>
          <w:tcPr>
            <w:tcW w:w="8010" w:type="dxa"/>
          </w:tcPr>
          <w:p w:rsidR="00334CCC" w:rsidRPr="00334CCC" w:rsidRDefault="00334CCC" w:rsidP="00334CCC">
            <w:pPr>
              <w:spacing w:before="60" w:after="60"/>
              <w:ind w:left="702" w:hanging="702"/>
              <w:rPr>
                <w:color w:val="0D0D0D" w:themeColor="text1" w:themeTint="F2"/>
              </w:rPr>
            </w:pPr>
            <w:r w:rsidRPr="00334CCC">
              <w:rPr>
                <w:color w:val="0D0D0D" w:themeColor="text1" w:themeTint="F2"/>
              </w:rPr>
              <w:t>1.2.2</w:t>
            </w:r>
            <w:r w:rsidRPr="00334CCC">
              <w:rPr>
                <w:color w:val="0D0D0D" w:themeColor="text1" w:themeTint="F2"/>
              </w:rPr>
              <w:tab/>
              <w:t>Deliver formal and informal presentations.</w:t>
            </w:r>
          </w:p>
          <w:p w:rsidR="00334CCC" w:rsidRPr="00334CCC" w:rsidRDefault="00334CCC" w:rsidP="00334CCC">
            <w:pPr>
              <w:spacing w:before="60" w:after="60"/>
              <w:ind w:left="702" w:hanging="702"/>
              <w:rPr>
                <w:color w:val="0D0D0D" w:themeColor="text1" w:themeTint="F2"/>
              </w:rPr>
            </w:pPr>
            <w:r w:rsidRPr="00334CCC">
              <w:rPr>
                <w:color w:val="0D0D0D" w:themeColor="text1" w:themeTint="F2"/>
              </w:rPr>
              <w:t>1.2.3</w:t>
            </w:r>
            <w:r w:rsidRPr="00334CCC">
              <w:rPr>
                <w:color w:val="0D0D0D" w:themeColor="text1" w:themeTint="F2"/>
              </w:rPr>
              <w:tab/>
              <w:t>Identify and use verbal, nonverbal, and active listening skills to communicate effectively.</w:t>
            </w:r>
          </w:p>
          <w:p w:rsidR="00334CCC" w:rsidRPr="00334CCC" w:rsidRDefault="00334CCC" w:rsidP="00334CCC">
            <w:pPr>
              <w:spacing w:before="60" w:after="60"/>
              <w:ind w:left="702" w:hanging="702"/>
              <w:rPr>
                <w:color w:val="0D0D0D" w:themeColor="text1" w:themeTint="F2"/>
              </w:rPr>
            </w:pPr>
            <w:r w:rsidRPr="00334CCC">
              <w:rPr>
                <w:color w:val="0D0D0D" w:themeColor="text1" w:themeTint="F2"/>
              </w:rPr>
              <w:t>1.2.4</w:t>
            </w:r>
            <w:r w:rsidRPr="00334CCC">
              <w:rPr>
                <w:color w:val="0D0D0D" w:themeColor="text1" w:themeTint="F2"/>
              </w:rPr>
              <w:tab/>
              <w:t>Use negotiation and conflict-resolution skills to reach solutions.</w:t>
            </w:r>
          </w:p>
          <w:p w:rsidR="00334CCC" w:rsidRPr="00334CCC" w:rsidRDefault="00334CCC" w:rsidP="00334CCC">
            <w:pPr>
              <w:spacing w:before="60" w:after="60"/>
              <w:ind w:left="702" w:hanging="702"/>
              <w:rPr>
                <w:color w:val="0D0D0D" w:themeColor="text1" w:themeTint="F2"/>
              </w:rPr>
            </w:pPr>
            <w:r w:rsidRPr="00334CCC">
              <w:rPr>
                <w:color w:val="0D0D0D" w:themeColor="text1" w:themeTint="F2"/>
              </w:rPr>
              <w:t>1.2.5</w:t>
            </w:r>
            <w:r w:rsidRPr="00334CCC">
              <w:rPr>
                <w:color w:val="0D0D0D" w:themeColor="text1" w:themeTint="F2"/>
              </w:rPr>
              <w:tab/>
              <w:t>Communicate information (e.g., directions, ideas, vision, workplace expectations for an intended audience and purpose</w:t>
            </w:r>
            <w:r w:rsidR="00EF0986">
              <w:rPr>
                <w:color w:val="0D0D0D" w:themeColor="text1" w:themeTint="F2"/>
              </w:rPr>
              <w:t>)</w:t>
            </w:r>
            <w:r w:rsidRPr="00334CCC">
              <w:rPr>
                <w:color w:val="0D0D0D" w:themeColor="text1" w:themeTint="F2"/>
              </w:rPr>
              <w:t>.</w:t>
            </w:r>
          </w:p>
          <w:p w:rsidR="00334CCC" w:rsidRPr="00334CCC" w:rsidRDefault="00334CCC" w:rsidP="00334CCC">
            <w:pPr>
              <w:spacing w:before="60" w:after="60"/>
              <w:ind w:left="702" w:hanging="702"/>
              <w:rPr>
                <w:color w:val="0D0D0D" w:themeColor="text1" w:themeTint="F2"/>
              </w:rPr>
            </w:pPr>
            <w:r w:rsidRPr="00334CCC">
              <w:rPr>
                <w:color w:val="0D0D0D" w:themeColor="text1" w:themeTint="F2"/>
              </w:rPr>
              <w:t>1.2.6</w:t>
            </w:r>
            <w:r w:rsidRPr="00334CCC">
              <w:rPr>
                <w:color w:val="0D0D0D" w:themeColor="text1" w:themeTint="F2"/>
              </w:rPr>
              <w:tab/>
              <w:t>Use proper grammar and expression in all aspects of communication.</w:t>
            </w:r>
          </w:p>
          <w:p w:rsidR="00334CCC" w:rsidRPr="00334CCC" w:rsidRDefault="00334CCC" w:rsidP="00334CCC">
            <w:pPr>
              <w:spacing w:before="60" w:after="60"/>
              <w:ind w:left="702" w:hanging="702"/>
              <w:rPr>
                <w:color w:val="0D0D0D" w:themeColor="text1" w:themeTint="F2"/>
              </w:rPr>
            </w:pPr>
            <w:r w:rsidRPr="00334CCC">
              <w:rPr>
                <w:color w:val="0D0D0D" w:themeColor="text1" w:themeTint="F2"/>
              </w:rPr>
              <w:t>1.2.7</w:t>
            </w:r>
            <w:r w:rsidRPr="00334CCC">
              <w:rPr>
                <w:color w:val="0D0D0D" w:themeColor="text1" w:themeTint="F2"/>
              </w:rPr>
              <w:tab/>
              <w:t>Use problem-solving and consensus-building techniques to draw conclusions and determine next steps.</w:t>
            </w:r>
          </w:p>
          <w:p w:rsidR="00334CCC" w:rsidRPr="00334CCC" w:rsidRDefault="00334CCC" w:rsidP="00334CCC">
            <w:pPr>
              <w:spacing w:before="60" w:after="60"/>
              <w:ind w:left="702" w:hanging="702"/>
              <w:rPr>
                <w:color w:val="0D0D0D" w:themeColor="text1" w:themeTint="F2"/>
              </w:rPr>
            </w:pPr>
            <w:r w:rsidRPr="00334CCC">
              <w:rPr>
                <w:color w:val="0D0D0D" w:themeColor="text1" w:themeTint="F2"/>
              </w:rPr>
              <w:t>1.2.9</w:t>
            </w:r>
            <w:r w:rsidRPr="00334CCC">
              <w:rPr>
                <w:color w:val="0D0D0D" w:themeColor="text1" w:themeTint="F2"/>
              </w:rPr>
              <w:tab/>
              <w:t>Identify advantages and disadvantages involving digital and/or electronic communications (e.g., common content for large audience, control of tone, speed, cost, lack of non-verbal cues, potential for forwarding information, longevity).</w:t>
            </w:r>
          </w:p>
          <w:p w:rsidR="00334CCC" w:rsidRPr="00334CCC" w:rsidRDefault="00334CCC" w:rsidP="00334CCC">
            <w:pPr>
              <w:spacing w:before="60" w:after="60"/>
              <w:ind w:left="702" w:hanging="702"/>
              <w:rPr>
                <w:color w:val="0D0D0D" w:themeColor="text1" w:themeTint="F2"/>
              </w:rPr>
            </w:pPr>
            <w:r w:rsidRPr="00334CCC">
              <w:rPr>
                <w:color w:val="0D0D0D" w:themeColor="text1" w:themeTint="F2"/>
              </w:rPr>
              <w:t>1.2.10</w:t>
            </w:r>
            <w:r w:rsidRPr="00334CCC">
              <w:rPr>
                <w:color w:val="0D0D0D" w:themeColor="text1" w:themeTint="F2"/>
              </w:rPr>
              <w:tab/>
              <w:t>Use interpersonal skills to provide group leadership, promote collaboration, and work in a team.</w:t>
            </w:r>
          </w:p>
          <w:p w:rsidR="00334CCC" w:rsidRPr="00334CCC" w:rsidRDefault="00334CCC" w:rsidP="00334CCC">
            <w:pPr>
              <w:spacing w:before="60" w:after="60"/>
              <w:ind w:left="702" w:hanging="702"/>
              <w:rPr>
                <w:color w:val="0D0D0D" w:themeColor="text1" w:themeTint="F2"/>
              </w:rPr>
            </w:pPr>
            <w:r w:rsidRPr="00334CCC">
              <w:rPr>
                <w:color w:val="0D0D0D" w:themeColor="text1" w:themeTint="F2"/>
              </w:rPr>
              <w:t>1.2.12</w:t>
            </w:r>
            <w:r w:rsidRPr="00334CCC">
              <w:rPr>
                <w:color w:val="0D0D0D" w:themeColor="text1" w:themeTint="F2"/>
              </w:rPr>
              <w:tab/>
              <w:t>Use technical writing skills to complete forms and create reports.</w:t>
            </w:r>
          </w:p>
          <w:p w:rsidR="00334CCC" w:rsidRPr="00334CCC" w:rsidRDefault="00334CCC" w:rsidP="00334CCC">
            <w:pPr>
              <w:spacing w:before="60" w:after="60"/>
              <w:rPr>
                <w:color w:val="0D0D0D" w:themeColor="text1" w:themeTint="F2"/>
              </w:rPr>
            </w:pPr>
            <w:r w:rsidRPr="00334CCC">
              <w:t>1.2.13</w:t>
            </w:r>
            <w:r w:rsidRPr="00334CCC">
              <w:tab/>
              <w:t>I</w:t>
            </w:r>
            <w:r w:rsidRPr="00334CCC">
              <w:rPr>
                <w:color w:val="0D0D0D" w:themeColor="text1" w:themeTint="F2"/>
              </w:rPr>
              <w:t>dentify stakeholders and solicit their opinions.</w:t>
            </w:r>
          </w:p>
        </w:tc>
      </w:tr>
    </w:tbl>
    <w:p w:rsidR="00334CCC" w:rsidRDefault="00334CCC"/>
    <w:tbl>
      <w:tblPr>
        <w:tblStyle w:val="TableGrid1"/>
        <w:tblW w:w="9540" w:type="dxa"/>
        <w:tblInd w:w="18" w:type="dxa"/>
        <w:tblLook w:val="04A0" w:firstRow="1" w:lastRow="0" w:firstColumn="1" w:lastColumn="0" w:noHBand="0" w:noVBand="1"/>
      </w:tblPr>
      <w:tblGrid>
        <w:gridCol w:w="1530"/>
        <w:gridCol w:w="8010"/>
      </w:tblGrid>
      <w:tr w:rsidR="00334CCC" w:rsidRPr="00334CCC" w:rsidTr="00334CCC">
        <w:tc>
          <w:tcPr>
            <w:tcW w:w="1530" w:type="dxa"/>
            <w:shd w:val="clear" w:color="auto" w:fill="B8CCE4" w:themeFill="accent1" w:themeFillTint="66"/>
            <w:vAlign w:val="center"/>
          </w:tcPr>
          <w:p w:rsidR="00334CCC" w:rsidRPr="00334CCC" w:rsidRDefault="00334CCC" w:rsidP="00334CCC">
            <w:pPr>
              <w:tabs>
                <w:tab w:val="left" w:pos="1260"/>
                <w:tab w:val="left" w:pos="1980"/>
              </w:tabs>
              <w:spacing w:before="60" w:after="60"/>
              <w:rPr>
                <w:b/>
              </w:rPr>
            </w:pPr>
            <w:r w:rsidRPr="00334CCC">
              <w:rPr>
                <w:b/>
              </w:rPr>
              <w:t>Outcome</w:t>
            </w:r>
          </w:p>
        </w:tc>
        <w:tc>
          <w:tcPr>
            <w:tcW w:w="8010" w:type="dxa"/>
            <w:vAlign w:val="center"/>
          </w:tcPr>
          <w:p w:rsidR="00334CCC" w:rsidRPr="00334CCC" w:rsidRDefault="00334CCC" w:rsidP="00334CCC">
            <w:pPr>
              <w:tabs>
                <w:tab w:val="left" w:pos="702"/>
                <w:tab w:val="left" w:pos="1980"/>
              </w:tabs>
              <w:spacing w:before="60" w:after="60"/>
              <w:ind w:left="702" w:hanging="702"/>
              <w:rPr>
                <w:b/>
              </w:rPr>
            </w:pPr>
            <w:r w:rsidRPr="00334CCC">
              <w:rPr>
                <w:b/>
              </w:rPr>
              <w:t>1.3</w:t>
            </w:r>
            <w:r w:rsidRPr="00334CCC">
              <w:rPr>
                <w:b/>
              </w:rPr>
              <w:tab/>
              <w:t xml:space="preserve">Business Ethics and Law: </w:t>
            </w:r>
            <w:r w:rsidRPr="00334CCC">
              <w:t>Analyze how professional, ethical, and legal behavior contributes to continuous improvement in organizational performance and regulatory compliance.</w:t>
            </w:r>
          </w:p>
        </w:tc>
      </w:tr>
    </w:tbl>
    <w:p w:rsidR="00334CCC" w:rsidRDefault="00334CCC"/>
    <w:tbl>
      <w:tblPr>
        <w:tblStyle w:val="TableGrid1"/>
        <w:tblW w:w="9540" w:type="dxa"/>
        <w:tblInd w:w="18" w:type="dxa"/>
        <w:tblLook w:val="04A0" w:firstRow="1" w:lastRow="0" w:firstColumn="1" w:lastColumn="0" w:noHBand="0" w:noVBand="1"/>
      </w:tblPr>
      <w:tblGrid>
        <w:gridCol w:w="1530"/>
        <w:gridCol w:w="8010"/>
      </w:tblGrid>
      <w:tr w:rsidR="00334CCC" w:rsidRPr="00334CCC" w:rsidTr="00334CCC">
        <w:tc>
          <w:tcPr>
            <w:tcW w:w="1530" w:type="dxa"/>
            <w:shd w:val="clear" w:color="auto" w:fill="B8CCE4" w:themeFill="accent1" w:themeFillTint="66"/>
            <w:vAlign w:val="center"/>
          </w:tcPr>
          <w:p w:rsidR="00334CCC" w:rsidRPr="00334CCC" w:rsidRDefault="00334CCC" w:rsidP="00334CCC">
            <w:pPr>
              <w:tabs>
                <w:tab w:val="left" w:pos="1260"/>
                <w:tab w:val="left" w:pos="1980"/>
              </w:tabs>
              <w:spacing w:before="60" w:after="60"/>
              <w:rPr>
                <w:b/>
              </w:rPr>
            </w:pPr>
            <w:r w:rsidRPr="00334CCC">
              <w:rPr>
                <w:b/>
              </w:rPr>
              <w:lastRenderedPageBreak/>
              <w:t>Competencies</w:t>
            </w:r>
          </w:p>
        </w:tc>
        <w:tc>
          <w:tcPr>
            <w:tcW w:w="8010" w:type="dxa"/>
            <w:vAlign w:val="center"/>
          </w:tcPr>
          <w:p w:rsidR="00334CCC" w:rsidRPr="00334CCC" w:rsidRDefault="00334CCC" w:rsidP="00334CCC">
            <w:pPr>
              <w:tabs>
                <w:tab w:val="left" w:pos="702"/>
              </w:tabs>
              <w:spacing w:before="60" w:after="60"/>
              <w:ind w:left="706" w:hanging="706"/>
              <w:rPr>
                <w:color w:val="0D0D0D" w:themeColor="text1" w:themeTint="F2"/>
              </w:rPr>
            </w:pPr>
            <w:r w:rsidRPr="00334CCC">
              <w:rPr>
                <w:color w:val="0D0D0D" w:themeColor="text1" w:themeTint="F2"/>
              </w:rPr>
              <w:t>1.3.6</w:t>
            </w:r>
            <w:r w:rsidRPr="00334CCC">
              <w:rPr>
                <w:b/>
              </w:rPr>
              <w:tab/>
            </w:r>
            <w:r w:rsidRPr="00334CCC">
              <w:rPr>
                <w:color w:val="0D0D0D" w:themeColor="text1" w:themeTint="F2"/>
              </w:rPr>
              <w:t>Identify deceptive practices (e.g., bait and switch, identity theft, unlawful door-to-door sales, deceptive service estimates, fraudulent misrepresentations) and their overall impact on organizational performance.</w:t>
            </w:r>
          </w:p>
          <w:p w:rsidR="00334CCC" w:rsidRPr="00334CCC" w:rsidRDefault="00334CCC" w:rsidP="00334CCC">
            <w:pPr>
              <w:tabs>
                <w:tab w:val="left" w:pos="702"/>
                <w:tab w:val="left" w:pos="1980"/>
              </w:tabs>
              <w:spacing w:before="60" w:after="60"/>
              <w:ind w:left="702" w:hanging="702"/>
              <w:rPr>
                <w:b/>
              </w:rPr>
            </w:pPr>
            <w:r w:rsidRPr="00334CCC">
              <w:rPr>
                <w:color w:val="0D0D0D" w:themeColor="text1" w:themeTint="F2"/>
              </w:rPr>
              <w:t>1.3.9</w:t>
            </w:r>
            <w:r w:rsidRPr="00334CCC">
              <w:rPr>
                <w:b/>
              </w:rPr>
              <w:tab/>
            </w:r>
            <w:r w:rsidRPr="00334CCC">
              <w:rPr>
                <w:color w:val="0D0D0D" w:themeColor="text1" w:themeTint="F2"/>
              </w:rPr>
              <w:t>Identify potential conflicts of interest (e.g., personal gain, project bidding) between personal, organizational and professional ethical standards.</w:t>
            </w:r>
          </w:p>
        </w:tc>
      </w:tr>
    </w:tbl>
    <w:p w:rsidR="00334CCC" w:rsidRDefault="00334CCC"/>
    <w:tbl>
      <w:tblPr>
        <w:tblStyle w:val="TableGrid1"/>
        <w:tblW w:w="9540" w:type="dxa"/>
        <w:tblInd w:w="18" w:type="dxa"/>
        <w:tblLook w:val="04A0" w:firstRow="1" w:lastRow="0" w:firstColumn="1" w:lastColumn="0" w:noHBand="0" w:noVBand="1"/>
      </w:tblPr>
      <w:tblGrid>
        <w:gridCol w:w="1530"/>
        <w:gridCol w:w="8010"/>
      </w:tblGrid>
      <w:tr w:rsidR="00334CCC" w:rsidRPr="00334CCC" w:rsidTr="00334CCC">
        <w:tc>
          <w:tcPr>
            <w:tcW w:w="1530" w:type="dxa"/>
            <w:shd w:val="clear" w:color="auto" w:fill="B8CCE4" w:themeFill="accent1" w:themeFillTint="66"/>
            <w:vAlign w:val="center"/>
          </w:tcPr>
          <w:p w:rsidR="00334CCC" w:rsidRPr="00334CCC" w:rsidRDefault="00334CCC" w:rsidP="00334CCC">
            <w:pPr>
              <w:tabs>
                <w:tab w:val="left" w:pos="1260"/>
                <w:tab w:val="left" w:pos="1980"/>
              </w:tabs>
              <w:spacing w:before="60" w:after="60"/>
              <w:rPr>
                <w:b/>
              </w:rPr>
            </w:pPr>
            <w:r w:rsidRPr="00334CCC">
              <w:rPr>
                <w:b/>
              </w:rPr>
              <w:t>Outcome</w:t>
            </w:r>
          </w:p>
        </w:tc>
        <w:tc>
          <w:tcPr>
            <w:tcW w:w="8010" w:type="dxa"/>
            <w:vAlign w:val="center"/>
          </w:tcPr>
          <w:p w:rsidR="00334CCC" w:rsidRPr="00334CCC" w:rsidRDefault="00334CCC" w:rsidP="00334CCC">
            <w:pPr>
              <w:tabs>
                <w:tab w:val="left" w:pos="702"/>
                <w:tab w:val="left" w:pos="1980"/>
              </w:tabs>
              <w:spacing w:before="60" w:after="60"/>
              <w:ind w:left="702" w:hanging="702"/>
            </w:pPr>
            <w:r w:rsidRPr="00334CCC">
              <w:rPr>
                <w:b/>
              </w:rPr>
              <w:t>1.4</w:t>
            </w:r>
            <w:r w:rsidRPr="00334CCC">
              <w:rPr>
                <w:b/>
              </w:rPr>
              <w:tab/>
            </w:r>
            <w:r w:rsidRPr="00334CCC">
              <w:rPr>
                <w:b/>
                <w:color w:val="0D0D0D" w:themeColor="text1" w:themeTint="F2"/>
              </w:rPr>
              <w:t>Knowledge Management and Information Technology:</w:t>
            </w:r>
            <w:r w:rsidRPr="00334CCC">
              <w:rPr>
                <w:color w:val="0D0D0D" w:themeColor="text1" w:themeTint="F2"/>
              </w:rPr>
              <w:t xml:space="preserve"> Demonstrate current and emerging strategies and technologies used to collect, analyze, record and share information in business operations.</w:t>
            </w:r>
          </w:p>
        </w:tc>
      </w:tr>
      <w:tr w:rsidR="00334CCC" w:rsidRPr="00334CCC" w:rsidTr="00334CCC">
        <w:tc>
          <w:tcPr>
            <w:tcW w:w="1530" w:type="dxa"/>
            <w:shd w:val="clear" w:color="auto" w:fill="B8CCE4" w:themeFill="accent1" w:themeFillTint="66"/>
            <w:vAlign w:val="center"/>
          </w:tcPr>
          <w:p w:rsidR="00334CCC" w:rsidRPr="00334CCC" w:rsidRDefault="00334CCC" w:rsidP="00334CCC">
            <w:pPr>
              <w:tabs>
                <w:tab w:val="left" w:pos="1260"/>
                <w:tab w:val="left" w:pos="1980"/>
              </w:tabs>
              <w:spacing w:before="60" w:after="60"/>
              <w:rPr>
                <w:b/>
              </w:rPr>
            </w:pPr>
            <w:r w:rsidRPr="00334CCC">
              <w:rPr>
                <w:b/>
              </w:rPr>
              <w:t>Competencies</w:t>
            </w:r>
          </w:p>
        </w:tc>
        <w:tc>
          <w:tcPr>
            <w:tcW w:w="8010" w:type="dxa"/>
            <w:vAlign w:val="center"/>
          </w:tcPr>
          <w:p w:rsidR="00334CCC" w:rsidRPr="00334CCC" w:rsidRDefault="00334CCC" w:rsidP="00334CCC">
            <w:pPr>
              <w:spacing w:before="60" w:after="60"/>
              <w:ind w:left="702" w:hanging="702"/>
              <w:rPr>
                <w:color w:val="0D0D0D" w:themeColor="text1" w:themeTint="F2"/>
              </w:rPr>
            </w:pPr>
            <w:r w:rsidRPr="00334CCC">
              <w:rPr>
                <w:color w:val="0D0D0D" w:themeColor="text1" w:themeTint="F2"/>
              </w:rPr>
              <w:t>1.4.2</w:t>
            </w:r>
            <w:r w:rsidRPr="00334CCC">
              <w:tab/>
            </w:r>
            <w:r w:rsidRPr="00334CCC">
              <w:rPr>
                <w:color w:val="0D0D0D" w:themeColor="text1" w:themeTint="F2"/>
              </w:rPr>
              <w:t>Select and use software applications to locate, record, analyze and present information (e.g., word processing, e-mail, spreadsheet, databases, presentation, Internet search engines).</w:t>
            </w:r>
          </w:p>
          <w:p w:rsidR="00334CCC" w:rsidRPr="00334CCC" w:rsidRDefault="00334CCC" w:rsidP="00334CCC">
            <w:pPr>
              <w:tabs>
                <w:tab w:val="left" w:pos="702"/>
              </w:tabs>
              <w:spacing w:before="60" w:after="60"/>
              <w:ind w:left="706" w:hanging="706"/>
              <w:rPr>
                <w:color w:val="0D0D0D" w:themeColor="text1" w:themeTint="F2"/>
              </w:rPr>
            </w:pPr>
            <w:r w:rsidRPr="00334CCC">
              <w:rPr>
                <w:color w:val="0D0D0D" w:themeColor="text1" w:themeTint="F2"/>
              </w:rPr>
              <w:t>1.4.6</w:t>
            </w:r>
            <w:r w:rsidRPr="00334CCC">
              <w:rPr>
                <w:b/>
              </w:rPr>
              <w:tab/>
            </w:r>
            <w:r w:rsidRPr="00334CCC">
              <w:rPr>
                <w:color w:val="0D0D0D" w:themeColor="text1" w:themeTint="F2"/>
              </w:rPr>
              <w:t>Use an electronic database to access and create business and technical information.</w:t>
            </w:r>
          </w:p>
          <w:p w:rsidR="00334CCC" w:rsidRPr="00334CCC" w:rsidRDefault="00334CCC" w:rsidP="00334CCC">
            <w:pPr>
              <w:tabs>
                <w:tab w:val="left" w:pos="702"/>
              </w:tabs>
              <w:spacing w:before="60" w:after="60"/>
              <w:ind w:left="706" w:hanging="706"/>
            </w:pPr>
            <w:r w:rsidRPr="00334CCC">
              <w:rPr>
                <w:color w:val="0D0D0D" w:themeColor="text1" w:themeTint="F2"/>
              </w:rPr>
              <w:t>1.4.7</w:t>
            </w:r>
            <w:r w:rsidRPr="00334CCC">
              <w:rPr>
                <w:b/>
              </w:rPr>
              <w:tab/>
            </w:r>
            <w:r w:rsidRPr="00334CCC">
              <w:rPr>
                <w:color w:val="0D0D0D" w:themeColor="text1" w:themeTint="F2"/>
              </w:rPr>
              <w:t>Use personal information management and productivity applications to optimize assigned tasks (e.g., lists, calendars, address books).</w:t>
            </w:r>
          </w:p>
        </w:tc>
      </w:tr>
    </w:tbl>
    <w:p w:rsidR="00334CCC" w:rsidRDefault="00334CCC"/>
    <w:tbl>
      <w:tblPr>
        <w:tblStyle w:val="TableGrid1"/>
        <w:tblW w:w="9540" w:type="dxa"/>
        <w:tblInd w:w="18" w:type="dxa"/>
        <w:tblLook w:val="04A0" w:firstRow="1" w:lastRow="0" w:firstColumn="1" w:lastColumn="0" w:noHBand="0" w:noVBand="1"/>
      </w:tblPr>
      <w:tblGrid>
        <w:gridCol w:w="1530"/>
        <w:gridCol w:w="8010"/>
      </w:tblGrid>
      <w:tr w:rsidR="00334CCC" w:rsidRPr="00334CCC" w:rsidTr="00334CCC">
        <w:tc>
          <w:tcPr>
            <w:tcW w:w="1530" w:type="dxa"/>
            <w:shd w:val="clear" w:color="auto" w:fill="B8CCE4" w:themeFill="accent1" w:themeFillTint="66"/>
            <w:vAlign w:val="center"/>
          </w:tcPr>
          <w:p w:rsidR="00334CCC" w:rsidRPr="00334CCC" w:rsidRDefault="00334CCC" w:rsidP="00334CCC">
            <w:pPr>
              <w:tabs>
                <w:tab w:val="left" w:pos="1260"/>
                <w:tab w:val="left" w:pos="1980"/>
              </w:tabs>
              <w:spacing w:before="60" w:after="60"/>
              <w:rPr>
                <w:b/>
              </w:rPr>
            </w:pPr>
            <w:r w:rsidRPr="00334CCC">
              <w:rPr>
                <w:b/>
              </w:rPr>
              <w:t>Outcome</w:t>
            </w:r>
          </w:p>
        </w:tc>
        <w:tc>
          <w:tcPr>
            <w:tcW w:w="8010" w:type="dxa"/>
            <w:vAlign w:val="center"/>
          </w:tcPr>
          <w:p w:rsidR="00334CCC" w:rsidRPr="00334CCC" w:rsidRDefault="00334CCC" w:rsidP="00334CCC">
            <w:pPr>
              <w:tabs>
                <w:tab w:val="left" w:pos="702"/>
                <w:tab w:val="left" w:pos="1980"/>
              </w:tabs>
              <w:spacing w:before="60" w:after="60"/>
              <w:ind w:left="702" w:hanging="702"/>
            </w:pPr>
            <w:r w:rsidRPr="00334CCC">
              <w:rPr>
                <w:b/>
              </w:rPr>
              <w:t>3.1</w:t>
            </w:r>
            <w:r w:rsidRPr="00334CCC">
              <w:rPr>
                <w:b/>
              </w:rPr>
              <w:tab/>
              <w:t xml:space="preserve">Customer Relations: </w:t>
            </w:r>
            <w:r w:rsidRPr="00334CCC">
              <w:t>Apply techniques, strategies and tools to develop, maintain and grow positive internal and external customer, or client, relationships.</w:t>
            </w:r>
          </w:p>
        </w:tc>
      </w:tr>
      <w:tr w:rsidR="00334CCC" w:rsidRPr="00334CCC" w:rsidTr="00334CCC">
        <w:tc>
          <w:tcPr>
            <w:tcW w:w="1530" w:type="dxa"/>
            <w:shd w:val="clear" w:color="auto" w:fill="B8CCE4" w:themeFill="accent1" w:themeFillTint="66"/>
            <w:vAlign w:val="center"/>
          </w:tcPr>
          <w:p w:rsidR="00334CCC" w:rsidRPr="00334CCC" w:rsidRDefault="00334CCC" w:rsidP="00334CCC">
            <w:pPr>
              <w:tabs>
                <w:tab w:val="left" w:pos="1260"/>
                <w:tab w:val="left" w:pos="1980"/>
              </w:tabs>
              <w:spacing w:before="60" w:after="60"/>
              <w:rPr>
                <w:b/>
              </w:rPr>
            </w:pPr>
            <w:r w:rsidRPr="00334CCC">
              <w:rPr>
                <w:b/>
              </w:rPr>
              <w:t>Competencies</w:t>
            </w:r>
          </w:p>
        </w:tc>
        <w:tc>
          <w:tcPr>
            <w:tcW w:w="8010" w:type="dxa"/>
            <w:vAlign w:val="center"/>
          </w:tcPr>
          <w:p w:rsidR="00334CCC" w:rsidRPr="00334CCC" w:rsidRDefault="00334CCC" w:rsidP="00334CCC">
            <w:pPr>
              <w:tabs>
                <w:tab w:val="left" w:pos="702"/>
                <w:tab w:val="left" w:pos="1980"/>
              </w:tabs>
              <w:spacing w:before="60" w:after="60"/>
              <w:ind w:left="706" w:hanging="706"/>
            </w:pPr>
            <w:r w:rsidRPr="00334CCC">
              <w:t>3.1.1</w:t>
            </w:r>
            <w:r w:rsidRPr="00334CCC">
              <w:tab/>
              <w:t>Explain the nature of positive customer or client relations and their role in keeping customers, and describe the importance of meeting and exceeding customer expectations.</w:t>
            </w:r>
          </w:p>
          <w:p w:rsidR="00334CCC" w:rsidRPr="00334CCC" w:rsidRDefault="00334CCC" w:rsidP="00334CCC">
            <w:pPr>
              <w:tabs>
                <w:tab w:val="left" w:pos="702"/>
                <w:tab w:val="left" w:pos="1980"/>
              </w:tabs>
              <w:spacing w:before="60" w:after="60"/>
              <w:ind w:left="706" w:hanging="706"/>
            </w:pPr>
            <w:r w:rsidRPr="00334CCC">
              <w:t>3.1.2</w:t>
            </w:r>
            <w:r w:rsidRPr="00334CCC">
              <w:tab/>
              <w:t xml:space="preserve">Compare the cost to acquire customers with the cost to maintain customers, and explain how these costs impact business strategy and influence which customers to maintain. </w:t>
            </w:r>
          </w:p>
          <w:p w:rsidR="00334CCC" w:rsidRPr="00334CCC" w:rsidRDefault="00334CCC" w:rsidP="00334CCC">
            <w:pPr>
              <w:tabs>
                <w:tab w:val="left" w:pos="702"/>
                <w:tab w:val="left" w:pos="1980"/>
              </w:tabs>
              <w:spacing w:before="60" w:after="60"/>
              <w:ind w:left="706" w:hanging="706"/>
            </w:pPr>
            <w:r w:rsidRPr="00334CCC">
              <w:t>3.1.3</w:t>
            </w:r>
            <w:r w:rsidRPr="00334CCC">
              <w:tab/>
              <w:t xml:space="preserve">Apply a customer-service mindset in a culturally appropriate manner (e.g., respond to customer </w:t>
            </w:r>
            <w:bookmarkStart w:id="0" w:name="_GoBack"/>
            <w:bookmarkEnd w:id="0"/>
            <w:r w:rsidRPr="00334CCC">
              <w:t>inquiries; reinforce service through effective, ongoing communication).</w:t>
            </w:r>
          </w:p>
          <w:p w:rsidR="00334CCC" w:rsidRPr="00334CCC" w:rsidRDefault="00334CCC" w:rsidP="00334CCC">
            <w:pPr>
              <w:tabs>
                <w:tab w:val="left" w:pos="702"/>
                <w:tab w:val="left" w:pos="1980"/>
              </w:tabs>
              <w:spacing w:before="60" w:after="60"/>
              <w:ind w:left="706" w:hanging="706"/>
            </w:pPr>
            <w:r w:rsidRPr="00334CCC">
              <w:t>3.1.4</w:t>
            </w:r>
            <w:r w:rsidRPr="00334CCC">
              <w:tab/>
              <w:t>Build rapport with customers and use this rapport to inform customers about company policies, consequences of noncompliance with recommendations or requirements and service or account terminations.</w:t>
            </w:r>
          </w:p>
          <w:p w:rsidR="00334CCC" w:rsidRDefault="00334CCC" w:rsidP="00334CCC">
            <w:pPr>
              <w:tabs>
                <w:tab w:val="left" w:pos="702"/>
                <w:tab w:val="left" w:pos="1980"/>
              </w:tabs>
              <w:spacing w:before="60" w:after="60"/>
              <w:ind w:left="706" w:hanging="706"/>
            </w:pPr>
            <w:r w:rsidRPr="00334CCC">
              <w:t>3.1.5</w:t>
            </w:r>
            <w:r w:rsidRPr="00334CCC">
              <w:tab/>
              <w:t>Maintain confidentiality or privacy of internal and external customers.</w:t>
            </w:r>
          </w:p>
          <w:p w:rsidR="00334CCC" w:rsidRPr="00334CCC" w:rsidRDefault="00334CCC" w:rsidP="00334CCC">
            <w:pPr>
              <w:tabs>
                <w:tab w:val="left" w:pos="702"/>
                <w:tab w:val="left" w:pos="1980"/>
              </w:tabs>
              <w:spacing w:before="60" w:after="60"/>
              <w:ind w:left="706" w:hanging="706"/>
            </w:pPr>
          </w:p>
          <w:p w:rsidR="00334CCC" w:rsidRPr="00334CCC" w:rsidRDefault="00334CCC" w:rsidP="00334CCC">
            <w:pPr>
              <w:tabs>
                <w:tab w:val="left" w:pos="702"/>
                <w:tab w:val="left" w:pos="1980"/>
              </w:tabs>
              <w:spacing w:before="60" w:after="60"/>
              <w:ind w:left="706" w:hanging="706"/>
            </w:pPr>
            <w:r w:rsidRPr="00334CCC">
              <w:t>3.1.6</w:t>
            </w:r>
            <w:r w:rsidRPr="00334CCC">
              <w:tab/>
              <w:t>Reinforce company’s image and culture to exhibit the business’s brand promise.</w:t>
            </w:r>
          </w:p>
          <w:p w:rsidR="00334CCC" w:rsidRPr="00334CCC" w:rsidRDefault="00334CCC" w:rsidP="00334CCC">
            <w:pPr>
              <w:tabs>
                <w:tab w:val="left" w:pos="702"/>
                <w:tab w:val="left" w:pos="1980"/>
              </w:tabs>
              <w:spacing w:before="60" w:after="60"/>
              <w:ind w:left="706" w:hanging="706"/>
            </w:pPr>
            <w:r w:rsidRPr="00334CCC">
              <w:t>3.1.7</w:t>
            </w:r>
            <w:r w:rsidRPr="00334CCC">
              <w:tab/>
              <w:t>Describe the scope of customer-relationship management to show its contribution to business.</w:t>
            </w:r>
          </w:p>
          <w:p w:rsidR="00334CCC" w:rsidRPr="00334CCC" w:rsidRDefault="00334CCC" w:rsidP="00334CCC">
            <w:pPr>
              <w:tabs>
                <w:tab w:val="left" w:pos="702"/>
                <w:tab w:val="left" w:pos="1980"/>
              </w:tabs>
              <w:spacing w:before="60" w:after="60"/>
              <w:ind w:left="706" w:hanging="706"/>
            </w:pPr>
            <w:r w:rsidRPr="00334CCC">
              <w:t>3.1.8</w:t>
            </w:r>
            <w:r w:rsidRPr="00334CCC">
              <w:tab/>
            </w:r>
            <w:r w:rsidRPr="00334CCC">
              <w:tab/>
              <w:t>Build, maintain and improve relationships with customers or clients; and promote brand and solicit new ideas and solutions using social media.</w:t>
            </w:r>
          </w:p>
        </w:tc>
      </w:tr>
    </w:tbl>
    <w:p w:rsidR="00334CCC" w:rsidRDefault="00334CCC"/>
    <w:tbl>
      <w:tblPr>
        <w:tblStyle w:val="TableGrid1"/>
        <w:tblW w:w="9540" w:type="dxa"/>
        <w:tblInd w:w="18" w:type="dxa"/>
        <w:tblLook w:val="04A0" w:firstRow="1" w:lastRow="0" w:firstColumn="1" w:lastColumn="0" w:noHBand="0" w:noVBand="1"/>
      </w:tblPr>
      <w:tblGrid>
        <w:gridCol w:w="1530"/>
        <w:gridCol w:w="8010"/>
      </w:tblGrid>
      <w:tr w:rsidR="00334CCC" w:rsidRPr="00334CCC" w:rsidTr="00334CCC">
        <w:tc>
          <w:tcPr>
            <w:tcW w:w="1530" w:type="dxa"/>
            <w:shd w:val="clear" w:color="auto" w:fill="B8CCE4" w:themeFill="accent1" w:themeFillTint="66"/>
            <w:vAlign w:val="center"/>
          </w:tcPr>
          <w:p w:rsidR="00334CCC" w:rsidRPr="00334CCC" w:rsidRDefault="00334CCC" w:rsidP="00334CCC">
            <w:pPr>
              <w:tabs>
                <w:tab w:val="left" w:pos="1260"/>
                <w:tab w:val="left" w:pos="1980"/>
              </w:tabs>
              <w:spacing w:before="60" w:after="60"/>
              <w:rPr>
                <w:b/>
              </w:rPr>
            </w:pPr>
            <w:r w:rsidRPr="00334CCC">
              <w:br w:type="page"/>
            </w:r>
            <w:r w:rsidRPr="00334CCC">
              <w:rPr>
                <w:b/>
              </w:rPr>
              <w:t>Outcome</w:t>
            </w:r>
          </w:p>
        </w:tc>
        <w:tc>
          <w:tcPr>
            <w:tcW w:w="8010" w:type="dxa"/>
            <w:vAlign w:val="center"/>
          </w:tcPr>
          <w:p w:rsidR="00334CCC" w:rsidRPr="00334CCC" w:rsidRDefault="00334CCC" w:rsidP="00334CCC">
            <w:pPr>
              <w:tabs>
                <w:tab w:val="left" w:pos="702"/>
                <w:tab w:val="left" w:pos="1980"/>
              </w:tabs>
              <w:spacing w:before="60" w:after="60"/>
              <w:ind w:left="706" w:hanging="706"/>
            </w:pPr>
            <w:r w:rsidRPr="00334CCC">
              <w:rPr>
                <w:b/>
              </w:rPr>
              <w:t>3.2</w:t>
            </w:r>
            <w:r w:rsidRPr="00334CCC">
              <w:rPr>
                <w:b/>
              </w:rPr>
              <w:tab/>
              <w:t>Relationship Management:</w:t>
            </w:r>
            <w:r w:rsidRPr="00334CCC">
              <w:t xml:space="preserve"> Apply techniques and strategies to develop, maintain and grow positive relationships with employees, peers and stakeholders.</w:t>
            </w:r>
          </w:p>
        </w:tc>
      </w:tr>
      <w:tr w:rsidR="00334CCC" w:rsidRPr="00334CCC" w:rsidTr="00334CCC">
        <w:tc>
          <w:tcPr>
            <w:tcW w:w="1530" w:type="dxa"/>
            <w:shd w:val="clear" w:color="auto" w:fill="B8CCE4" w:themeFill="accent1" w:themeFillTint="66"/>
            <w:vAlign w:val="center"/>
          </w:tcPr>
          <w:p w:rsidR="00334CCC" w:rsidRPr="00334CCC" w:rsidRDefault="00334CCC" w:rsidP="00334CCC">
            <w:pPr>
              <w:tabs>
                <w:tab w:val="left" w:pos="1260"/>
                <w:tab w:val="left" w:pos="1980"/>
              </w:tabs>
              <w:spacing w:before="60" w:after="60"/>
              <w:rPr>
                <w:b/>
              </w:rPr>
            </w:pPr>
            <w:r w:rsidRPr="00334CCC">
              <w:rPr>
                <w:b/>
              </w:rPr>
              <w:t>Competencies</w:t>
            </w:r>
          </w:p>
        </w:tc>
        <w:tc>
          <w:tcPr>
            <w:tcW w:w="8010" w:type="dxa"/>
            <w:vAlign w:val="center"/>
          </w:tcPr>
          <w:p w:rsidR="00334CCC" w:rsidRPr="00334CCC" w:rsidRDefault="00334CCC" w:rsidP="00334CCC">
            <w:pPr>
              <w:tabs>
                <w:tab w:val="left" w:pos="702"/>
                <w:tab w:val="left" w:pos="1260"/>
                <w:tab w:val="left" w:pos="1980"/>
              </w:tabs>
              <w:spacing w:before="60" w:after="60"/>
              <w:ind w:left="706" w:hanging="706"/>
              <w:rPr>
                <w:rFonts w:eastAsia="Calibri" w:cs="Times New Roman"/>
              </w:rPr>
            </w:pPr>
            <w:r w:rsidRPr="00334CCC">
              <w:rPr>
                <w:rFonts w:eastAsia="Calibri" w:cs="Times New Roman"/>
              </w:rPr>
              <w:t>3.2.1</w:t>
            </w:r>
            <w:r w:rsidRPr="00334CCC">
              <w:rPr>
                <w:rFonts w:eastAsia="Calibri" w:cs="Times New Roman"/>
              </w:rPr>
              <w:tab/>
              <w:t>Recognize, value, and leverage personality types in business situations.</w:t>
            </w:r>
          </w:p>
          <w:p w:rsidR="00334CCC" w:rsidRPr="00334CCC" w:rsidRDefault="00334CCC" w:rsidP="00334CCC">
            <w:pPr>
              <w:tabs>
                <w:tab w:val="left" w:pos="702"/>
                <w:tab w:val="left" w:pos="1260"/>
                <w:tab w:val="left" w:pos="1980"/>
              </w:tabs>
              <w:spacing w:before="60" w:after="60"/>
              <w:ind w:left="706" w:hanging="706"/>
            </w:pPr>
            <w:r w:rsidRPr="00334CCC">
              <w:t>3.2.5</w:t>
            </w:r>
            <w:r w:rsidRPr="00334CCC">
              <w:tab/>
              <w:t>Manage crises in relationships.</w:t>
            </w:r>
          </w:p>
          <w:p w:rsidR="00334CCC" w:rsidRPr="00334CCC" w:rsidRDefault="00334CCC" w:rsidP="00334CCC">
            <w:pPr>
              <w:tabs>
                <w:tab w:val="left" w:pos="702"/>
                <w:tab w:val="left" w:pos="1260"/>
                <w:tab w:val="left" w:pos="1980"/>
              </w:tabs>
              <w:spacing w:before="60" w:after="60"/>
              <w:ind w:left="692" w:hanging="706"/>
            </w:pPr>
            <w:r w:rsidRPr="00334CCC">
              <w:t>3.2.7</w:t>
            </w:r>
            <w:r w:rsidRPr="00334CCC">
              <w:tab/>
              <w:t>Identify when and how to take risks to achieve objectives.</w:t>
            </w:r>
          </w:p>
          <w:p w:rsidR="00334CCC" w:rsidRPr="00334CCC" w:rsidRDefault="00334CCC" w:rsidP="00334CCC">
            <w:pPr>
              <w:tabs>
                <w:tab w:val="left" w:pos="702"/>
                <w:tab w:val="left" w:pos="1260"/>
                <w:tab w:val="left" w:pos="1980"/>
              </w:tabs>
              <w:spacing w:before="60" w:after="60"/>
              <w:ind w:left="692" w:hanging="706"/>
            </w:pPr>
            <w:r w:rsidRPr="00334CCC">
              <w:t>3.2.8</w:t>
            </w:r>
            <w:r w:rsidRPr="00334CCC">
              <w:tab/>
              <w:t>Describe the nature of organizational culture and its impact on business, and interpret and adapt to a business’s culture.</w:t>
            </w:r>
          </w:p>
          <w:p w:rsidR="00334CCC" w:rsidRPr="00334CCC" w:rsidRDefault="00334CCC" w:rsidP="00334CCC">
            <w:pPr>
              <w:tabs>
                <w:tab w:val="left" w:pos="702"/>
                <w:tab w:val="left" w:pos="1260"/>
                <w:tab w:val="left" w:pos="1980"/>
              </w:tabs>
              <w:spacing w:before="60" w:after="60"/>
              <w:ind w:left="692" w:hanging="706"/>
            </w:pPr>
            <w:r w:rsidRPr="00334CCC">
              <w:t>3.2.9</w:t>
            </w:r>
            <w:r w:rsidRPr="00334CCC">
              <w:tab/>
              <w:t>Establish strategic relationships with others.</w:t>
            </w:r>
          </w:p>
          <w:p w:rsidR="00334CCC" w:rsidRPr="00334CCC" w:rsidRDefault="00334CCC" w:rsidP="00334CCC">
            <w:pPr>
              <w:tabs>
                <w:tab w:val="left" w:pos="702"/>
                <w:tab w:val="left" w:pos="1260"/>
                <w:tab w:val="left" w:pos="1980"/>
              </w:tabs>
              <w:spacing w:before="60" w:after="60"/>
              <w:ind w:left="692" w:hanging="706"/>
            </w:pPr>
            <w:r w:rsidRPr="00334CCC">
              <w:t>3.2.10</w:t>
            </w:r>
            <w:r w:rsidRPr="00334CCC">
              <w:tab/>
              <w:t>Share best practices with key individuals and groups within and outside the business.</w:t>
            </w:r>
          </w:p>
          <w:p w:rsidR="00334CCC" w:rsidRPr="00334CCC" w:rsidRDefault="00334CCC" w:rsidP="00334CCC">
            <w:pPr>
              <w:tabs>
                <w:tab w:val="left" w:pos="702"/>
                <w:tab w:val="left" w:pos="1260"/>
                <w:tab w:val="left" w:pos="1980"/>
              </w:tabs>
              <w:spacing w:before="60" w:after="60"/>
              <w:ind w:left="706" w:hanging="706"/>
            </w:pPr>
            <w:r w:rsidRPr="00334CCC">
              <w:t>3.2.11</w:t>
            </w:r>
            <w:r w:rsidRPr="00334CCC">
              <w:tab/>
              <w:t>Manage internal and external business relationships to foster positive interactions, and strategically plan and leverage business relationships for growth.</w:t>
            </w:r>
          </w:p>
        </w:tc>
      </w:tr>
    </w:tbl>
    <w:p w:rsidR="00334CCC" w:rsidRDefault="00334CCC"/>
    <w:tbl>
      <w:tblPr>
        <w:tblStyle w:val="TableGrid1"/>
        <w:tblW w:w="9540" w:type="dxa"/>
        <w:tblInd w:w="18" w:type="dxa"/>
        <w:tblLook w:val="04A0" w:firstRow="1" w:lastRow="0" w:firstColumn="1" w:lastColumn="0" w:noHBand="0" w:noVBand="1"/>
      </w:tblPr>
      <w:tblGrid>
        <w:gridCol w:w="1530"/>
        <w:gridCol w:w="8010"/>
      </w:tblGrid>
      <w:tr w:rsidR="00334CCC" w:rsidRPr="00334CCC" w:rsidTr="00334CCC">
        <w:tc>
          <w:tcPr>
            <w:tcW w:w="1530" w:type="dxa"/>
            <w:shd w:val="clear" w:color="auto" w:fill="B8CCE4" w:themeFill="accent1" w:themeFillTint="66"/>
            <w:vAlign w:val="center"/>
          </w:tcPr>
          <w:p w:rsidR="00334CCC" w:rsidRPr="00334CCC" w:rsidRDefault="00334CCC" w:rsidP="00334CCC">
            <w:pPr>
              <w:tabs>
                <w:tab w:val="left" w:pos="1260"/>
                <w:tab w:val="left" w:pos="1980"/>
              </w:tabs>
              <w:spacing w:before="60" w:after="60"/>
              <w:rPr>
                <w:b/>
              </w:rPr>
            </w:pPr>
            <w:r w:rsidRPr="00334CCC">
              <w:rPr>
                <w:b/>
              </w:rPr>
              <w:t>Outcome</w:t>
            </w:r>
          </w:p>
        </w:tc>
        <w:tc>
          <w:tcPr>
            <w:tcW w:w="8010" w:type="dxa"/>
            <w:vAlign w:val="center"/>
          </w:tcPr>
          <w:p w:rsidR="00334CCC" w:rsidRPr="00334CCC" w:rsidRDefault="00334CCC" w:rsidP="00334CCC">
            <w:pPr>
              <w:tabs>
                <w:tab w:val="left" w:pos="702"/>
                <w:tab w:val="left" w:pos="1260"/>
                <w:tab w:val="left" w:pos="1980"/>
              </w:tabs>
              <w:spacing w:before="60" w:after="60"/>
              <w:ind w:left="706" w:hanging="706"/>
              <w:rPr>
                <w:rFonts w:eastAsia="Calibri" w:cs="Times New Roman"/>
              </w:rPr>
            </w:pPr>
            <w:r w:rsidRPr="00334CCC">
              <w:rPr>
                <w:b/>
              </w:rPr>
              <w:t>3.3</w:t>
            </w:r>
            <w:r w:rsidRPr="00334CCC">
              <w:rPr>
                <w:b/>
              </w:rPr>
              <w:tab/>
              <w:t>Business Communications Management:</w:t>
            </w:r>
            <w:r w:rsidRPr="00334CCC">
              <w:t xml:space="preserve"> Apply strategies and procedures to plan, create, implement, and evaluate internal and external company communications.</w:t>
            </w:r>
          </w:p>
        </w:tc>
      </w:tr>
      <w:tr w:rsidR="00334CCC" w:rsidRPr="00334CCC" w:rsidTr="00334CCC">
        <w:tc>
          <w:tcPr>
            <w:tcW w:w="1530" w:type="dxa"/>
            <w:shd w:val="clear" w:color="auto" w:fill="B8CCE4" w:themeFill="accent1" w:themeFillTint="66"/>
            <w:vAlign w:val="center"/>
          </w:tcPr>
          <w:p w:rsidR="00334CCC" w:rsidRPr="00334CCC" w:rsidRDefault="00334CCC" w:rsidP="00334CCC">
            <w:pPr>
              <w:tabs>
                <w:tab w:val="left" w:pos="1260"/>
                <w:tab w:val="left" w:pos="1980"/>
              </w:tabs>
              <w:spacing w:before="60" w:after="60"/>
              <w:rPr>
                <w:b/>
              </w:rPr>
            </w:pPr>
            <w:r w:rsidRPr="00334CCC">
              <w:rPr>
                <w:b/>
              </w:rPr>
              <w:t>Competencies</w:t>
            </w:r>
          </w:p>
        </w:tc>
        <w:tc>
          <w:tcPr>
            <w:tcW w:w="8010" w:type="dxa"/>
            <w:vAlign w:val="center"/>
          </w:tcPr>
          <w:p w:rsidR="00334CCC" w:rsidRPr="00334CCC" w:rsidRDefault="00334CCC" w:rsidP="00334CCC">
            <w:pPr>
              <w:tabs>
                <w:tab w:val="left" w:pos="702"/>
                <w:tab w:val="left" w:pos="792"/>
                <w:tab w:val="left" w:pos="1260"/>
                <w:tab w:val="left" w:pos="1980"/>
              </w:tabs>
              <w:spacing w:before="60" w:after="60"/>
              <w:ind w:left="706" w:hanging="706"/>
            </w:pPr>
            <w:r w:rsidRPr="00334CCC">
              <w:t>3.3.4</w:t>
            </w:r>
            <w:r w:rsidRPr="00334CCC">
              <w:tab/>
              <w:t>Implement strategies to solicit feedback.</w:t>
            </w:r>
          </w:p>
          <w:p w:rsidR="00334CCC" w:rsidRPr="00334CCC" w:rsidRDefault="00334CCC" w:rsidP="00334CCC">
            <w:pPr>
              <w:tabs>
                <w:tab w:val="left" w:pos="702"/>
                <w:tab w:val="left" w:pos="792"/>
                <w:tab w:val="left" w:pos="1260"/>
                <w:tab w:val="left" w:pos="1980"/>
              </w:tabs>
              <w:spacing w:before="60" w:after="60"/>
              <w:ind w:left="706" w:hanging="706"/>
            </w:pPr>
            <w:r w:rsidRPr="00334CCC">
              <w:t>3.3.5</w:t>
            </w:r>
            <w:r w:rsidRPr="00334CCC">
              <w:tab/>
              <w:t>“Sell” ideas to internal and external audiences.</w:t>
            </w:r>
          </w:p>
          <w:p w:rsidR="00334CCC" w:rsidRPr="00334CCC" w:rsidRDefault="00334CCC" w:rsidP="00334CCC">
            <w:pPr>
              <w:tabs>
                <w:tab w:val="left" w:pos="702"/>
                <w:tab w:val="left" w:pos="792"/>
                <w:tab w:val="left" w:pos="1260"/>
                <w:tab w:val="left" w:pos="1980"/>
              </w:tabs>
              <w:spacing w:before="60" w:after="60"/>
              <w:ind w:left="706" w:hanging="706"/>
            </w:pPr>
            <w:r w:rsidRPr="00334CCC">
              <w:t>3.3.8</w:t>
            </w:r>
            <w:r w:rsidRPr="00334CCC">
              <w:tab/>
              <w:t>Collaborate on and aggregate complex internal documents to create a common voice that is vision, mission and brand-consistent.</w:t>
            </w:r>
          </w:p>
          <w:p w:rsidR="00334CCC" w:rsidRPr="00334CCC" w:rsidRDefault="00334CCC" w:rsidP="00334CCC">
            <w:pPr>
              <w:tabs>
                <w:tab w:val="left" w:pos="702"/>
                <w:tab w:val="left" w:pos="792"/>
                <w:tab w:val="left" w:pos="1260"/>
                <w:tab w:val="left" w:pos="1980"/>
              </w:tabs>
              <w:spacing w:before="60" w:after="60"/>
              <w:ind w:left="706" w:hanging="706"/>
              <w:rPr>
                <w:rFonts w:eastAsia="Calibri" w:cs="Times New Roman"/>
              </w:rPr>
            </w:pPr>
            <w:r w:rsidRPr="00334CCC">
              <w:rPr>
                <w:rFonts w:eastAsia="Calibri" w:cs="Times New Roman"/>
              </w:rPr>
              <w:t>3.3.12</w:t>
            </w:r>
            <w:r w:rsidRPr="00334CCC">
              <w:rPr>
                <w:rFonts w:eastAsia="Calibri" w:cs="Times New Roman"/>
              </w:rPr>
              <w:tab/>
              <w:t xml:space="preserve">Repurpose content for use in communication. </w:t>
            </w:r>
          </w:p>
          <w:p w:rsidR="00334CCC" w:rsidRDefault="00334CCC" w:rsidP="00334CCC">
            <w:pPr>
              <w:tabs>
                <w:tab w:val="left" w:pos="702"/>
                <w:tab w:val="left" w:pos="792"/>
                <w:tab w:val="left" w:pos="1260"/>
                <w:tab w:val="left" w:pos="1980"/>
              </w:tabs>
              <w:spacing w:before="60" w:after="60"/>
              <w:ind w:left="706" w:hanging="706"/>
              <w:rPr>
                <w:rFonts w:eastAsia="Calibri" w:cs="Times New Roman"/>
              </w:rPr>
            </w:pPr>
            <w:r w:rsidRPr="00334CCC">
              <w:rPr>
                <w:rFonts w:eastAsia="Calibri" w:cs="Times New Roman"/>
              </w:rPr>
              <w:t>3.3.13</w:t>
            </w:r>
            <w:r w:rsidRPr="00334CCC">
              <w:rPr>
                <w:rFonts w:eastAsia="Calibri" w:cs="Times New Roman"/>
              </w:rPr>
              <w:tab/>
              <w:t>Interpret research data into information for decision-making (e.g., interpret descriptive statistics, correlations), and translate findings into actionable business recommendations.</w:t>
            </w:r>
          </w:p>
          <w:p w:rsidR="00334CCC" w:rsidRPr="00334CCC" w:rsidRDefault="00334CCC" w:rsidP="00334CCC">
            <w:pPr>
              <w:tabs>
                <w:tab w:val="left" w:pos="702"/>
                <w:tab w:val="left" w:pos="792"/>
                <w:tab w:val="left" w:pos="1260"/>
                <w:tab w:val="left" w:pos="1980"/>
              </w:tabs>
              <w:spacing w:before="60" w:after="60"/>
              <w:ind w:left="706" w:hanging="706"/>
              <w:rPr>
                <w:rFonts w:eastAsia="Calibri" w:cs="Times New Roman"/>
                <w:sz w:val="2"/>
                <w:szCs w:val="2"/>
              </w:rPr>
            </w:pPr>
          </w:p>
          <w:p w:rsidR="00334CCC" w:rsidRPr="00334CCC" w:rsidRDefault="00334CCC" w:rsidP="00334CCC">
            <w:pPr>
              <w:tabs>
                <w:tab w:val="left" w:pos="702"/>
                <w:tab w:val="left" w:pos="1260"/>
                <w:tab w:val="left" w:pos="1980"/>
              </w:tabs>
              <w:spacing w:before="60" w:after="60"/>
              <w:ind w:left="706" w:hanging="706"/>
              <w:rPr>
                <w:rFonts w:eastAsia="Calibri" w:cs="Times New Roman"/>
              </w:rPr>
            </w:pPr>
            <w:r w:rsidRPr="00334CCC">
              <w:t xml:space="preserve">3.3.14 </w:t>
            </w:r>
            <w:r w:rsidRPr="00334CCC">
              <w:tab/>
              <w:t>Communicate research information to others (e.g., display data in charts or graphs, prepare presentations, prepare written reports).</w:t>
            </w:r>
          </w:p>
        </w:tc>
      </w:tr>
    </w:tbl>
    <w:p w:rsidR="00334CCC" w:rsidRDefault="00334CCC"/>
    <w:tbl>
      <w:tblPr>
        <w:tblStyle w:val="TableGrid1"/>
        <w:tblW w:w="9540" w:type="dxa"/>
        <w:tblInd w:w="18" w:type="dxa"/>
        <w:tblLook w:val="04A0" w:firstRow="1" w:lastRow="0" w:firstColumn="1" w:lastColumn="0" w:noHBand="0" w:noVBand="1"/>
      </w:tblPr>
      <w:tblGrid>
        <w:gridCol w:w="1530"/>
        <w:gridCol w:w="8010"/>
      </w:tblGrid>
      <w:tr w:rsidR="00334CCC" w:rsidRPr="00334CCC" w:rsidTr="00334CCC">
        <w:tc>
          <w:tcPr>
            <w:tcW w:w="1530" w:type="dxa"/>
            <w:shd w:val="clear" w:color="auto" w:fill="B8CCE4" w:themeFill="accent1" w:themeFillTint="66"/>
            <w:vAlign w:val="center"/>
          </w:tcPr>
          <w:p w:rsidR="00334CCC" w:rsidRPr="00334CCC" w:rsidRDefault="00334CCC" w:rsidP="00334CCC">
            <w:pPr>
              <w:tabs>
                <w:tab w:val="left" w:pos="1260"/>
                <w:tab w:val="left" w:pos="1980"/>
              </w:tabs>
              <w:spacing w:before="60" w:after="60"/>
              <w:rPr>
                <w:b/>
              </w:rPr>
            </w:pPr>
            <w:r w:rsidRPr="00334CCC">
              <w:rPr>
                <w:b/>
              </w:rPr>
              <w:t>Outcome</w:t>
            </w:r>
          </w:p>
        </w:tc>
        <w:tc>
          <w:tcPr>
            <w:tcW w:w="8010" w:type="dxa"/>
            <w:vAlign w:val="center"/>
          </w:tcPr>
          <w:p w:rsidR="00334CCC" w:rsidRPr="00334CCC" w:rsidRDefault="00334CCC" w:rsidP="00334CCC">
            <w:pPr>
              <w:tabs>
                <w:tab w:val="left" w:pos="702"/>
                <w:tab w:val="left" w:pos="1980"/>
              </w:tabs>
              <w:spacing w:before="60" w:after="60"/>
              <w:ind w:left="706" w:hanging="706"/>
            </w:pPr>
            <w:r w:rsidRPr="00334CCC">
              <w:rPr>
                <w:b/>
              </w:rPr>
              <w:t>5.1</w:t>
            </w:r>
            <w:r w:rsidRPr="00334CCC">
              <w:rPr>
                <w:b/>
              </w:rPr>
              <w:tab/>
              <w:t xml:space="preserve">Marketing Fundamentals: </w:t>
            </w:r>
            <w:r w:rsidRPr="00334CCC">
              <w:t>Describe principles of marketing, marketing functions and the factors influencing their effectiveness.</w:t>
            </w:r>
          </w:p>
        </w:tc>
      </w:tr>
      <w:tr w:rsidR="00334CCC" w:rsidRPr="00334CCC" w:rsidTr="00334CCC">
        <w:tc>
          <w:tcPr>
            <w:tcW w:w="1530" w:type="dxa"/>
            <w:shd w:val="clear" w:color="auto" w:fill="B8CCE4" w:themeFill="accent1" w:themeFillTint="66"/>
            <w:vAlign w:val="center"/>
          </w:tcPr>
          <w:p w:rsidR="00334CCC" w:rsidRPr="00334CCC" w:rsidRDefault="00334CCC" w:rsidP="00334CCC">
            <w:pPr>
              <w:tabs>
                <w:tab w:val="left" w:pos="1260"/>
                <w:tab w:val="left" w:pos="1980"/>
              </w:tabs>
              <w:spacing w:before="60" w:after="60"/>
              <w:rPr>
                <w:b/>
              </w:rPr>
            </w:pPr>
            <w:r w:rsidRPr="00334CCC">
              <w:rPr>
                <w:b/>
              </w:rPr>
              <w:t>Competencies</w:t>
            </w:r>
          </w:p>
        </w:tc>
        <w:tc>
          <w:tcPr>
            <w:tcW w:w="8010" w:type="dxa"/>
            <w:vAlign w:val="center"/>
          </w:tcPr>
          <w:p w:rsidR="00334CCC" w:rsidRPr="00334CCC" w:rsidRDefault="00334CCC" w:rsidP="00334CCC">
            <w:pPr>
              <w:tabs>
                <w:tab w:val="left" w:pos="702"/>
                <w:tab w:val="left" w:pos="1980"/>
              </w:tabs>
              <w:spacing w:before="60" w:after="60"/>
              <w:ind w:left="706" w:hanging="706"/>
            </w:pPr>
            <w:r w:rsidRPr="00334CCC">
              <w:t>5.1.1</w:t>
            </w:r>
            <w:r w:rsidRPr="00334CCC">
              <w:tab/>
              <w:t>Identify marketing functions, their interrelatedness, their overall contributions to business strategy and the metrics used to measure success.</w:t>
            </w:r>
          </w:p>
          <w:p w:rsidR="00334CCC" w:rsidRPr="00334CCC" w:rsidRDefault="00334CCC" w:rsidP="00334CCC">
            <w:pPr>
              <w:tabs>
                <w:tab w:val="left" w:pos="702"/>
                <w:tab w:val="left" w:pos="1980"/>
              </w:tabs>
              <w:spacing w:before="60" w:after="60"/>
              <w:ind w:left="706" w:hanging="706"/>
            </w:pPr>
            <w:r w:rsidRPr="00334CCC">
              <w:t>5.1.2</w:t>
            </w:r>
            <w:r w:rsidRPr="00334CCC">
              <w:tab/>
              <w:t>Identify legal and ethical issues associated with marketing activities or functions, describe the organizational values impacted, and identify the marketing-mix components (e.g., product, price, promotion, place) affected.</w:t>
            </w:r>
          </w:p>
          <w:p w:rsidR="00334CCC" w:rsidRPr="00334CCC" w:rsidRDefault="00334CCC" w:rsidP="00334CCC">
            <w:pPr>
              <w:tabs>
                <w:tab w:val="left" w:pos="702"/>
                <w:tab w:val="left" w:pos="792"/>
                <w:tab w:val="left" w:pos="1260"/>
                <w:tab w:val="left" w:pos="1980"/>
              </w:tabs>
              <w:spacing w:before="60" w:after="60"/>
              <w:ind w:left="706" w:hanging="706"/>
            </w:pPr>
            <w:r w:rsidRPr="00334CCC">
              <w:t>5.1.10</w:t>
            </w:r>
            <w:r w:rsidRPr="00334CCC">
              <w:tab/>
              <w:t>Describe the impact of industry, environment and culture on the nature and scope of selling and sales activities (e.g., customer service, relationship building).</w:t>
            </w:r>
          </w:p>
          <w:p w:rsidR="00334CCC" w:rsidRPr="00334CCC" w:rsidRDefault="00334CCC" w:rsidP="00334CCC">
            <w:pPr>
              <w:tabs>
                <w:tab w:val="left" w:pos="702"/>
                <w:tab w:val="left" w:pos="792"/>
                <w:tab w:val="left" w:pos="1260"/>
                <w:tab w:val="left" w:pos="1980"/>
              </w:tabs>
              <w:spacing w:before="60" w:after="60"/>
              <w:ind w:left="706" w:hanging="706"/>
            </w:pPr>
            <w:r w:rsidRPr="00334CCC">
              <w:t>5.1.11</w:t>
            </w:r>
            <w:r w:rsidRPr="00334CCC">
              <w:tab/>
              <w:t>Describe sales processes and techniques that can be used to facilitate selling.</w:t>
            </w:r>
          </w:p>
        </w:tc>
      </w:tr>
    </w:tbl>
    <w:p w:rsidR="00334CCC" w:rsidRDefault="00334CCC"/>
    <w:tbl>
      <w:tblPr>
        <w:tblStyle w:val="TableGrid1"/>
        <w:tblW w:w="9540" w:type="dxa"/>
        <w:tblInd w:w="18" w:type="dxa"/>
        <w:tblLook w:val="04A0" w:firstRow="1" w:lastRow="0" w:firstColumn="1" w:lastColumn="0" w:noHBand="0" w:noVBand="1"/>
      </w:tblPr>
      <w:tblGrid>
        <w:gridCol w:w="1530"/>
        <w:gridCol w:w="8010"/>
      </w:tblGrid>
      <w:tr w:rsidR="00334CCC" w:rsidRPr="00334CCC" w:rsidTr="00334CCC">
        <w:tc>
          <w:tcPr>
            <w:tcW w:w="1530" w:type="dxa"/>
            <w:shd w:val="clear" w:color="auto" w:fill="B8CCE4" w:themeFill="accent1" w:themeFillTint="66"/>
            <w:vAlign w:val="center"/>
          </w:tcPr>
          <w:p w:rsidR="00334CCC" w:rsidRPr="00334CCC" w:rsidRDefault="00334CCC" w:rsidP="00334CCC">
            <w:pPr>
              <w:tabs>
                <w:tab w:val="left" w:pos="1260"/>
                <w:tab w:val="left" w:pos="1980"/>
              </w:tabs>
              <w:spacing w:before="60" w:after="60"/>
              <w:rPr>
                <w:b/>
              </w:rPr>
            </w:pPr>
            <w:r w:rsidRPr="00334CCC">
              <w:br w:type="page"/>
            </w:r>
            <w:r w:rsidRPr="00334CCC">
              <w:rPr>
                <w:b/>
              </w:rPr>
              <w:t>Outcome</w:t>
            </w:r>
          </w:p>
        </w:tc>
        <w:tc>
          <w:tcPr>
            <w:tcW w:w="8010" w:type="dxa"/>
            <w:vAlign w:val="center"/>
          </w:tcPr>
          <w:p w:rsidR="00334CCC" w:rsidRPr="00334CCC" w:rsidRDefault="00334CCC" w:rsidP="00334CCC">
            <w:pPr>
              <w:tabs>
                <w:tab w:val="left" w:pos="702"/>
                <w:tab w:val="left" w:pos="1980"/>
              </w:tabs>
              <w:spacing w:before="60" w:after="60"/>
              <w:ind w:left="706" w:hanging="706"/>
            </w:pPr>
            <w:r w:rsidRPr="00334CCC">
              <w:rPr>
                <w:b/>
              </w:rPr>
              <w:t>5.3</w:t>
            </w:r>
            <w:r w:rsidRPr="00334CCC">
              <w:rPr>
                <w:b/>
              </w:rPr>
              <w:tab/>
              <w:t>Marketing Information Management:</w:t>
            </w:r>
            <w:r w:rsidRPr="00334CCC">
              <w:t xml:space="preserve"> Apply the concepts, systems and tools needed to gather, synthesize, evaluate and disseminate marketing information for use in making business decisions that achieve organizational goals and objectives.</w:t>
            </w:r>
          </w:p>
        </w:tc>
      </w:tr>
      <w:tr w:rsidR="00334CCC" w:rsidRPr="00334CCC" w:rsidTr="00334CCC">
        <w:tc>
          <w:tcPr>
            <w:tcW w:w="1530" w:type="dxa"/>
            <w:shd w:val="clear" w:color="auto" w:fill="B8CCE4" w:themeFill="accent1" w:themeFillTint="66"/>
            <w:vAlign w:val="center"/>
          </w:tcPr>
          <w:p w:rsidR="00334CCC" w:rsidRPr="00334CCC" w:rsidRDefault="00334CCC" w:rsidP="00334CCC">
            <w:pPr>
              <w:tabs>
                <w:tab w:val="left" w:pos="1260"/>
                <w:tab w:val="left" w:pos="1980"/>
              </w:tabs>
              <w:spacing w:before="60" w:after="60"/>
              <w:rPr>
                <w:b/>
              </w:rPr>
            </w:pPr>
            <w:r w:rsidRPr="00334CCC">
              <w:rPr>
                <w:b/>
              </w:rPr>
              <w:t>Competencies</w:t>
            </w:r>
          </w:p>
        </w:tc>
        <w:tc>
          <w:tcPr>
            <w:tcW w:w="8010" w:type="dxa"/>
            <w:vAlign w:val="center"/>
          </w:tcPr>
          <w:p w:rsidR="00334CCC" w:rsidRPr="00334CCC" w:rsidRDefault="00334CCC" w:rsidP="00334CCC">
            <w:pPr>
              <w:tabs>
                <w:tab w:val="left" w:pos="702"/>
                <w:tab w:val="left" w:pos="1260"/>
                <w:tab w:val="left" w:pos="1980"/>
              </w:tabs>
              <w:spacing w:before="60" w:after="60"/>
              <w:ind w:left="706" w:hanging="706"/>
            </w:pPr>
            <w:r w:rsidRPr="00334CCC">
              <w:t>5.3.5</w:t>
            </w:r>
            <w:r w:rsidRPr="00334CCC">
              <w:tab/>
              <w:t>Track business information to stay abreast of trends and changes that could impact marketing (e.g., customer databases, partners’ and competitors’ activities, sales and operational data, environmental changes).</w:t>
            </w:r>
          </w:p>
          <w:p w:rsidR="00334CCC" w:rsidRPr="00334CCC" w:rsidRDefault="00334CCC" w:rsidP="00334CCC">
            <w:pPr>
              <w:tabs>
                <w:tab w:val="left" w:pos="702"/>
                <w:tab w:val="left" w:pos="1980"/>
              </w:tabs>
              <w:spacing w:before="60" w:after="60"/>
              <w:ind w:left="706" w:hanging="706"/>
            </w:pPr>
            <w:r w:rsidRPr="00334CCC">
              <w:t>5.3.7</w:t>
            </w:r>
            <w:r w:rsidRPr="00334CCC">
              <w:tab/>
              <w:t xml:space="preserve">Develop insights using trends occurring in other industries. </w:t>
            </w:r>
          </w:p>
        </w:tc>
      </w:tr>
    </w:tbl>
    <w:p w:rsidR="005F65CB" w:rsidRDefault="005F65CB"/>
    <w:tbl>
      <w:tblPr>
        <w:tblStyle w:val="TableGrid3"/>
        <w:tblW w:w="9540" w:type="dxa"/>
        <w:tblInd w:w="18" w:type="dxa"/>
        <w:tblLook w:val="04A0" w:firstRow="1" w:lastRow="0" w:firstColumn="1" w:lastColumn="0" w:noHBand="0" w:noVBand="1"/>
      </w:tblPr>
      <w:tblGrid>
        <w:gridCol w:w="1530"/>
        <w:gridCol w:w="8010"/>
      </w:tblGrid>
      <w:tr w:rsidR="00334CCC" w:rsidRPr="006B3C58" w:rsidTr="00334CCC">
        <w:tc>
          <w:tcPr>
            <w:tcW w:w="1530" w:type="dxa"/>
            <w:shd w:val="clear" w:color="auto" w:fill="B8CCE4" w:themeFill="accent1" w:themeFillTint="66"/>
            <w:vAlign w:val="center"/>
          </w:tcPr>
          <w:p w:rsidR="00334CCC" w:rsidRPr="006B3C58" w:rsidRDefault="00334CCC" w:rsidP="006B60AA">
            <w:pPr>
              <w:tabs>
                <w:tab w:val="left" w:pos="1260"/>
                <w:tab w:val="left" w:pos="1980"/>
              </w:tabs>
              <w:spacing w:before="60" w:after="60"/>
              <w:rPr>
                <w:b/>
              </w:rPr>
            </w:pPr>
            <w:r w:rsidRPr="006B3C58">
              <w:rPr>
                <w:b/>
              </w:rPr>
              <w:t>Outcome</w:t>
            </w:r>
          </w:p>
        </w:tc>
        <w:tc>
          <w:tcPr>
            <w:tcW w:w="8010" w:type="dxa"/>
            <w:vAlign w:val="center"/>
          </w:tcPr>
          <w:p w:rsidR="00334CCC" w:rsidRPr="006B3C58" w:rsidRDefault="00334CCC" w:rsidP="006B60AA">
            <w:pPr>
              <w:tabs>
                <w:tab w:val="left" w:pos="702"/>
                <w:tab w:val="left" w:pos="1260"/>
                <w:tab w:val="left" w:pos="1980"/>
              </w:tabs>
              <w:spacing w:before="60" w:after="60"/>
              <w:ind w:left="706" w:hanging="706"/>
            </w:pPr>
            <w:r w:rsidRPr="006B3C58">
              <w:rPr>
                <w:b/>
              </w:rPr>
              <w:t>5.5</w:t>
            </w:r>
            <w:r w:rsidRPr="006B3C58">
              <w:rPr>
                <w:b/>
              </w:rPr>
              <w:tab/>
              <w:t>Market Planning:</w:t>
            </w:r>
            <w:r w:rsidRPr="006B3C58">
              <w:t xml:space="preserve"> Utilize principles and tools to select an audience and to identify and select marketing strategies to reach targeted audiences. </w:t>
            </w:r>
            <w:r w:rsidRPr="006B3C58">
              <w:rPr>
                <w:b/>
              </w:rPr>
              <w:t xml:space="preserve"> </w:t>
            </w:r>
          </w:p>
        </w:tc>
      </w:tr>
      <w:tr w:rsidR="00334CCC" w:rsidRPr="006B3C58" w:rsidTr="00334CCC">
        <w:tc>
          <w:tcPr>
            <w:tcW w:w="1530" w:type="dxa"/>
            <w:shd w:val="clear" w:color="auto" w:fill="B8CCE4" w:themeFill="accent1" w:themeFillTint="66"/>
            <w:vAlign w:val="center"/>
          </w:tcPr>
          <w:p w:rsidR="00334CCC" w:rsidRPr="006B3C58" w:rsidRDefault="00334CCC" w:rsidP="006B60AA">
            <w:pPr>
              <w:tabs>
                <w:tab w:val="left" w:pos="1260"/>
                <w:tab w:val="left" w:pos="1980"/>
              </w:tabs>
              <w:spacing w:before="60" w:after="60"/>
              <w:rPr>
                <w:b/>
              </w:rPr>
            </w:pPr>
            <w:r w:rsidRPr="006B3C58">
              <w:rPr>
                <w:b/>
              </w:rPr>
              <w:t>Competencies</w:t>
            </w:r>
          </w:p>
        </w:tc>
        <w:tc>
          <w:tcPr>
            <w:tcW w:w="8010" w:type="dxa"/>
            <w:vAlign w:val="center"/>
          </w:tcPr>
          <w:p w:rsidR="00334CCC" w:rsidRPr="006B3C58" w:rsidRDefault="00334CCC" w:rsidP="006B60AA">
            <w:pPr>
              <w:tabs>
                <w:tab w:val="left" w:pos="702"/>
                <w:tab w:val="left" w:pos="1980"/>
              </w:tabs>
              <w:spacing w:before="60" w:after="60"/>
              <w:ind w:left="706" w:hanging="706"/>
            </w:pPr>
            <w:r w:rsidRPr="006B3C58">
              <w:t>5.5.5</w:t>
            </w:r>
            <w:r w:rsidRPr="006B3C58">
              <w:tab/>
              <w:t>Profile target customer to determine market needs and customer demand for products and services.</w:t>
            </w:r>
          </w:p>
          <w:p w:rsidR="00334CCC" w:rsidRPr="006B3C58" w:rsidRDefault="00334CCC" w:rsidP="006B60AA">
            <w:pPr>
              <w:tabs>
                <w:tab w:val="left" w:pos="702"/>
                <w:tab w:val="left" w:pos="1980"/>
              </w:tabs>
              <w:spacing w:before="60" w:after="60"/>
              <w:ind w:left="706" w:hanging="706"/>
            </w:pPr>
            <w:r w:rsidRPr="006B3C58">
              <w:t>5.5.8</w:t>
            </w:r>
            <w:r w:rsidRPr="006B3C58">
              <w:tab/>
              <w:t>Assess global trends and opportunities.</w:t>
            </w:r>
          </w:p>
          <w:p w:rsidR="00334CCC" w:rsidRPr="006B3C58" w:rsidRDefault="00334CCC" w:rsidP="006B60AA">
            <w:pPr>
              <w:tabs>
                <w:tab w:val="left" w:pos="702"/>
                <w:tab w:val="left" w:pos="1980"/>
              </w:tabs>
              <w:spacing w:before="60" w:after="60"/>
              <w:ind w:left="706" w:hanging="706"/>
            </w:pPr>
            <w:r w:rsidRPr="006B3C58">
              <w:t>5.5.9</w:t>
            </w:r>
            <w:r w:rsidRPr="006B3C58">
              <w:tab/>
              <w:t>Conduct a competitive analysis.</w:t>
            </w:r>
          </w:p>
          <w:p w:rsidR="00334CCC" w:rsidRPr="006B3C58" w:rsidRDefault="00334CCC" w:rsidP="006B60AA">
            <w:pPr>
              <w:tabs>
                <w:tab w:val="left" w:pos="702"/>
                <w:tab w:val="left" w:pos="1980"/>
              </w:tabs>
              <w:spacing w:before="60" w:after="60"/>
              <w:ind w:left="706" w:hanging="706"/>
            </w:pPr>
            <w:r w:rsidRPr="006B3C58">
              <w:t>5.5.10</w:t>
            </w:r>
            <w:r w:rsidRPr="006B3C58">
              <w:tab/>
              <w:t>Forecast sales, and establish sales goals.</w:t>
            </w:r>
          </w:p>
          <w:p w:rsidR="00334CCC" w:rsidRPr="006B3C58" w:rsidRDefault="00334CCC" w:rsidP="006B60AA">
            <w:pPr>
              <w:tabs>
                <w:tab w:val="left" w:pos="702"/>
                <w:tab w:val="left" w:pos="1980"/>
              </w:tabs>
              <w:spacing w:before="60" w:after="60"/>
              <w:ind w:left="706" w:hanging="706"/>
            </w:pPr>
            <w:r w:rsidRPr="006B3C58">
              <w:t>5.5.14</w:t>
            </w:r>
            <w:r w:rsidRPr="006B3C58">
              <w:tab/>
              <w:t>Align sales plan and marketing plan.</w:t>
            </w:r>
          </w:p>
        </w:tc>
      </w:tr>
      <w:tr w:rsidR="00334CCC" w:rsidRPr="006B3C58" w:rsidTr="00334CCC">
        <w:tc>
          <w:tcPr>
            <w:tcW w:w="1530" w:type="dxa"/>
            <w:shd w:val="clear" w:color="auto" w:fill="B8CCE4" w:themeFill="accent1" w:themeFillTint="66"/>
            <w:vAlign w:val="center"/>
          </w:tcPr>
          <w:p w:rsidR="00334CCC" w:rsidRPr="006B3C58" w:rsidRDefault="00334CCC" w:rsidP="006B60AA">
            <w:pPr>
              <w:tabs>
                <w:tab w:val="left" w:pos="1260"/>
                <w:tab w:val="left" w:pos="1980"/>
              </w:tabs>
              <w:spacing w:before="60" w:after="60"/>
              <w:rPr>
                <w:b/>
              </w:rPr>
            </w:pPr>
            <w:r w:rsidRPr="006B3C58">
              <w:rPr>
                <w:b/>
              </w:rPr>
              <w:t>Outcome</w:t>
            </w:r>
          </w:p>
        </w:tc>
        <w:tc>
          <w:tcPr>
            <w:tcW w:w="8010" w:type="dxa"/>
            <w:vAlign w:val="center"/>
          </w:tcPr>
          <w:p w:rsidR="00334CCC" w:rsidRPr="006B3C58" w:rsidRDefault="00334CCC" w:rsidP="006B60AA">
            <w:pPr>
              <w:tabs>
                <w:tab w:val="left" w:pos="702"/>
                <w:tab w:val="left" w:pos="1260"/>
                <w:tab w:val="left" w:pos="1980"/>
              </w:tabs>
              <w:spacing w:before="60" w:after="60"/>
              <w:ind w:left="706" w:hanging="706"/>
            </w:pPr>
            <w:r w:rsidRPr="006B3C58">
              <w:rPr>
                <w:b/>
              </w:rPr>
              <w:t>5.6</w:t>
            </w:r>
            <w:r w:rsidRPr="006B3C58">
              <w:rPr>
                <w:b/>
              </w:rPr>
              <w:tab/>
              <w:t>Pricing:</w:t>
            </w:r>
            <w:r w:rsidRPr="006B3C58">
              <w:t xml:space="preserve"> Apply the concepts and strategies needed to determine and adjust prices to maximize return and meet customers or clients’ perception of value.</w:t>
            </w:r>
          </w:p>
        </w:tc>
      </w:tr>
      <w:tr w:rsidR="00334CCC" w:rsidRPr="006B3C58" w:rsidTr="00334CCC">
        <w:tc>
          <w:tcPr>
            <w:tcW w:w="1530" w:type="dxa"/>
            <w:shd w:val="clear" w:color="auto" w:fill="B8CCE4" w:themeFill="accent1" w:themeFillTint="66"/>
            <w:vAlign w:val="center"/>
          </w:tcPr>
          <w:p w:rsidR="00334CCC" w:rsidRPr="006B3C58" w:rsidRDefault="00334CCC" w:rsidP="006B60AA">
            <w:pPr>
              <w:tabs>
                <w:tab w:val="left" w:pos="1260"/>
                <w:tab w:val="left" w:pos="1980"/>
              </w:tabs>
              <w:spacing w:before="60" w:after="60"/>
              <w:rPr>
                <w:b/>
              </w:rPr>
            </w:pPr>
            <w:r w:rsidRPr="006B3C58">
              <w:rPr>
                <w:b/>
              </w:rPr>
              <w:t>Competencies</w:t>
            </w:r>
          </w:p>
        </w:tc>
        <w:tc>
          <w:tcPr>
            <w:tcW w:w="8010" w:type="dxa"/>
            <w:vAlign w:val="center"/>
          </w:tcPr>
          <w:p w:rsidR="00334CCC" w:rsidRPr="006B3C58" w:rsidRDefault="00334CCC" w:rsidP="006B60AA">
            <w:pPr>
              <w:tabs>
                <w:tab w:val="left" w:pos="702"/>
              </w:tabs>
              <w:spacing w:before="60" w:after="60"/>
            </w:pPr>
            <w:r w:rsidRPr="006B3C58">
              <w:t>5.6.3</w:t>
            </w:r>
            <w:r w:rsidRPr="006B3C58">
              <w:tab/>
              <w:t>Select approach for setting a base price (e.g., cost, demand, competition).</w:t>
            </w:r>
          </w:p>
          <w:p w:rsidR="00334CCC" w:rsidRPr="006B3C58" w:rsidRDefault="00334CCC" w:rsidP="006B60AA">
            <w:pPr>
              <w:tabs>
                <w:tab w:val="left" w:pos="702"/>
              </w:tabs>
              <w:spacing w:before="60" w:after="60"/>
            </w:pPr>
            <w:r w:rsidRPr="006B3C58">
              <w:t>5.6.4</w:t>
            </w:r>
            <w:r w:rsidRPr="006B3C58">
              <w:tab/>
              <w:t>Determine product’s cost (e.g., breakeven, ROI, markup).</w:t>
            </w:r>
          </w:p>
          <w:p w:rsidR="00334CCC" w:rsidRPr="006B3C58" w:rsidRDefault="00334CCC" w:rsidP="006B60AA">
            <w:pPr>
              <w:tabs>
                <w:tab w:val="left" w:pos="702"/>
                <w:tab w:val="left" w:pos="1980"/>
              </w:tabs>
              <w:spacing w:before="60" w:after="60"/>
              <w:ind w:left="706" w:hanging="706"/>
            </w:pPr>
            <w:r w:rsidRPr="006B3C58">
              <w:t>5.6.5</w:t>
            </w:r>
            <w:r w:rsidRPr="006B3C58">
              <w:tab/>
            </w:r>
            <w:r w:rsidRPr="006B3C58">
              <w:tab/>
              <w:t>Employ pricing strategies to set prices throughout the product and customer life cycle.</w:t>
            </w:r>
          </w:p>
          <w:p w:rsidR="00334CCC" w:rsidRPr="006B3C58" w:rsidRDefault="00334CCC" w:rsidP="006B60AA">
            <w:pPr>
              <w:tabs>
                <w:tab w:val="left" w:pos="702"/>
                <w:tab w:val="left" w:pos="1980"/>
              </w:tabs>
              <w:spacing w:before="60" w:after="60"/>
              <w:ind w:left="706" w:hanging="706"/>
            </w:pPr>
            <w:r w:rsidRPr="006B3C58">
              <w:t>5.6.6</w:t>
            </w:r>
            <w:r w:rsidRPr="006B3C58">
              <w:tab/>
            </w:r>
            <w:r w:rsidRPr="006B3C58">
              <w:tab/>
              <w:t>Adjust prices to maximize profitability throughout the product and customer lifecycle.</w:t>
            </w:r>
          </w:p>
          <w:p w:rsidR="00334CCC" w:rsidRPr="006B3C58" w:rsidRDefault="00334CCC" w:rsidP="006B60AA">
            <w:pPr>
              <w:tabs>
                <w:tab w:val="left" w:pos="702"/>
                <w:tab w:val="left" w:pos="1980"/>
              </w:tabs>
              <w:spacing w:before="60" w:after="60"/>
              <w:ind w:left="706" w:hanging="706"/>
            </w:pPr>
            <w:r w:rsidRPr="006B3C58">
              <w:t>5.6.7</w:t>
            </w:r>
            <w:r w:rsidRPr="006B3C58">
              <w:tab/>
            </w:r>
            <w:r w:rsidRPr="006B3C58">
              <w:tab/>
              <w:t>Develop seasonal and situational (e.g., unexpected event) pricing policies.</w:t>
            </w:r>
          </w:p>
        </w:tc>
      </w:tr>
    </w:tbl>
    <w:p w:rsidR="005F65CB" w:rsidRDefault="005F65CB"/>
    <w:tbl>
      <w:tblPr>
        <w:tblStyle w:val="TableGrid3"/>
        <w:tblW w:w="9540" w:type="dxa"/>
        <w:tblInd w:w="18" w:type="dxa"/>
        <w:tblLook w:val="04A0" w:firstRow="1" w:lastRow="0" w:firstColumn="1" w:lastColumn="0" w:noHBand="0" w:noVBand="1"/>
      </w:tblPr>
      <w:tblGrid>
        <w:gridCol w:w="1530"/>
        <w:gridCol w:w="8010"/>
      </w:tblGrid>
      <w:tr w:rsidR="00334CCC" w:rsidRPr="006B3C58" w:rsidTr="00334CCC">
        <w:tc>
          <w:tcPr>
            <w:tcW w:w="1530" w:type="dxa"/>
            <w:shd w:val="clear" w:color="auto" w:fill="B8CCE4" w:themeFill="accent1" w:themeFillTint="66"/>
            <w:vAlign w:val="center"/>
          </w:tcPr>
          <w:p w:rsidR="00334CCC" w:rsidRPr="006B3C58" w:rsidRDefault="00334CCC" w:rsidP="006B60AA">
            <w:pPr>
              <w:tabs>
                <w:tab w:val="left" w:pos="1260"/>
                <w:tab w:val="left" w:pos="1980"/>
              </w:tabs>
              <w:spacing w:before="60" w:after="60"/>
              <w:rPr>
                <w:b/>
              </w:rPr>
            </w:pPr>
            <w:r w:rsidRPr="006B3C58">
              <w:br w:type="page"/>
            </w:r>
            <w:r w:rsidRPr="006B3C58">
              <w:rPr>
                <w:b/>
              </w:rPr>
              <w:t>Outcome</w:t>
            </w:r>
          </w:p>
        </w:tc>
        <w:tc>
          <w:tcPr>
            <w:tcW w:w="8010" w:type="dxa"/>
            <w:vAlign w:val="center"/>
          </w:tcPr>
          <w:p w:rsidR="00334CCC" w:rsidRPr="006B3C58" w:rsidRDefault="00334CCC" w:rsidP="006B60AA">
            <w:pPr>
              <w:tabs>
                <w:tab w:val="left" w:pos="702"/>
                <w:tab w:val="left" w:pos="1980"/>
              </w:tabs>
              <w:spacing w:before="60" w:after="60"/>
              <w:ind w:left="702" w:hanging="702"/>
            </w:pPr>
            <w:r w:rsidRPr="006B3C58">
              <w:rPr>
                <w:b/>
              </w:rPr>
              <w:t>5.11</w:t>
            </w:r>
            <w:r w:rsidRPr="006B3C58">
              <w:rPr>
                <w:b/>
              </w:rPr>
              <w:tab/>
              <w:t>Selling:</w:t>
            </w:r>
            <w:r w:rsidRPr="006B3C58">
              <w:t xml:space="preserve"> Determine client needs, wants and fears; and respond through planned, personalized communication that influences purchase decisions and enhances future business opportunities.</w:t>
            </w:r>
          </w:p>
        </w:tc>
      </w:tr>
      <w:tr w:rsidR="00334CCC" w:rsidRPr="006B3C58" w:rsidTr="00334CCC">
        <w:tc>
          <w:tcPr>
            <w:tcW w:w="1530" w:type="dxa"/>
            <w:shd w:val="clear" w:color="auto" w:fill="B8CCE4" w:themeFill="accent1" w:themeFillTint="66"/>
            <w:vAlign w:val="center"/>
          </w:tcPr>
          <w:p w:rsidR="00334CCC" w:rsidRPr="006B3C58" w:rsidRDefault="00334CCC" w:rsidP="006B60AA">
            <w:pPr>
              <w:tabs>
                <w:tab w:val="left" w:pos="1260"/>
                <w:tab w:val="left" w:pos="1980"/>
              </w:tabs>
              <w:spacing w:before="60" w:after="60"/>
              <w:rPr>
                <w:b/>
              </w:rPr>
            </w:pPr>
            <w:r w:rsidRPr="00334CCC">
              <w:rPr>
                <w:b/>
                <w:shd w:val="clear" w:color="auto" w:fill="B8CCE4" w:themeFill="accent1" w:themeFillTint="66"/>
              </w:rPr>
              <w:t>Com</w:t>
            </w:r>
            <w:r w:rsidRPr="006B3C58">
              <w:rPr>
                <w:b/>
              </w:rPr>
              <w:t>petencies</w:t>
            </w:r>
          </w:p>
        </w:tc>
        <w:tc>
          <w:tcPr>
            <w:tcW w:w="8010" w:type="dxa"/>
            <w:vAlign w:val="center"/>
          </w:tcPr>
          <w:p w:rsidR="00334CCC" w:rsidRPr="006B3C58" w:rsidRDefault="00334CCC" w:rsidP="006B60AA">
            <w:pPr>
              <w:tabs>
                <w:tab w:val="left" w:pos="702"/>
                <w:tab w:val="left" w:pos="792"/>
                <w:tab w:val="left" w:pos="1260"/>
                <w:tab w:val="left" w:pos="1980"/>
              </w:tabs>
              <w:spacing w:before="60" w:after="60"/>
              <w:ind w:left="706" w:hanging="706"/>
            </w:pPr>
            <w:r w:rsidRPr="006B3C58">
              <w:t>5.11.1</w:t>
            </w:r>
            <w:r w:rsidRPr="006B3C58">
              <w:tab/>
              <w:t>Describe motivational theories that can be used to enhance customer relationships and increase the likelihood of making sales.</w:t>
            </w:r>
          </w:p>
          <w:p w:rsidR="00334CCC" w:rsidRPr="006B3C58" w:rsidRDefault="00334CCC" w:rsidP="006B60AA">
            <w:pPr>
              <w:tabs>
                <w:tab w:val="left" w:pos="702"/>
                <w:tab w:val="left" w:pos="792"/>
                <w:tab w:val="left" w:pos="1260"/>
                <w:tab w:val="left" w:pos="1980"/>
              </w:tabs>
              <w:spacing w:before="60" w:after="60"/>
              <w:ind w:left="706" w:hanging="706"/>
            </w:pPr>
            <w:r w:rsidRPr="006B3C58">
              <w:t>5.11.2</w:t>
            </w:r>
            <w:r w:rsidRPr="006B3C58">
              <w:tab/>
              <w:t xml:space="preserve">Explain the impact of sales and buying cycles on sales activities. </w:t>
            </w:r>
          </w:p>
          <w:p w:rsidR="00334CCC" w:rsidRPr="006B3C58" w:rsidRDefault="00334CCC" w:rsidP="006B60AA">
            <w:pPr>
              <w:tabs>
                <w:tab w:val="left" w:pos="702"/>
                <w:tab w:val="left" w:pos="792"/>
                <w:tab w:val="left" w:pos="1260"/>
                <w:tab w:val="left" w:pos="1980"/>
              </w:tabs>
              <w:spacing w:before="60" w:after="60"/>
              <w:ind w:left="706" w:hanging="706"/>
            </w:pPr>
            <w:r w:rsidRPr="006B3C58">
              <w:t>5.11.3</w:t>
            </w:r>
            <w:r w:rsidRPr="006B3C58">
              <w:tab/>
              <w:t>Describe the impact that digital communication is having on selling.</w:t>
            </w:r>
          </w:p>
          <w:p w:rsidR="00334CCC" w:rsidRPr="006B3C58" w:rsidRDefault="00334CCC" w:rsidP="006B60AA">
            <w:pPr>
              <w:tabs>
                <w:tab w:val="left" w:pos="702"/>
                <w:tab w:val="left" w:pos="792"/>
                <w:tab w:val="left" w:pos="1260"/>
                <w:tab w:val="left" w:pos="1980"/>
              </w:tabs>
              <w:spacing w:before="60" w:after="60"/>
              <w:ind w:left="706" w:hanging="706"/>
            </w:pPr>
            <w:r w:rsidRPr="006B3C58">
              <w:t>5.11.4</w:t>
            </w:r>
            <w:r w:rsidRPr="006B3C58">
              <w:tab/>
              <w:t>Identify sources of product information that can be used to communicate product benefits and ensure appropriateness of a product for the customer or client.</w:t>
            </w:r>
          </w:p>
          <w:p w:rsidR="00334CCC" w:rsidRPr="006B3C58" w:rsidRDefault="00334CCC" w:rsidP="006B60AA">
            <w:pPr>
              <w:tabs>
                <w:tab w:val="left" w:pos="702"/>
                <w:tab w:val="left" w:pos="792"/>
                <w:tab w:val="left" w:pos="1260"/>
                <w:tab w:val="left" w:pos="1980"/>
              </w:tabs>
              <w:spacing w:before="60" w:after="60"/>
              <w:ind w:left="706" w:hanging="706"/>
            </w:pPr>
            <w:r w:rsidRPr="006B3C58">
              <w:t>5.11.5</w:t>
            </w:r>
            <w:r w:rsidRPr="006B3C58">
              <w:tab/>
              <w:t>Perform pre-sales activities to facilitate sales presentation (e.g., prospecting, preliminary customer or client qualification, pre-visit research, appointment booking, sales material preparation and assembly).</w:t>
            </w:r>
          </w:p>
          <w:p w:rsidR="00334CCC" w:rsidRPr="006B3C58" w:rsidRDefault="00334CCC" w:rsidP="006B60AA">
            <w:pPr>
              <w:tabs>
                <w:tab w:val="left" w:pos="702"/>
                <w:tab w:val="left" w:pos="792"/>
                <w:tab w:val="left" w:pos="1260"/>
                <w:tab w:val="left" w:pos="1980"/>
              </w:tabs>
              <w:spacing w:before="60" w:after="60"/>
              <w:ind w:left="706" w:hanging="706"/>
            </w:pPr>
            <w:r w:rsidRPr="006B3C58">
              <w:t>5.11.6</w:t>
            </w:r>
            <w:r w:rsidRPr="006B3C58">
              <w:tab/>
              <w:t>Implement sales processes and techniques to enhance customer relationships and  increase the likelihood of making sales (e.g., rapport and credibility building, recognizing and responding appropriately to prospect’s personality, using buying motives, facilitating buying decisions, questioning to understand prospect, assessing needs in relation to product offerings, demonstrating solution, converting objections to selling points, closing sales, negotiating terms or agreements, overseeing order fulfillment).</w:t>
            </w:r>
          </w:p>
          <w:p w:rsidR="00334CCC" w:rsidRPr="006B3C58" w:rsidRDefault="00334CCC" w:rsidP="006B60AA">
            <w:pPr>
              <w:tabs>
                <w:tab w:val="left" w:pos="702"/>
                <w:tab w:val="left" w:pos="792"/>
                <w:tab w:val="left" w:pos="1260"/>
                <w:tab w:val="left" w:pos="1980"/>
              </w:tabs>
              <w:spacing w:before="60" w:after="60"/>
              <w:ind w:left="706" w:hanging="706"/>
            </w:pPr>
            <w:r w:rsidRPr="006B3C58">
              <w:t>5.11.7</w:t>
            </w:r>
            <w:r w:rsidRPr="006B3C58">
              <w:tab/>
              <w:t>Develop and present sales proposal.</w:t>
            </w:r>
          </w:p>
          <w:p w:rsidR="00334CCC" w:rsidRPr="006B3C58" w:rsidRDefault="00334CCC" w:rsidP="006B60AA">
            <w:pPr>
              <w:tabs>
                <w:tab w:val="left" w:pos="702"/>
                <w:tab w:val="left" w:pos="792"/>
                <w:tab w:val="left" w:pos="1260"/>
                <w:tab w:val="left" w:pos="1980"/>
              </w:tabs>
              <w:spacing w:before="60" w:after="60"/>
              <w:ind w:left="706" w:hanging="706"/>
            </w:pPr>
            <w:r w:rsidRPr="006B3C58">
              <w:t>5.11.8</w:t>
            </w:r>
            <w:r w:rsidRPr="006B3C58">
              <w:tab/>
              <w:t>Process the sale to complete the exchange, and collect payment from customer to complete sales transactions.</w:t>
            </w:r>
          </w:p>
          <w:p w:rsidR="00334CCC" w:rsidRPr="006B3C58" w:rsidRDefault="00334CCC" w:rsidP="006B60AA">
            <w:pPr>
              <w:tabs>
                <w:tab w:val="left" w:pos="702"/>
                <w:tab w:val="left" w:pos="792"/>
                <w:tab w:val="left" w:pos="1260"/>
                <w:tab w:val="left" w:pos="1980"/>
              </w:tabs>
              <w:spacing w:before="60" w:after="60"/>
              <w:ind w:left="706" w:hanging="706"/>
            </w:pPr>
            <w:r w:rsidRPr="006B3C58">
              <w:t>5.11.9</w:t>
            </w:r>
            <w:r w:rsidRPr="006B3C58">
              <w:tab/>
              <w:t>Conduct post-sales follow-up activities to foster ongoing relationships with customers or clients (e.g., follow-up strategies, sales reports, post-sales service, client feedback, self-assessment of performance, ongoing client relationship).</w:t>
            </w:r>
          </w:p>
          <w:p w:rsidR="00334CCC" w:rsidRPr="006B3C58" w:rsidRDefault="00334CCC" w:rsidP="006B60AA">
            <w:pPr>
              <w:tabs>
                <w:tab w:val="left" w:pos="702"/>
                <w:tab w:val="left" w:pos="792"/>
                <w:tab w:val="left" w:pos="1260"/>
                <w:tab w:val="left" w:pos="1980"/>
              </w:tabs>
              <w:spacing w:before="60" w:after="60"/>
              <w:ind w:left="706" w:hanging="706"/>
            </w:pPr>
            <w:r w:rsidRPr="006B3C58">
              <w:t>5.11.10</w:t>
            </w:r>
            <w:r w:rsidRPr="006B3C58">
              <w:tab/>
              <w:t>Plan sales activities to increase sales efficiency and effectiveness (sales quotas, strategies to win back former clients, sales-call patterns, sales terms, key accounts, sales plans).</w:t>
            </w:r>
          </w:p>
          <w:p w:rsidR="00334CCC" w:rsidRPr="006B3C58" w:rsidRDefault="00334CCC" w:rsidP="006B60AA">
            <w:pPr>
              <w:tabs>
                <w:tab w:val="left" w:pos="702"/>
                <w:tab w:val="left" w:pos="792"/>
                <w:tab w:val="left" w:pos="1260"/>
                <w:tab w:val="left" w:pos="1980"/>
              </w:tabs>
              <w:spacing w:before="60" w:after="60"/>
              <w:ind w:left="706" w:hanging="706"/>
            </w:pPr>
            <w:r w:rsidRPr="006B3C58">
              <w:t>5.11.11</w:t>
            </w:r>
            <w:r w:rsidRPr="006B3C58">
              <w:tab/>
              <w:t>Implement retail sales support activities that facilitate the sales process (delivery, packing and wrapping, special orders, gift certificates, returns or exchanges, retail sales documentation).</w:t>
            </w:r>
          </w:p>
          <w:p w:rsidR="00334CCC" w:rsidRPr="006B3C58" w:rsidRDefault="00334CCC" w:rsidP="006B60AA">
            <w:pPr>
              <w:tabs>
                <w:tab w:val="left" w:pos="702"/>
                <w:tab w:val="left" w:pos="792"/>
                <w:tab w:val="left" w:pos="1260"/>
                <w:tab w:val="left" w:pos="1980"/>
              </w:tabs>
              <w:spacing w:before="60" w:after="60"/>
              <w:ind w:left="706" w:hanging="706"/>
            </w:pPr>
            <w:r w:rsidRPr="006B3C58">
              <w:t>5.11.12</w:t>
            </w:r>
            <w:r w:rsidRPr="006B3C58">
              <w:tab/>
              <w:t>Staff sales force to meet customer and organizational objectives (structure of department, sales force size, sales territories).</w:t>
            </w:r>
          </w:p>
          <w:p w:rsidR="00334CCC" w:rsidRPr="006B3C58" w:rsidRDefault="00334CCC" w:rsidP="006B60AA">
            <w:pPr>
              <w:tabs>
                <w:tab w:val="left" w:pos="702"/>
                <w:tab w:val="left" w:pos="792"/>
                <w:tab w:val="left" w:pos="1260"/>
                <w:tab w:val="left" w:pos="1980"/>
              </w:tabs>
              <w:spacing w:before="60" w:after="60"/>
              <w:ind w:left="706" w:hanging="706"/>
            </w:pPr>
            <w:r w:rsidRPr="006B3C58">
              <w:t>5.11.13</w:t>
            </w:r>
            <w:r w:rsidRPr="006B3C58">
              <w:tab/>
              <w:t>Develop a system to guide sales staff to improve their success rate and to minimize staff turnover (e.g., sales-training needs, sales training, motivation strategies, field accompaniments, sales meetings).</w:t>
            </w:r>
          </w:p>
          <w:p w:rsidR="00334CCC" w:rsidRPr="006B3C58" w:rsidRDefault="00334CCC" w:rsidP="006B60AA">
            <w:pPr>
              <w:tabs>
                <w:tab w:val="left" w:pos="702"/>
                <w:tab w:val="left" w:pos="792"/>
                <w:tab w:val="left" w:pos="1260"/>
                <w:tab w:val="left" w:pos="1980"/>
              </w:tabs>
              <w:spacing w:before="60" w:after="60"/>
              <w:ind w:left="706" w:hanging="706"/>
            </w:pPr>
            <w:r w:rsidRPr="006B3C58">
              <w:t>5.11.14</w:t>
            </w:r>
            <w:r w:rsidRPr="006B3C58">
              <w:tab/>
              <w:t>Develop a system to control sales activities to meet sales goals or objectives (setting sales quotas, analyzing sales reports, monitoring sales performance, designing incentive programs, managing under-performance).</w:t>
            </w:r>
          </w:p>
        </w:tc>
      </w:tr>
    </w:tbl>
    <w:p w:rsidR="005F65CB" w:rsidRDefault="005F65CB"/>
    <w:tbl>
      <w:tblPr>
        <w:tblStyle w:val="TableGrid3"/>
        <w:tblW w:w="9540" w:type="dxa"/>
        <w:tblInd w:w="18" w:type="dxa"/>
        <w:tblLook w:val="04A0" w:firstRow="1" w:lastRow="0" w:firstColumn="1" w:lastColumn="0" w:noHBand="0" w:noVBand="1"/>
      </w:tblPr>
      <w:tblGrid>
        <w:gridCol w:w="1530"/>
        <w:gridCol w:w="8010"/>
      </w:tblGrid>
      <w:tr w:rsidR="00334CCC" w:rsidRPr="006B3C58" w:rsidTr="00334CCC">
        <w:tc>
          <w:tcPr>
            <w:tcW w:w="1530" w:type="dxa"/>
            <w:shd w:val="clear" w:color="auto" w:fill="B8CCE4" w:themeFill="accent1" w:themeFillTint="66"/>
            <w:vAlign w:val="center"/>
          </w:tcPr>
          <w:p w:rsidR="00334CCC" w:rsidRPr="006B3C58" w:rsidRDefault="00334CCC" w:rsidP="006B60AA">
            <w:pPr>
              <w:tabs>
                <w:tab w:val="left" w:pos="1260"/>
                <w:tab w:val="left" w:pos="1980"/>
              </w:tabs>
              <w:spacing w:before="60" w:after="60"/>
              <w:rPr>
                <w:b/>
              </w:rPr>
            </w:pPr>
            <w:r w:rsidRPr="006B3C58">
              <w:br w:type="page"/>
            </w:r>
            <w:r w:rsidRPr="006B3C58">
              <w:rPr>
                <w:b/>
              </w:rPr>
              <w:t>Outcome</w:t>
            </w:r>
          </w:p>
        </w:tc>
        <w:tc>
          <w:tcPr>
            <w:tcW w:w="8010" w:type="dxa"/>
            <w:vAlign w:val="center"/>
          </w:tcPr>
          <w:p w:rsidR="00334CCC" w:rsidRPr="006B3C58" w:rsidRDefault="00334CCC" w:rsidP="006B60AA">
            <w:pPr>
              <w:tabs>
                <w:tab w:val="left" w:pos="702"/>
                <w:tab w:val="left" w:pos="792"/>
                <w:tab w:val="left" w:pos="1260"/>
                <w:tab w:val="left" w:pos="1980"/>
              </w:tabs>
              <w:spacing w:before="60" w:after="60"/>
              <w:ind w:left="706" w:hanging="706"/>
            </w:pPr>
            <w:r w:rsidRPr="006B3C58">
              <w:rPr>
                <w:b/>
              </w:rPr>
              <w:t>5.12</w:t>
            </w:r>
            <w:r w:rsidRPr="006B3C58">
              <w:rPr>
                <w:b/>
              </w:rPr>
              <w:tab/>
              <w:t>Marketing Operations:</w:t>
            </w:r>
            <w:r w:rsidRPr="006B3C58">
              <w:t xml:space="preserve"> Apply operational policies to perform procedures and activities that ensure marketing’s efficiency and effectiveness.</w:t>
            </w:r>
          </w:p>
        </w:tc>
      </w:tr>
      <w:tr w:rsidR="00334CCC" w:rsidRPr="006B3C58" w:rsidTr="00334CCC">
        <w:tc>
          <w:tcPr>
            <w:tcW w:w="1530" w:type="dxa"/>
            <w:shd w:val="clear" w:color="auto" w:fill="B8CCE4" w:themeFill="accent1" w:themeFillTint="66"/>
            <w:vAlign w:val="center"/>
          </w:tcPr>
          <w:p w:rsidR="00334CCC" w:rsidRPr="006B3C58" w:rsidRDefault="00334CCC" w:rsidP="006B60AA">
            <w:pPr>
              <w:tabs>
                <w:tab w:val="left" w:pos="1260"/>
                <w:tab w:val="left" w:pos="1980"/>
              </w:tabs>
              <w:spacing w:before="60" w:after="60"/>
              <w:rPr>
                <w:b/>
              </w:rPr>
            </w:pPr>
            <w:r w:rsidRPr="006B3C58">
              <w:rPr>
                <w:b/>
              </w:rPr>
              <w:t>Competencies</w:t>
            </w:r>
          </w:p>
        </w:tc>
        <w:tc>
          <w:tcPr>
            <w:tcW w:w="8010" w:type="dxa"/>
            <w:vAlign w:val="center"/>
          </w:tcPr>
          <w:p w:rsidR="00334CCC" w:rsidRPr="006B3C58" w:rsidRDefault="00334CCC" w:rsidP="006B60AA">
            <w:pPr>
              <w:pStyle w:val="ListParagraph"/>
              <w:tabs>
                <w:tab w:val="left" w:pos="882"/>
                <w:tab w:val="left" w:pos="1260"/>
                <w:tab w:val="left" w:pos="1980"/>
              </w:tabs>
              <w:spacing w:before="60" w:after="60"/>
              <w:ind w:left="706" w:hanging="706"/>
              <w:contextualSpacing w:val="0"/>
              <w:rPr>
                <w:rFonts w:asciiTheme="minorHAnsi" w:hAnsiTheme="minorHAnsi"/>
              </w:rPr>
            </w:pPr>
            <w:r w:rsidRPr="006B3C58">
              <w:rPr>
                <w:rFonts w:asciiTheme="minorHAnsi" w:eastAsia="Times New Roman" w:hAnsiTheme="minorHAnsi" w:cs="Arial"/>
                <w:color w:val="000000"/>
              </w:rPr>
              <w:t>5.12.7</w:t>
            </w:r>
            <w:r w:rsidRPr="006B3C58">
              <w:rPr>
                <w:rFonts w:asciiTheme="minorHAnsi" w:eastAsia="Times New Roman" w:hAnsiTheme="minorHAnsi" w:cs="Arial"/>
                <w:color w:val="000000"/>
              </w:rPr>
              <w:tab/>
              <w:t>Leverage data to support real-time customization of customer interactions.</w:t>
            </w:r>
          </w:p>
        </w:tc>
      </w:tr>
    </w:tbl>
    <w:p w:rsidR="005F65CB" w:rsidRDefault="005F65CB"/>
    <w:tbl>
      <w:tblPr>
        <w:tblStyle w:val="TableGrid3"/>
        <w:tblW w:w="9540" w:type="dxa"/>
        <w:tblInd w:w="18" w:type="dxa"/>
        <w:tblLook w:val="04A0" w:firstRow="1" w:lastRow="0" w:firstColumn="1" w:lastColumn="0" w:noHBand="0" w:noVBand="1"/>
      </w:tblPr>
      <w:tblGrid>
        <w:gridCol w:w="1530"/>
        <w:gridCol w:w="8010"/>
      </w:tblGrid>
      <w:tr w:rsidR="00334CCC" w:rsidRPr="006B3C58" w:rsidTr="00334CCC">
        <w:tc>
          <w:tcPr>
            <w:tcW w:w="1530" w:type="dxa"/>
            <w:shd w:val="clear" w:color="auto" w:fill="B8CCE4" w:themeFill="accent1" w:themeFillTint="66"/>
            <w:vAlign w:val="center"/>
          </w:tcPr>
          <w:p w:rsidR="00334CCC" w:rsidRPr="006B3C58" w:rsidRDefault="00334CCC" w:rsidP="006B60AA">
            <w:pPr>
              <w:tabs>
                <w:tab w:val="left" w:pos="1260"/>
                <w:tab w:val="left" w:pos="1980"/>
              </w:tabs>
              <w:spacing w:before="60" w:after="60"/>
              <w:rPr>
                <w:b/>
              </w:rPr>
            </w:pPr>
            <w:r w:rsidRPr="006B3C58">
              <w:br w:type="page"/>
            </w:r>
            <w:r w:rsidRPr="006B3C58">
              <w:rPr>
                <w:b/>
              </w:rPr>
              <w:t>Outcome</w:t>
            </w:r>
          </w:p>
        </w:tc>
        <w:tc>
          <w:tcPr>
            <w:tcW w:w="8010" w:type="dxa"/>
            <w:vAlign w:val="center"/>
          </w:tcPr>
          <w:p w:rsidR="00334CCC" w:rsidRPr="006B3C58" w:rsidRDefault="00334CCC" w:rsidP="006B60AA">
            <w:pPr>
              <w:tabs>
                <w:tab w:val="left" w:pos="702"/>
                <w:tab w:val="left" w:pos="792"/>
                <w:tab w:val="left" w:pos="1260"/>
                <w:tab w:val="left" w:pos="1980"/>
              </w:tabs>
              <w:spacing w:before="60" w:after="60"/>
              <w:ind w:left="706" w:hanging="706"/>
            </w:pPr>
            <w:r w:rsidRPr="006B3C58">
              <w:rPr>
                <w:b/>
              </w:rPr>
              <w:t>6.1</w:t>
            </w:r>
            <w:r w:rsidRPr="006B3C58">
              <w:rPr>
                <w:b/>
              </w:rPr>
              <w:tab/>
              <w:t xml:space="preserve">Management Fundamentals: </w:t>
            </w:r>
            <w:r w:rsidRPr="006B3C58">
              <w:t>Describe business management practices and their contributions to goal achievement and organizational success.</w:t>
            </w:r>
          </w:p>
        </w:tc>
      </w:tr>
      <w:tr w:rsidR="00334CCC" w:rsidRPr="006B3C58" w:rsidTr="00334CCC">
        <w:tc>
          <w:tcPr>
            <w:tcW w:w="1530" w:type="dxa"/>
            <w:shd w:val="clear" w:color="auto" w:fill="B8CCE4" w:themeFill="accent1" w:themeFillTint="66"/>
            <w:vAlign w:val="center"/>
          </w:tcPr>
          <w:p w:rsidR="00334CCC" w:rsidRPr="006B3C58" w:rsidRDefault="00334CCC" w:rsidP="006B60AA">
            <w:pPr>
              <w:tabs>
                <w:tab w:val="left" w:pos="1260"/>
                <w:tab w:val="left" w:pos="1980"/>
              </w:tabs>
              <w:spacing w:before="60" w:after="60"/>
              <w:rPr>
                <w:b/>
              </w:rPr>
            </w:pPr>
            <w:r w:rsidRPr="006B3C58">
              <w:rPr>
                <w:b/>
              </w:rPr>
              <w:t>Competencies</w:t>
            </w:r>
          </w:p>
        </w:tc>
        <w:tc>
          <w:tcPr>
            <w:tcW w:w="8010" w:type="dxa"/>
            <w:vAlign w:val="center"/>
          </w:tcPr>
          <w:p w:rsidR="00334CCC" w:rsidRPr="006B3C58" w:rsidRDefault="00334CCC" w:rsidP="006B60AA">
            <w:pPr>
              <w:tabs>
                <w:tab w:val="left" w:pos="702"/>
                <w:tab w:val="left" w:pos="1980"/>
              </w:tabs>
              <w:spacing w:before="60" w:after="60"/>
              <w:ind w:left="706" w:hanging="706"/>
            </w:pPr>
            <w:r w:rsidRPr="006B3C58">
              <w:t>6.1.2</w:t>
            </w:r>
            <w:r w:rsidRPr="006B3C58">
              <w:tab/>
              <w:t xml:space="preserve">Describe decision-making styles (e.g., analytical, abstract or conceptual, intuitive, creative, procedural or directive), and identify the factors that influence their effectiveness.  </w:t>
            </w:r>
          </w:p>
        </w:tc>
      </w:tr>
    </w:tbl>
    <w:p w:rsidR="0036248A" w:rsidRDefault="0036248A"/>
    <w:sectPr w:rsidR="0036248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0A47" w:rsidRDefault="00370A47" w:rsidP="00334CCC">
      <w:pPr>
        <w:spacing w:after="0" w:line="240" w:lineRule="auto"/>
      </w:pPr>
      <w:r>
        <w:separator/>
      </w:r>
    </w:p>
  </w:endnote>
  <w:endnote w:type="continuationSeparator" w:id="0">
    <w:p w:rsidR="00370A47" w:rsidRDefault="00370A47" w:rsidP="00334C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4C6" w:rsidRDefault="00B524C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4C6" w:rsidRDefault="00B524C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4C6" w:rsidRDefault="00B524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0A47" w:rsidRDefault="00370A47" w:rsidP="00334CCC">
      <w:pPr>
        <w:spacing w:after="0" w:line="240" w:lineRule="auto"/>
      </w:pPr>
      <w:r>
        <w:separator/>
      </w:r>
    </w:p>
  </w:footnote>
  <w:footnote w:type="continuationSeparator" w:id="0">
    <w:p w:rsidR="00370A47" w:rsidRDefault="00370A47" w:rsidP="00334C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4C6" w:rsidRDefault="00B524C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Look w:val="04A0" w:firstRow="1" w:lastRow="0" w:firstColumn="1" w:lastColumn="0" w:noHBand="0" w:noVBand="1"/>
    </w:tblPr>
    <w:tblGrid>
      <w:gridCol w:w="1532"/>
      <w:gridCol w:w="7387"/>
      <w:gridCol w:w="657"/>
    </w:tblGrid>
    <w:tr w:rsidR="00334CCC" w:rsidRPr="00334CCC" w:rsidTr="006B60AA">
      <w:tc>
        <w:tcPr>
          <w:tcW w:w="800" w:type="pct"/>
          <w:shd w:val="clear" w:color="auto" w:fill="244061" w:themeFill="accent1" w:themeFillShade="80"/>
        </w:tcPr>
        <w:p w:rsidR="00334CCC" w:rsidRPr="00334CCC" w:rsidRDefault="00370A47" w:rsidP="00334CCC">
          <w:pPr>
            <w:rPr>
              <w:b/>
            </w:rPr>
          </w:pPr>
          <w:sdt>
            <w:sdtPr>
              <w:rPr>
                <w:b/>
              </w:rPr>
              <w:id w:val="1193498195"/>
              <w:docPartObj>
                <w:docPartGallery w:val="Watermarks"/>
                <w:docPartUnique/>
              </w:docPartObj>
            </w:sdtPr>
            <w:sdtEndPr/>
            <w:sdtContent>
              <w:r>
                <w:rPr>
                  <w:b/>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34CCC" w:rsidRPr="00334CCC">
            <w:rPr>
              <w:b/>
            </w:rPr>
            <w:t>Career Field</w:t>
          </w:r>
        </w:p>
      </w:tc>
      <w:tc>
        <w:tcPr>
          <w:tcW w:w="3857" w:type="pct"/>
        </w:tcPr>
        <w:p w:rsidR="00334CCC" w:rsidRPr="00334CCC" w:rsidRDefault="00334CCC" w:rsidP="00334CCC">
          <w:r w:rsidRPr="00334CCC">
            <w:t>Business and Administrative Services, Finance and Marketing</w:t>
          </w:r>
        </w:p>
      </w:tc>
      <w:tc>
        <w:tcPr>
          <w:tcW w:w="343" w:type="pct"/>
          <w:vMerge w:val="restart"/>
          <w:shd w:val="clear" w:color="auto" w:fill="B8CCE4" w:themeFill="accent1" w:themeFillTint="66"/>
          <w:vAlign w:val="center"/>
        </w:tcPr>
        <w:p w:rsidR="00334CCC" w:rsidRPr="00334CCC" w:rsidRDefault="00334CCC" w:rsidP="00334CCC">
          <w:pPr>
            <w:jc w:val="right"/>
            <w:rPr>
              <w:b/>
            </w:rPr>
          </w:pPr>
          <w:r w:rsidRPr="00334CCC">
            <w:rPr>
              <w:b/>
            </w:rPr>
            <w:t>Page</w:t>
          </w:r>
        </w:p>
        <w:p w:rsidR="00334CCC" w:rsidRPr="00334CCC" w:rsidRDefault="00334CCC" w:rsidP="00334CCC">
          <w:pPr>
            <w:jc w:val="center"/>
            <w:rPr>
              <w:b/>
            </w:rPr>
          </w:pPr>
          <w:r w:rsidRPr="00334CCC">
            <w:fldChar w:fldCharType="begin"/>
          </w:r>
          <w:r w:rsidRPr="00334CCC">
            <w:instrText xml:space="preserve"> PAGE   \* MERGEFORMAT </w:instrText>
          </w:r>
          <w:r w:rsidRPr="00334CCC">
            <w:fldChar w:fldCharType="separate"/>
          </w:r>
          <w:r w:rsidR="00370A47" w:rsidRPr="00370A47">
            <w:rPr>
              <w:b/>
              <w:noProof/>
            </w:rPr>
            <w:t>1</w:t>
          </w:r>
          <w:r w:rsidRPr="00334CCC">
            <w:rPr>
              <w:b/>
              <w:noProof/>
            </w:rPr>
            <w:fldChar w:fldCharType="end"/>
          </w:r>
        </w:p>
      </w:tc>
    </w:tr>
    <w:tr w:rsidR="00334CCC" w:rsidRPr="00334CCC" w:rsidTr="006B60AA">
      <w:tc>
        <w:tcPr>
          <w:tcW w:w="800" w:type="pct"/>
          <w:shd w:val="clear" w:color="auto" w:fill="244061" w:themeFill="accent1" w:themeFillShade="80"/>
        </w:tcPr>
        <w:p w:rsidR="00334CCC" w:rsidRPr="00334CCC" w:rsidRDefault="00334CCC" w:rsidP="00334CCC">
          <w:pPr>
            <w:rPr>
              <w:b/>
            </w:rPr>
          </w:pPr>
          <w:r w:rsidRPr="00334CCC">
            <w:rPr>
              <w:b/>
            </w:rPr>
            <w:t>Course Name</w:t>
          </w:r>
        </w:p>
      </w:tc>
      <w:tc>
        <w:tcPr>
          <w:tcW w:w="3857" w:type="pct"/>
        </w:tcPr>
        <w:p w:rsidR="00334CCC" w:rsidRPr="00334CCC" w:rsidRDefault="00334CCC" w:rsidP="00334CCC">
          <w:r>
            <w:t>Professional and Technical Sales</w:t>
          </w:r>
        </w:p>
      </w:tc>
      <w:tc>
        <w:tcPr>
          <w:tcW w:w="343" w:type="pct"/>
          <w:vMerge/>
          <w:shd w:val="clear" w:color="auto" w:fill="B8CCE4" w:themeFill="accent1" w:themeFillTint="66"/>
        </w:tcPr>
        <w:p w:rsidR="00334CCC" w:rsidRPr="00334CCC" w:rsidRDefault="00334CCC" w:rsidP="00334CCC">
          <w:pPr>
            <w:jc w:val="right"/>
            <w:rPr>
              <w:b/>
            </w:rPr>
          </w:pPr>
        </w:p>
      </w:tc>
    </w:tr>
    <w:tr w:rsidR="00334CCC" w:rsidRPr="00334CCC" w:rsidTr="006B60AA">
      <w:tc>
        <w:tcPr>
          <w:tcW w:w="800" w:type="pct"/>
          <w:shd w:val="clear" w:color="auto" w:fill="244061" w:themeFill="accent1" w:themeFillShade="80"/>
        </w:tcPr>
        <w:p w:rsidR="00334CCC" w:rsidRPr="00334CCC" w:rsidRDefault="00334CCC" w:rsidP="00334CCC">
          <w:pPr>
            <w:rPr>
              <w:b/>
            </w:rPr>
          </w:pPr>
          <w:r w:rsidRPr="00334CCC">
            <w:rPr>
              <w:b/>
            </w:rPr>
            <w:t>Description</w:t>
          </w:r>
        </w:p>
      </w:tc>
      <w:tc>
        <w:tcPr>
          <w:tcW w:w="3857" w:type="pct"/>
        </w:tcPr>
        <w:p w:rsidR="00334CCC" w:rsidRPr="00334CCC" w:rsidRDefault="00334CCC" w:rsidP="00334CCC">
          <w:r w:rsidRPr="006E682B">
            <w:t>In this course, students will demonstrate sales processes and techniques used in a business-to-business environment. They will develop, grow, and maintain positive business relationships. Students will monitor trends and the business environment to determine the impact on their sales, customers, and competitors. They will negotiate and adjust prices and sales terms. Students will manage sales activities and territories.</w:t>
          </w:r>
          <w:r>
            <w:t xml:space="preserve"> Technology, employability skills, leadership and communications will be incorporated in classroom activities.</w:t>
          </w:r>
        </w:p>
      </w:tc>
      <w:tc>
        <w:tcPr>
          <w:tcW w:w="343" w:type="pct"/>
          <w:vMerge/>
          <w:shd w:val="clear" w:color="auto" w:fill="B8CCE4" w:themeFill="accent1" w:themeFillTint="66"/>
        </w:tcPr>
        <w:p w:rsidR="00334CCC" w:rsidRPr="00334CCC" w:rsidRDefault="00334CCC" w:rsidP="00334CCC">
          <w:pPr>
            <w:rPr>
              <w:b/>
            </w:rPr>
          </w:pPr>
        </w:p>
      </w:tc>
    </w:tr>
  </w:tbl>
  <w:p w:rsidR="00334CCC" w:rsidRDefault="00334CC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4C6" w:rsidRDefault="00B524C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CCC"/>
    <w:rsid w:val="00043B4B"/>
    <w:rsid w:val="00334CCC"/>
    <w:rsid w:val="0036248A"/>
    <w:rsid w:val="00370A47"/>
    <w:rsid w:val="005F65CB"/>
    <w:rsid w:val="00916ACC"/>
    <w:rsid w:val="00B524C6"/>
    <w:rsid w:val="00EF09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34C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4CCC"/>
  </w:style>
  <w:style w:type="paragraph" w:styleId="Footer">
    <w:name w:val="footer"/>
    <w:basedOn w:val="Normal"/>
    <w:link w:val="FooterChar"/>
    <w:uiPriority w:val="99"/>
    <w:unhideWhenUsed/>
    <w:rsid w:val="00334C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4CCC"/>
  </w:style>
  <w:style w:type="paragraph" w:styleId="BalloonText">
    <w:name w:val="Balloon Text"/>
    <w:basedOn w:val="Normal"/>
    <w:link w:val="BalloonTextChar"/>
    <w:uiPriority w:val="99"/>
    <w:semiHidden/>
    <w:unhideWhenUsed/>
    <w:rsid w:val="00334C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4CCC"/>
    <w:rPr>
      <w:rFonts w:ascii="Tahoma" w:hAnsi="Tahoma" w:cs="Tahoma"/>
      <w:sz w:val="16"/>
      <w:szCs w:val="16"/>
    </w:rPr>
  </w:style>
  <w:style w:type="table" w:styleId="TableGrid">
    <w:name w:val="Table Grid"/>
    <w:basedOn w:val="TableNormal"/>
    <w:uiPriority w:val="59"/>
    <w:rsid w:val="00334C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334C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334C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34CCC"/>
    <w:pPr>
      <w:ind w:left="720"/>
      <w:contextualSpacing/>
    </w:pPr>
    <w:rPr>
      <w:rFonts w:ascii="Calibri" w:eastAsia="Calibri" w:hAnsi="Calibri" w:cs="Times New Roman"/>
    </w:rPr>
  </w:style>
  <w:style w:type="table" w:customStyle="1" w:styleId="TableGrid3">
    <w:name w:val="Table Grid3"/>
    <w:basedOn w:val="TableNormal"/>
    <w:next w:val="TableGrid"/>
    <w:uiPriority w:val="59"/>
    <w:rsid w:val="00334C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34C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4CCC"/>
  </w:style>
  <w:style w:type="paragraph" w:styleId="Footer">
    <w:name w:val="footer"/>
    <w:basedOn w:val="Normal"/>
    <w:link w:val="FooterChar"/>
    <w:uiPriority w:val="99"/>
    <w:unhideWhenUsed/>
    <w:rsid w:val="00334C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4CCC"/>
  </w:style>
  <w:style w:type="paragraph" w:styleId="BalloonText">
    <w:name w:val="Balloon Text"/>
    <w:basedOn w:val="Normal"/>
    <w:link w:val="BalloonTextChar"/>
    <w:uiPriority w:val="99"/>
    <w:semiHidden/>
    <w:unhideWhenUsed/>
    <w:rsid w:val="00334C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4CCC"/>
    <w:rPr>
      <w:rFonts w:ascii="Tahoma" w:hAnsi="Tahoma" w:cs="Tahoma"/>
      <w:sz w:val="16"/>
      <w:szCs w:val="16"/>
    </w:rPr>
  </w:style>
  <w:style w:type="table" w:styleId="TableGrid">
    <w:name w:val="Table Grid"/>
    <w:basedOn w:val="TableNormal"/>
    <w:uiPriority w:val="59"/>
    <w:rsid w:val="00334C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334C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334C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34CCC"/>
    <w:pPr>
      <w:ind w:left="720"/>
      <w:contextualSpacing/>
    </w:pPr>
    <w:rPr>
      <w:rFonts w:ascii="Calibri" w:eastAsia="Calibri" w:hAnsi="Calibri" w:cs="Times New Roman"/>
    </w:rPr>
  </w:style>
  <w:style w:type="table" w:customStyle="1" w:styleId="TableGrid3">
    <w:name w:val="Table Grid3"/>
    <w:basedOn w:val="TableNormal"/>
    <w:next w:val="TableGrid"/>
    <w:uiPriority w:val="59"/>
    <w:rsid w:val="00334C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6</Pages>
  <Words>1730</Words>
  <Characters>9866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 Osteen</dc:creator>
  <cp:lastModifiedBy>April J. Miller</cp:lastModifiedBy>
  <cp:revision>4</cp:revision>
  <dcterms:created xsi:type="dcterms:W3CDTF">2014-02-26T16:14:00Z</dcterms:created>
  <dcterms:modified xsi:type="dcterms:W3CDTF">2014-10-14T18:07:00Z</dcterms:modified>
</cp:coreProperties>
</file>