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40" w:type="dxa"/>
        <w:tblInd w:w="18" w:type="dxa"/>
        <w:tblLook w:val="04A0" w:firstRow="1" w:lastRow="0" w:firstColumn="1" w:lastColumn="0" w:noHBand="0" w:noVBand="1"/>
      </w:tblPr>
      <w:tblGrid>
        <w:gridCol w:w="1553"/>
        <w:gridCol w:w="7987"/>
      </w:tblGrid>
      <w:tr w:rsidR="001B7101" w:rsidRPr="001A0527" w:rsidTr="00287A93">
        <w:tc>
          <w:tcPr>
            <w:tcW w:w="1553" w:type="dxa"/>
            <w:shd w:val="clear" w:color="auto" w:fill="B8CCE4" w:themeFill="accent1" w:themeFillTint="66"/>
            <w:vAlign w:val="center"/>
          </w:tcPr>
          <w:p w:rsidR="001B7101" w:rsidRPr="001A0527" w:rsidRDefault="001B7101" w:rsidP="0084164A">
            <w:pPr>
              <w:tabs>
                <w:tab w:val="left" w:pos="1260"/>
                <w:tab w:val="left" w:pos="1980"/>
              </w:tabs>
              <w:spacing w:before="60" w:after="60"/>
              <w:rPr>
                <w:b/>
              </w:rPr>
            </w:pPr>
            <w:bookmarkStart w:id="0" w:name="_GoBack"/>
            <w:bookmarkEnd w:id="0"/>
            <w:r w:rsidRPr="001A0527">
              <w:rPr>
                <w:b/>
              </w:rPr>
              <w:t>Outcome</w:t>
            </w:r>
          </w:p>
        </w:tc>
        <w:tc>
          <w:tcPr>
            <w:tcW w:w="7987" w:type="dxa"/>
          </w:tcPr>
          <w:p w:rsidR="001B7101" w:rsidRPr="001A0527" w:rsidRDefault="001B7101" w:rsidP="001A0527">
            <w:pPr>
              <w:tabs>
                <w:tab w:val="left" w:pos="702"/>
                <w:tab w:val="left" w:pos="1980"/>
              </w:tabs>
              <w:spacing w:before="60" w:after="60"/>
              <w:ind w:left="702" w:hanging="702"/>
            </w:pPr>
            <w:r w:rsidRPr="001A0527">
              <w:rPr>
                <w:b/>
              </w:rPr>
              <w:t>1.1</w:t>
            </w:r>
            <w:r w:rsidRPr="001A0527">
              <w:rPr>
                <w:b/>
              </w:rPr>
              <w:tab/>
              <w:t xml:space="preserve">Employability Skills: </w:t>
            </w:r>
            <w:r w:rsidRPr="001A0527">
              <w:t>Develop career awareness and employability skills (e.g., face-to-face, online) needed for gaining and maintaining employment in diverse business settings.</w:t>
            </w:r>
          </w:p>
        </w:tc>
      </w:tr>
      <w:tr w:rsidR="001B7101" w:rsidRPr="001A0527" w:rsidTr="00287A93">
        <w:tc>
          <w:tcPr>
            <w:tcW w:w="1553" w:type="dxa"/>
            <w:shd w:val="clear" w:color="auto" w:fill="B8CCE4" w:themeFill="accent1" w:themeFillTint="66"/>
            <w:vAlign w:val="center"/>
          </w:tcPr>
          <w:p w:rsidR="001B7101" w:rsidRPr="001A0527" w:rsidRDefault="001B7101" w:rsidP="0084164A">
            <w:pPr>
              <w:tabs>
                <w:tab w:val="left" w:pos="1260"/>
                <w:tab w:val="left" w:pos="1980"/>
              </w:tabs>
              <w:spacing w:before="60" w:after="60"/>
              <w:rPr>
                <w:b/>
              </w:rPr>
            </w:pPr>
            <w:r w:rsidRPr="001A0527">
              <w:rPr>
                <w:b/>
              </w:rPr>
              <w:t>Competencies</w:t>
            </w:r>
          </w:p>
        </w:tc>
        <w:tc>
          <w:tcPr>
            <w:tcW w:w="7987" w:type="dxa"/>
          </w:tcPr>
          <w:p w:rsidR="001B7101" w:rsidRPr="001A0527" w:rsidRDefault="001B7101" w:rsidP="001A0527">
            <w:pPr>
              <w:tabs>
                <w:tab w:val="left" w:pos="702"/>
                <w:tab w:val="left" w:pos="1980"/>
              </w:tabs>
              <w:spacing w:before="60" w:after="60"/>
              <w:ind w:left="702" w:hanging="702"/>
              <w:rPr>
                <w:highlight w:val="yellow"/>
              </w:rPr>
            </w:pPr>
            <w:r w:rsidRPr="001A0527">
              <w:t>1.1.2</w:t>
            </w:r>
            <w:r w:rsidRPr="001A0527">
              <w:tab/>
              <w:t>Identify the scope of career opportunities and the requirements for education, training, certification, licensure, and experience.</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tcBorders>
              <w:bottom w:val="single" w:sz="4" w:space="0" w:color="auto"/>
            </w:tcBorders>
            <w:shd w:val="clear" w:color="auto" w:fill="B8CCE4" w:themeFill="accent1" w:themeFillTint="66"/>
            <w:vAlign w:val="center"/>
          </w:tcPr>
          <w:p w:rsidR="00AB4AD0" w:rsidRPr="001A0527" w:rsidRDefault="00AB4AD0" w:rsidP="0084164A">
            <w:pPr>
              <w:spacing w:before="60" w:after="60"/>
              <w:rPr>
                <w:b/>
                <w:color w:val="0D0D0D" w:themeColor="text1" w:themeTint="F2"/>
              </w:rPr>
            </w:pPr>
            <w:r w:rsidRPr="001A0527">
              <w:rPr>
                <w:b/>
                <w:color w:val="0D0D0D" w:themeColor="text1" w:themeTint="F2"/>
              </w:rPr>
              <w:t>Outcome</w:t>
            </w:r>
          </w:p>
        </w:tc>
        <w:tc>
          <w:tcPr>
            <w:tcW w:w="7987" w:type="dxa"/>
          </w:tcPr>
          <w:p w:rsidR="00AB4AD0" w:rsidRPr="001A0527" w:rsidRDefault="00AB4AD0" w:rsidP="001A0527">
            <w:pPr>
              <w:spacing w:before="60" w:after="60"/>
              <w:ind w:left="706" w:hanging="706"/>
              <w:rPr>
                <w:color w:val="0D0D0D" w:themeColor="text1" w:themeTint="F2"/>
              </w:rPr>
            </w:pPr>
            <w:r w:rsidRPr="001A0527">
              <w:rPr>
                <w:b/>
                <w:color w:val="0D0D0D" w:themeColor="text1" w:themeTint="F2"/>
              </w:rPr>
              <w:t>1.3</w:t>
            </w:r>
            <w:r w:rsidRPr="001A0527">
              <w:rPr>
                <w:rFonts w:eastAsia="Calibri" w:cs="Times New Roman"/>
                <w:b/>
              </w:rPr>
              <w:tab/>
            </w:r>
            <w:r w:rsidRPr="001A0527">
              <w:rPr>
                <w:b/>
                <w:color w:val="0D0D0D" w:themeColor="text1" w:themeTint="F2"/>
              </w:rPr>
              <w:t>Business Ethics and Law:</w:t>
            </w:r>
            <w:r w:rsidRPr="001A0527">
              <w:rPr>
                <w:color w:val="0D0D0D" w:themeColor="text1" w:themeTint="F2"/>
              </w:rPr>
              <w:t xml:space="preserve"> Analyze how professional, ethical, and legal behavior contributes to continuous improvement in organizational performance and regulatory compliance.</w:t>
            </w:r>
          </w:p>
        </w:tc>
      </w:tr>
      <w:tr w:rsidR="00AB4AD0" w:rsidRPr="001A0527" w:rsidTr="00287A93">
        <w:tc>
          <w:tcPr>
            <w:tcW w:w="1553" w:type="dxa"/>
            <w:tcBorders>
              <w:bottom w:val="nil"/>
            </w:tcBorders>
            <w:shd w:val="clear" w:color="auto" w:fill="B8CCE4" w:themeFill="accent1" w:themeFillTint="66"/>
            <w:vAlign w:val="center"/>
          </w:tcPr>
          <w:p w:rsidR="00AB4AD0" w:rsidRPr="001A0527" w:rsidRDefault="00AB4AD0" w:rsidP="0084164A">
            <w:pPr>
              <w:spacing w:before="60" w:after="60"/>
              <w:rPr>
                <w:b/>
                <w:color w:val="0D0D0D" w:themeColor="text1" w:themeTint="F2"/>
              </w:rPr>
            </w:pPr>
            <w:r w:rsidRPr="001A0527">
              <w:rPr>
                <w:b/>
                <w:color w:val="0D0D0D" w:themeColor="text1" w:themeTint="F2"/>
              </w:rPr>
              <w:t>Competencies</w:t>
            </w:r>
          </w:p>
        </w:tc>
        <w:tc>
          <w:tcPr>
            <w:tcW w:w="7987" w:type="dxa"/>
          </w:tcPr>
          <w:p w:rsidR="00AB4AD0" w:rsidRPr="001A0527" w:rsidRDefault="00AB4AD0" w:rsidP="001A0527">
            <w:pPr>
              <w:spacing w:before="60" w:after="60"/>
              <w:ind w:left="706" w:hanging="706"/>
              <w:rPr>
                <w:color w:val="0D0D0D" w:themeColor="text1" w:themeTint="F2"/>
              </w:rPr>
            </w:pPr>
            <w:r w:rsidRPr="001A0527">
              <w:rPr>
                <w:color w:val="0D0D0D" w:themeColor="text1" w:themeTint="F2"/>
              </w:rPr>
              <w:t>1.3.5</w:t>
            </w:r>
            <w:r w:rsidRPr="001A0527">
              <w:rPr>
                <w:rFonts w:eastAsia="Calibri" w:cs="Times New Roman"/>
              </w:rPr>
              <w:tab/>
            </w:r>
            <w:r w:rsidRPr="001A0527">
              <w:rPr>
                <w:color w:val="0D0D0D" w:themeColor="text1" w:themeTint="F2"/>
              </w:rPr>
              <w:t>Access and implement safety compliance measures (e.g., quality assurance information, safety data sheets [SDSs], product s</w:t>
            </w:r>
            <w:r w:rsidR="00A12CB3" w:rsidRPr="001A0527">
              <w:rPr>
                <w:color w:val="0D0D0D" w:themeColor="text1" w:themeTint="F2"/>
              </w:rPr>
              <w:t xml:space="preserve">afety data sheets [PSDSs], United States </w:t>
            </w:r>
            <w:r w:rsidRPr="001A0527">
              <w:rPr>
                <w:color w:val="0D0D0D" w:themeColor="text1" w:themeTint="F2"/>
              </w:rPr>
              <w:t>Environmental Protection Agency [EPA], United States Occupational Safety and Health Administration [OSHA]) that contribute to the continuous improvement of the organization.</w:t>
            </w:r>
          </w:p>
          <w:p w:rsidR="00AB4AD0" w:rsidRPr="001A0527" w:rsidRDefault="00AB4AD0" w:rsidP="001A0527">
            <w:pPr>
              <w:spacing w:before="60" w:after="60"/>
              <w:ind w:left="706" w:hanging="706"/>
              <w:rPr>
                <w:color w:val="0D0D0D" w:themeColor="text1" w:themeTint="F2"/>
              </w:rPr>
            </w:pPr>
            <w:r w:rsidRPr="001A0527">
              <w:rPr>
                <w:color w:val="0D0D0D" w:themeColor="text1" w:themeTint="F2"/>
              </w:rPr>
              <w:t>1.3.7</w:t>
            </w:r>
            <w:r w:rsidRPr="001A0527">
              <w:rPr>
                <w:rFonts w:eastAsia="Calibri" w:cs="Times New Roman"/>
              </w:rPr>
              <w:tab/>
            </w:r>
            <w:r w:rsidRPr="001A0527">
              <w:rPr>
                <w:color w:val="0D0D0D" w:themeColor="text1" w:themeTint="F2"/>
              </w:rP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w:t>
            </w:r>
            <w:r w:rsidR="00A12CB3" w:rsidRPr="001A0527">
              <w:rPr>
                <w:color w:val="0D0D0D" w:themeColor="text1" w:themeTint="F2"/>
              </w:rPr>
              <w:t xml:space="preserve"> [EEOC]</w:t>
            </w:r>
            <w:r w:rsidRPr="001A0527">
              <w:rPr>
                <w:color w:val="0D0D0D" w:themeColor="text1" w:themeTint="F2"/>
              </w:rPr>
              <w:t>).</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AB4AD0" w:rsidP="0084164A">
            <w:pPr>
              <w:spacing w:before="60" w:after="60"/>
              <w:rPr>
                <w:b/>
                <w:color w:val="0D0D0D" w:themeColor="text1" w:themeTint="F2"/>
              </w:rPr>
            </w:pPr>
            <w:r w:rsidRPr="001A0527">
              <w:rPr>
                <w:b/>
                <w:color w:val="0D0D0D" w:themeColor="text1" w:themeTint="F2"/>
              </w:rPr>
              <w:t>Outcome</w:t>
            </w:r>
          </w:p>
        </w:tc>
        <w:tc>
          <w:tcPr>
            <w:tcW w:w="7987" w:type="dxa"/>
          </w:tcPr>
          <w:p w:rsidR="00AB4AD0" w:rsidRPr="001A0527" w:rsidRDefault="00AB4AD0" w:rsidP="001A0527">
            <w:pPr>
              <w:spacing w:before="60" w:after="60"/>
              <w:ind w:left="715" w:hanging="715"/>
              <w:rPr>
                <w:b/>
                <w:color w:val="0D0D0D" w:themeColor="text1" w:themeTint="F2"/>
              </w:rPr>
            </w:pPr>
            <w:r w:rsidRPr="001A0527">
              <w:rPr>
                <w:b/>
                <w:color w:val="0D0D0D" w:themeColor="text1" w:themeTint="F2"/>
              </w:rPr>
              <w:t>1.6</w:t>
            </w:r>
            <w:r w:rsidR="009578AB" w:rsidRPr="001A0527">
              <w:rPr>
                <w:rFonts w:eastAsia="Calibri" w:cs="Times New Roman"/>
                <w:b/>
              </w:rPr>
              <w:tab/>
            </w:r>
            <w:r w:rsidRPr="001A0527">
              <w:rPr>
                <w:b/>
                <w:color w:val="0D0D0D" w:themeColor="text1" w:themeTint="F2"/>
              </w:rPr>
              <w:t xml:space="preserve">Business Literacy: </w:t>
            </w:r>
            <w:r w:rsidRPr="001A0527">
              <w:rPr>
                <w:color w:val="0D0D0D" w:themeColor="text1" w:themeTint="F2"/>
              </w:rPr>
              <w:t>Develop foundational skills and knowledge in entrepreneurship, financial literacy and business operations.</w:t>
            </w:r>
          </w:p>
        </w:tc>
      </w:tr>
      <w:tr w:rsidR="00AB4AD0" w:rsidRPr="001A0527" w:rsidTr="00287A93">
        <w:tc>
          <w:tcPr>
            <w:tcW w:w="1553" w:type="dxa"/>
            <w:shd w:val="clear" w:color="auto" w:fill="B8CCE4" w:themeFill="accent1" w:themeFillTint="66"/>
            <w:vAlign w:val="center"/>
          </w:tcPr>
          <w:p w:rsidR="00AB4AD0" w:rsidRPr="001A0527" w:rsidRDefault="00AB4AD0" w:rsidP="0084164A">
            <w:pPr>
              <w:spacing w:before="60" w:after="60"/>
              <w:rPr>
                <w:b/>
                <w:color w:val="0D0D0D" w:themeColor="text1" w:themeTint="F2"/>
              </w:rPr>
            </w:pPr>
            <w:r w:rsidRPr="001A0527">
              <w:rPr>
                <w:b/>
                <w:color w:val="0D0D0D" w:themeColor="text1" w:themeTint="F2"/>
              </w:rPr>
              <w:t>Competencies</w:t>
            </w:r>
          </w:p>
        </w:tc>
        <w:tc>
          <w:tcPr>
            <w:tcW w:w="7987" w:type="dxa"/>
          </w:tcPr>
          <w:p w:rsidR="00AB4AD0" w:rsidRPr="001A0527" w:rsidRDefault="00AB4AD0" w:rsidP="001A0527">
            <w:pPr>
              <w:spacing w:before="60" w:after="60"/>
              <w:ind w:left="715" w:hanging="715"/>
              <w:rPr>
                <w:color w:val="0D0D0D" w:themeColor="text1" w:themeTint="F2"/>
              </w:rPr>
            </w:pPr>
            <w:r w:rsidRPr="001A0527">
              <w:rPr>
                <w:color w:val="0D0D0D" w:themeColor="text1" w:themeTint="F2"/>
              </w:rPr>
              <w:t>1.6.9</w:t>
            </w:r>
            <w:r w:rsidR="009578AB" w:rsidRPr="001A0527">
              <w:rPr>
                <w:rFonts w:eastAsia="Calibri" w:cs="Times New Roman"/>
              </w:rPr>
              <w:tab/>
            </w:r>
            <w:r w:rsidRPr="001A0527">
              <w:rPr>
                <w:color w:val="0D0D0D" w:themeColor="text1" w:themeTint="F2"/>
              </w:rPr>
              <w:t>Explain how the performance of an employee, a department and an organization is assessed.</w:t>
            </w:r>
          </w:p>
          <w:p w:rsidR="009578AB" w:rsidRPr="001A0527" w:rsidRDefault="00AB4AD0" w:rsidP="001A0527">
            <w:pPr>
              <w:spacing w:before="60" w:after="60"/>
              <w:ind w:left="715" w:hanging="715"/>
              <w:rPr>
                <w:color w:val="0D0D0D" w:themeColor="text1" w:themeTint="F2"/>
              </w:rPr>
            </w:pPr>
            <w:r w:rsidRPr="001A0527">
              <w:rPr>
                <w:color w:val="0D0D0D" w:themeColor="text1" w:themeTint="F2"/>
              </w:rPr>
              <w:t>1.6.12</w:t>
            </w:r>
            <w:r w:rsidR="009578AB" w:rsidRPr="001A0527">
              <w:rPr>
                <w:rFonts w:eastAsia="Calibri" w:cs="Times New Roman"/>
              </w:rPr>
              <w:tab/>
            </w:r>
            <w:r w:rsidRPr="001A0527">
              <w:rPr>
                <w:color w:val="0D0D0D" w:themeColor="text1" w:themeTint="F2"/>
              </w:rPr>
              <w:t>Describe classifications of employee benefits, rights, deductions and compensations.</w:t>
            </w:r>
          </w:p>
        </w:tc>
      </w:tr>
    </w:tbl>
    <w:p w:rsidR="00287A93" w:rsidRDefault="00287A93"/>
    <w:p w:rsidR="00287A93" w:rsidRDefault="00287A93">
      <w:r>
        <w:br w:type="page"/>
      </w:r>
    </w:p>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lastRenderedPageBreak/>
              <w:t>Outcome</w:t>
            </w:r>
          </w:p>
        </w:tc>
        <w:tc>
          <w:tcPr>
            <w:tcW w:w="7987" w:type="dxa"/>
          </w:tcPr>
          <w:p w:rsidR="00AB4AD0" w:rsidRPr="001A0527" w:rsidRDefault="00AB4AD0" w:rsidP="001A0527">
            <w:pPr>
              <w:tabs>
                <w:tab w:val="left" w:pos="715"/>
                <w:tab w:val="left" w:pos="1980"/>
              </w:tabs>
              <w:spacing w:before="60" w:after="60"/>
              <w:ind w:left="715" w:hanging="715"/>
            </w:pPr>
            <w:r w:rsidRPr="001A0527">
              <w:rPr>
                <w:b/>
              </w:rPr>
              <w:t>2.2</w:t>
            </w:r>
            <w:r w:rsidRPr="001A0527">
              <w:rPr>
                <w:b/>
              </w:rPr>
              <w:tab/>
              <w:t xml:space="preserve">Economic Principles: </w:t>
            </w:r>
            <w:r w:rsidRPr="001A0527">
              <w:t>Relate principles and concepts of applied economics to business models, business activities and organizational goal achievement.</w:t>
            </w:r>
          </w:p>
        </w:tc>
      </w:tr>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rsidR="00AB4AD0" w:rsidRPr="001A0527" w:rsidRDefault="00AB4AD0" w:rsidP="001A0527">
            <w:pPr>
              <w:tabs>
                <w:tab w:val="left" w:pos="702"/>
                <w:tab w:val="left" w:pos="1980"/>
              </w:tabs>
              <w:spacing w:before="60" w:after="60"/>
              <w:ind w:left="702" w:hanging="702"/>
            </w:pPr>
            <w:r w:rsidRPr="001A0527">
              <w:t>2.2.11</w:t>
            </w:r>
            <w:r w:rsidRPr="001A0527">
              <w:tab/>
              <w:t>Explain reasons that labor unions form, analyze their impact on business, and describe types of negotiation strategies used in the collective bargaining process.</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1A0527" w:rsidP="0084164A">
            <w:pPr>
              <w:tabs>
                <w:tab w:val="left" w:pos="1260"/>
                <w:tab w:val="left" w:pos="1980"/>
              </w:tabs>
              <w:spacing w:before="60" w:after="60"/>
              <w:rPr>
                <w:b/>
              </w:rPr>
            </w:pPr>
            <w:r>
              <w:br w:type="page"/>
            </w:r>
            <w:r w:rsidR="00F95D3A" w:rsidRPr="001A0527">
              <w:br w:type="page"/>
            </w:r>
            <w:r w:rsidR="00AB4AD0" w:rsidRPr="001A0527">
              <w:rPr>
                <w:b/>
              </w:rPr>
              <w:t>Outcome</w:t>
            </w:r>
          </w:p>
        </w:tc>
        <w:tc>
          <w:tcPr>
            <w:tcW w:w="7987" w:type="dxa"/>
          </w:tcPr>
          <w:p w:rsidR="00AB4AD0" w:rsidRPr="001A0527" w:rsidRDefault="00AB4AD0" w:rsidP="001A0527">
            <w:pPr>
              <w:tabs>
                <w:tab w:val="left" w:pos="715"/>
                <w:tab w:val="left" w:pos="1980"/>
              </w:tabs>
              <w:spacing w:before="60" w:after="60"/>
              <w:ind w:left="715" w:hanging="715"/>
            </w:pPr>
            <w:r w:rsidRPr="001A0527">
              <w:rPr>
                <w:b/>
              </w:rPr>
              <w:t>3.1</w:t>
            </w:r>
            <w:r w:rsidRPr="001A0527">
              <w:rPr>
                <w:b/>
              </w:rPr>
              <w:tab/>
              <w:t xml:space="preserve">Customer Relations: </w:t>
            </w:r>
            <w:r w:rsidRPr="001A0527">
              <w:t xml:space="preserve">Apply techniques, strategies and tools to develop, maintain and grow positive internal and external customer, or client, relationships. </w:t>
            </w:r>
          </w:p>
        </w:tc>
      </w:tr>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rsidR="00AB4AD0" w:rsidRPr="001A0527" w:rsidRDefault="00AB4AD0" w:rsidP="001A0527">
            <w:pPr>
              <w:tabs>
                <w:tab w:val="left" w:pos="702"/>
                <w:tab w:val="left" w:pos="1980"/>
              </w:tabs>
              <w:spacing w:before="60" w:after="60"/>
              <w:ind w:left="706" w:hanging="706"/>
            </w:pPr>
            <w:r w:rsidRPr="001A0527">
              <w:t>3.1.5</w:t>
            </w:r>
            <w:r w:rsidRPr="001A0527">
              <w:tab/>
              <w:t>Maintain confidentiality or privacy of internal and external customers.</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572054" w:rsidP="0084164A">
            <w:pPr>
              <w:tabs>
                <w:tab w:val="left" w:pos="1260"/>
                <w:tab w:val="left" w:pos="1980"/>
              </w:tabs>
              <w:spacing w:before="60" w:after="60"/>
              <w:rPr>
                <w:b/>
              </w:rPr>
            </w:pPr>
            <w:r w:rsidRPr="001A0527">
              <w:br w:type="page"/>
            </w:r>
            <w:r w:rsidR="009578AB" w:rsidRPr="001A0527">
              <w:br w:type="page"/>
            </w:r>
            <w:r w:rsidR="00AB4AD0" w:rsidRPr="001A0527">
              <w:rPr>
                <w:b/>
              </w:rPr>
              <w:t>Outcome</w:t>
            </w:r>
          </w:p>
        </w:tc>
        <w:tc>
          <w:tcPr>
            <w:tcW w:w="7987" w:type="dxa"/>
          </w:tcPr>
          <w:p w:rsidR="00AB4AD0" w:rsidRPr="001A0527" w:rsidRDefault="00AB4AD0" w:rsidP="001A0527">
            <w:pPr>
              <w:tabs>
                <w:tab w:val="left" w:pos="715"/>
                <w:tab w:val="left" w:pos="1980"/>
              </w:tabs>
              <w:spacing w:before="60" w:after="60"/>
              <w:ind w:left="715" w:hanging="715"/>
            </w:pPr>
            <w:r w:rsidRPr="001A0527">
              <w:rPr>
                <w:b/>
              </w:rPr>
              <w:t>3.2</w:t>
            </w:r>
            <w:r w:rsidRPr="001A0527">
              <w:rPr>
                <w:b/>
              </w:rPr>
              <w:tab/>
              <w:t>Relationship Management:</w:t>
            </w:r>
            <w:r w:rsidRPr="001A0527">
              <w:t xml:space="preserve"> Apply techniques and strategies to develop, maintain and grow positive relationships with employees, peers and stakeholders. </w:t>
            </w:r>
          </w:p>
        </w:tc>
      </w:tr>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rsidR="00AB4AD0" w:rsidRPr="001A0527" w:rsidRDefault="00AB4AD0" w:rsidP="001A0527">
            <w:pPr>
              <w:tabs>
                <w:tab w:val="left" w:pos="702"/>
                <w:tab w:val="left" w:pos="1260"/>
                <w:tab w:val="left" w:pos="1980"/>
              </w:tabs>
              <w:spacing w:before="60" w:after="60"/>
              <w:ind w:left="692" w:hanging="706"/>
            </w:pPr>
            <w:r w:rsidRPr="001A0527">
              <w:t>3.2.6</w:t>
            </w:r>
            <w:r w:rsidRPr="001A0527">
              <w:tab/>
              <w:t>Determine the nature of office politics, and overcome problems and difficulties associated with office politics and turf wars.</w:t>
            </w:r>
          </w:p>
          <w:p w:rsidR="00AB4AD0" w:rsidRPr="001A0527" w:rsidRDefault="00AB4AD0" w:rsidP="001A0527">
            <w:pPr>
              <w:tabs>
                <w:tab w:val="left" w:pos="702"/>
                <w:tab w:val="left" w:pos="1260"/>
                <w:tab w:val="left" w:pos="1980"/>
              </w:tabs>
              <w:spacing w:before="60" w:after="60"/>
              <w:ind w:left="692" w:hanging="706"/>
            </w:pPr>
            <w:r w:rsidRPr="001A0527">
              <w:t>3.2.8</w:t>
            </w:r>
            <w:r w:rsidRPr="001A0527">
              <w:tab/>
              <w:t>Describe the nature of organizational culture and its impact on business, and interpret and adapt to a business’s culture.</w:t>
            </w:r>
          </w:p>
          <w:p w:rsidR="00AB4AD0" w:rsidRPr="001A0527" w:rsidRDefault="00AB4AD0" w:rsidP="001A0527">
            <w:pPr>
              <w:tabs>
                <w:tab w:val="left" w:pos="702"/>
                <w:tab w:val="left" w:pos="1260"/>
                <w:tab w:val="left" w:pos="1980"/>
              </w:tabs>
              <w:spacing w:before="60" w:after="60"/>
              <w:ind w:left="706" w:hanging="706"/>
            </w:pPr>
            <w:r w:rsidRPr="001A0527">
              <w:t>3.2.11</w:t>
            </w:r>
            <w:r w:rsidRPr="001A0527">
              <w:tab/>
              <w:t>Manage internal and external business relationships to foster positive interactions, and strategically plan and leverage business relationships for growth.</w:t>
            </w:r>
          </w:p>
          <w:p w:rsidR="009578AB" w:rsidRPr="001A0527" w:rsidRDefault="00AB4AD0" w:rsidP="001A0527">
            <w:pPr>
              <w:tabs>
                <w:tab w:val="left" w:pos="702"/>
                <w:tab w:val="left" w:pos="1260"/>
                <w:tab w:val="left" w:pos="1980"/>
              </w:tabs>
              <w:spacing w:before="60" w:after="60"/>
              <w:ind w:left="706" w:hanging="706"/>
            </w:pPr>
            <w:r w:rsidRPr="001A0527">
              <w:t>3.2.12</w:t>
            </w:r>
            <w:r w:rsidRPr="001A0527">
              <w:tab/>
              <w:t>Describe ways that businesses build positive employer-employee relationships.</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Outcome</w:t>
            </w:r>
          </w:p>
        </w:tc>
        <w:tc>
          <w:tcPr>
            <w:tcW w:w="7987" w:type="dxa"/>
          </w:tcPr>
          <w:p w:rsidR="00AB4AD0" w:rsidRPr="001A0527" w:rsidRDefault="00AB4AD0" w:rsidP="001A0527">
            <w:pPr>
              <w:tabs>
                <w:tab w:val="left" w:pos="715"/>
                <w:tab w:val="left" w:pos="1980"/>
              </w:tabs>
              <w:spacing w:before="60" w:after="60"/>
              <w:ind w:left="715" w:hanging="715"/>
            </w:pPr>
            <w:r w:rsidRPr="001A0527">
              <w:rPr>
                <w:b/>
              </w:rPr>
              <w:t>6.5</w:t>
            </w:r>
            <w:r w:rsidRPr="001A0527">
              <w:rPr>
                <w:b/>
              </w:rPr>
              <w:tab/>
              <w:t>Human Resources Planning:</w:t>
            </w:r>
            <w:r w:rsidRPr="001A0527">
              <w:t xml:space="preserve"> Plan talent-management activities that align with organizational and human-resource strategy and provide appropriate guidance for talent-management decision-making.</w:t>
            </w:r>
          </w:p>
        </w:tc>
      </w:tr>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rsidR="00AB4AD0" w:rsidRPr="001A0527" w:rsidRDefault="00AB4AD0" w:rsidP="001A0527">
            <w:pPr>
              <w:tabs>
                <w:tab w:val="left" w:pos="792"/>
                <w:tab w:val="left" w:pos="1260"/>
                <w:tab w:val="left" w:pos="1980"/>
              </w:tabs>
              <w:spacing w:before="60" w:after="60"/>
              <w:ind w:left="706" w:hanging="706"/>
            </w:pPr>
            <w:r w:rsidRPr="001A0527">
              <w:t>6.5.1</w:t>
            </w:r>
            <w:r w:rsidRPr="001A0527">
              <w:tab/>
              <w:t>Explain the functions of human resources management.</w:t>
            </w:r>
          </w:p>
          <w:p w:rsidR="00AB4AD0" w:rsidRPr="001A0527" w:rsidRDefault="00AB4AD0" w:rsidP="001A0527">
            <w:pPr>
              <w:tabs>
                <w:tab w:val="left" w:pos="792"/>
                <w:tab w:val="left" w:pos="1260"/>
                <w:tab w:val="left" w:pos="1980"/>
              </w:tabs>
              <w:spacing w:before="60" w:after="60"/>
              <w:ind w:left="706" w:hanging="706"/>
            </w:pPr>
            <w:r w:rsidRPr="001A0527">
              <w:t>6.5.2</w:t>
            </w:r>
            <w:r w:rsidRPr="001A0527">
              <w:tab/>
              <w:t>Describe factors that impact human resources management (e.g., availability of qualified people, alternative staffing methods, employment laws and regulations, company policies and procedures, total rewards programs, diversity and inclusion, technology).</w:t>
            </w:r>
          </w:p>
          <w:p w:rsidR="00AB4AD0" w:rsidRPr="001A0527" w:rsidRDefault="00AB4AD0" w:rsidP="001A0527">
            <w:pPr>
              <w:tabs>
                <w:tab w:val="left" w:pos="792"/>
                <w:tab w:val="left" w:pos="1260"/>
                <w:tab w:val="left" w:pos="1980"/>
              </w:tabs>
              <w:spacing w:before="60" w:after="60"/>
              <w:ind w:left="706" w:hanging="706"/>
            </w:pPr>
            <w:r w:rsidRPr="001A0527">
              <w:t>6.5.3</w:t>
            </w:r>
            <w:r w:rsidRPr="001A0527">
              <w:tab/>
              <w:t>Describe the impact of an organization’s global business strategy, structure and culture on human-resources strategies.</w:t>
            </w:r>
          </w:p>
          <w:p w:rsidR="00AB4AD0" w:rsidRPr="001A0527" w:rsidRDefault="00AB4AD0" w:rsidP="001A0527">
            <w:pPr>
              <w:spacing w:before="60" w:after="60"/>
              <w:ind w:left="706" w:hanging="706"/>
            </w:pPr>
            <w:r w:rsidRPr="001A0527">
              <w:t>6.5.4</w:t>
            </w:r>
            <w:r w:rsidRPr="001A0527">
              <w:tab/>
              <w:t>Describe ways that businesses build their employer brand and the brand’s significance through human-resources management.</w:t>
            </w:r>
          </w:p>
          <w:p w:rsidR="00AB4AD0" w:rsidRPr="001A0527" w:rsidRDefault="00AB4AD0" w:rsidP="001A0527">
            <w:pPr>
              <w:tabs>
                <w:tab w:val="left" w:pos="792"/>
                <w:tab w:val="left" w:pos="1260"/>
                <w:tab w:val="left" w:pos="1980"/>
              </w:tabs>
              <w:spacing w:before="60" w:after="60"/>
              <w:ind w:left="706" w:hanging="706"/>
            </w:pPr>
            <w:r w:rsidRPr="001A0527">
              <w:t>6.5.5</w:t>
            </w:r>
            <w:r w:rsidRPr="001A0527">
              <w:tab/>
              <w:t>Describe planning techniques used in the hiring process (e.g., succession planning, workforce planning or forecasting, staff and leadership development, sourcing and selection).</w:t>
            </w:r>
          </w:p>
          <w:p w:rsidR="00AB4AD0" w:rsidRPr="001A0527" w:rsidRDefault="00AB4AD0" w:rsidP="001A0527">
            <w:pPr>
              <w:tabs>
                <w:tab w:val="left" w:pos="792"/>
                <w:tab w:val="left" w:pos="1260"/>
                <w:tab w:val="left" w:pos="1980"/>
              </w:tabs>
              <w:spacing w:before="60" w:after="60"/>
              <w:ind w:left="706" w:hanging="706"/>
            </w:pPr>
            <w:r w:rsidRPr="001A0527">
              <w:t>6.5.6</w:t>
            </w:r>
            <w:r w:rsidRPr="001A0527">
              <w:tab/>
              <w:t>Evaluate the use of alternative staffing methods to meet organizational and departmental objectives (e.g., outsourcing, telecommuting, shared responsibilities, flexible work schedules, virtual teams, contracted workers, interns).</w:t>
            </w:r>
          </w:p>
          <w:p w:rsidR="00AB4AD0" w:rsidRPr="001A0527" w:rsidRDefault="00AB4AD0" w:rsidP="001A0527">
            <w:pPr>
              <w:tabs>
                <w:tab w:val="left" w:pos="792"/>
                <w:tab w:val="left" w:pos="1260"/>
                <w:tab w:val="left" w:pos="1980"/>
              </w:tabs>
              <w:spacing w:before="60" w:after="60"/>
              <w:ind w:left="706" w:hanging="706"/>
            </w:pPr>
            <w:r w:rsidRPr="001A0527">
              <w:t>6.5.7</w:t>
            </w:r>
            <w:r w:rsidRPr="001A0527">
              <w:tab/>
              <w:t>Develop or tailor job application forms or blanks.</w:t>
            </w:r>
          </w:p>
          <w:p w:rsidR="00AB4AD0" w:rsidRPr="001A0527" w:rsidRDefault="00AB4AD0" w:rsidP="001A0527">
            <w:pPr>
              <w:tabs>
                <w:tab w:val="left" w:pos="792"/>
                <w:tab w:val="left" w:pos="1260"/>
                <w:tab w:val="left" w:pos="1980"/>
              </w:tabs>
              <w:spacing w:before="60" w:after="60"/>
              <w:ind w:left="706" w:hanging="706"/>
            </w:pPr>
            <w:r w:rsidRPr="001A0527">
              <w:t>6.5.8</w:t>
            </w:r>
            <w:r w:rsidRPr="001A0527">
              <w:tab/>
              <w:t>Develop job descriptions, job specifications and job profiles.</w:t>
            </w:r>
          </w:p>
          <w:p w:rsidR="00AB4AD0" w:rsidRPr="001A0527" w:rsidRDefault="00AB4AD0" w:rsidP="001A0527">
            <w:pPr>
              <w:tabs>
                <w:tab w:val="left" w:pos="792"/>
                <w:tab w:val="left" w:pos="1260"/>
                <w:tab w:val="left" w:pos="1980"/>
              </w:tabs>
              <w:spacing w:before="60" w:after="60"/>
              <w:ind w:left="706" w:hanging="706"/>
            </w:pPr>
            <w:r w:rsidRPr="001A0527">
              <w:t>6.5.9</w:t>
            </w:r>
            <w:r w:rsidRPr="001A0527">
              <w:tab/>
              <w:t>Explain assessment methods used in the hiring process, and choose employment assessments to administer to job applicants based on objectives.</w:t>
            </w:r>
          </w:p>
          <w:p w:rsidR="00AB4AD0" w:rsidRPr="001A0527" w:rsidRDefault="00AB4AD0" w:rsidP="001A0527">
            <w:pPr>
              <w:tabs>
                <w:tab w:val="left" w:pos="792"/>
                <w:tab w:val="left" w:pos="1260"/>
                <w:tab w:val="left" w:pos="1980"/>
              </w:tabs>
              <w:spacing w:before="60" w:after="60"/>
              <w:ind w:left="706" w:hanging="706"/>
            </w:pPr>
            <w:r w:rsidRPr="001A0527">
              <w:t>6.5.10</w:t>
            </w:r>
            <w:r w:rsidRPr="001A0527">
              <w:tab/>
              <w:t>Establish hiring policies and procedures and employee-selection procedures.</w:t>
            </w:r>
          </w:p>
          <w:p w:rsidR="00AB4AD0" w:rsidRPr="001A0527" w:rsidRDefault="00AB4AD0" w:rsidP="001A0527">
            <w:pPr>
              <w:tabs>
                <w:tab w:val="left" w:pos="792"/>
                <w:tab w:val="left" w:pos="1260"/>
                <w:tab w:val="left" w:pos="1980"/>
              </w:tabs>
              <w:spacing w:before="60" w:after="60"/>
              <w:ind w:left="706" w:hanging="706"/>
            </w:pPr>
            <w:r w:rsidRPr="001A0527">
              <w:t>6.5.11</w:t>
            </w:r>
            <w:r w:rsidRPr="001A0527">
              <w:tab/>
              <w:t>Develop a short-term staffing plan that supports business needs and facilitates strategic placement of talent.</w:t>
            </w:r>
          </w:p>
          <w:p w:rsidR="009578AB" w:rsidRPr="001A0527" w:rsidRDefault="00AB4AD0" w:rsidP="001A0527">
            <w:pPr>
              <w:tabs>
                <w:tab w:val="left" w:pos="792"/>
                <w:tab w:val="left" w:pos="1260"/>
                <w:tab w:val="left" w:pos="1980"/>
              </w:tabs>
              <w:spacing w:before="60" w:after="60"/>
              <w:ind w:left="706" w:hanging="706"/>
            </w:pPr>
            <w:r w:rsidRPr="001A0527">
              <w:t>6.5.12</w:t>
            </w:r>
            <w:r w:rsidRPr="001A0527">
              <w:tab/>
              <w:t>Compare and contrast staffing and workforce planning.</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572054" w:rsidP="0084164A">
            <w:pPr>
              <w:tabs>
                <w:tab w:val="left" w:pos="1260"/>
                <w:tab w:val="left" w:pos="1980"/>
              </w:tabs>
              <w:spacing w:before="60" w:after="60"/>
              <w:rPr>
                <w:b/>
              </w:rPr>
            </w:pPr>
            <w:r w:rsidRPr="001A0527">
              <w:br w:type="page"/>
            </w:r>
            <w:r w:rsidR="009578AB" w:rsidRPr="001A0527">
              <w:br w:type="page"/>
            </w:r>
            <w:r w:rsidR="00AB4AD0" w:rsidRPr="001A0527">
              <w:rPr>
                <w:b/>
              </w:rPr>
              <w:t>Outcome</w:t>
            </w:r>
          </w:p>
        </w:tc>
        <w:tc>
          <w:tcPr>
            <w:tcW w:w="7987" w:type="dxa"/>
          </w:tcPr>
          <w:p w:rsidR="00AB4AD0" w:rsidRPr="001A0527" w:rsidRDefault="00AB4AD0" w:rsidP="001A0527">
            <w:pPr>
              <w:tabs>
                <w:tab w:val="left" w:pos="715"/>
                <w:tab w:val="left" w:pos="1980"/>
              </w:tabs>
              <w:spacing w:before="60" w:after="60"/>
              <w:ind w:left="715" w:hanging="715"/>
            </w:pPr>
            <w:r w:rsidRPr="001A0527">
              <w:rPr>
                <w:b/>
              </w:rPr>
              <w:t>6.6</w:t>
            </w:r>
            <w:r w:rsidRPr="001A0527">
              <w:rPr>
                <w:b/>
              </w:rPr>
              <w:tab/>
              <w:t>Talent Acquisition:</w:t>
            </w:r>
            <w:r w:rsidRPr="001A0527">
              <w:t xml:space="preserve"> Apply policies, procedures, and strategies to obtain the best qualified candidates for job positions in union and non-union environments while minimizing associated costs.</w:t>
            </w:r>
          </w:p>
        </w:tc>
      </w:tr>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rsidR="00AB4AD0" w:rsidRPr="001A0527" w:rsidRDefault="00AB4AD0" w:rsidP="001A0527">
            <w:pPr>
              <w:tabs>
                <w:tab w:val="left" w:pos="792"/>
                <w:tab w:val="left" w:pos="1260"/>
                <w:tab w:val="left" w:pos="1980"/>
              </w:tabs>
              <w:spacing w:before="60" w:after="60"/>
              <w:ind w:left="706" w:hanging="706"/>
            </w:pPr>
            <w:r w:rsidRPr="001A0527">
              <w:t>6.6.1</w:t>
            </w:r>
            <w:r w:rsidRPr="001A0527">
              <w:tab/>
              <w:t>Determine staffing needs, and evaluate availability of talent.</w:t>
            </w:r>
          </w:p>
          <w:p w:rsidR="00AB4AD0" w:rsidRPr="001A0527" w:rsidRDefault="00AB4AD0" w:rsidP="001A0527">
            <w:pPr>
              <w:tabs>
                <w:tab w:val="left" w:pos="792"/>
                <w:tab w:val="left" w:pos="1260"/>
                <w:tab w:val="left" w:pos="1980"/>
              </w:tabs>
              <w:spacing w:before="60" w:after="60"/>
              <w:ind w:left="706" w:hanging="706"/>
            </w:pPr>
            <w:r w:rsidRPr="001A0527">
              <w:t>6.6.2</w:t>
            </w:r>
            <w:r w:rsidRPr="001A0527">
              <w:tab/>
              <w:t>Explain factors to consider when hiring different categories of employees (e.g., interns, independent contractors, people with disabilities, older people, non-U.S. citizens).</w:t>
            </w:r>
          </w:p>
          <w:p w:rsidR="00AB4AD0" w:rsidRPr="001A0527" w:rsidRDefault="00AB4AD0" w:rsidP="001A0527">
            <w:pPr>
              <w:tabs>
                <w:tab w:val="left" w:pos="792"/>
                <w:tab w:val="left" w:pos="1260"/>
                <w:tab w:val="left" w:pos="1980"/>
              </w:tabs>
              <w:spacing w:before="60" w:after="60"/>
              <w:ind w:left="706" w:hanging="706"/>
            </w:pPr>
            <w:r w:rsidRPr="001A0527">
              <w:t>6.6.3</w:t>
            </w:r>
            <w:r w:rsidRPr="001A0527">
              <w:tab/>
              <w:t>Develop strategies to market the organization to potential employees.</w:t>
            </w:r>
          </w:p>
          <w:p w:rsidR="00AB4AD0" w:rsidRPr="001A0527" w:rsidRDefault="00AB4AD0" w:rsidP="001A0527">
            <w:pPr>
              <w:tabs>
                <w:tab w:val="left" w:pos="792"/>
                <w:tab w:val="left" w:pos="1260"/>
                <w:tab w:val="left" w:pos="1980"/>
              </w:tabs>
              <w:spacing w:before="60" w:after="60"/>
              <w:ind w:left="706" w:hanging="706"/>
            </w:pPr>
            <w:r w:rsidRPr="001A0527">
              <w:t>6.6.4</w:t>
            </w:r>
            <w:r w:rsidRPr="001A0527">
              <w:tab/>
              <w:t>Identify, select and implement legally compliant strategies to recruit and track job applicants domestically and internationally.</w:t>
            </w:r>
          </w:p>
          <w:p w:rsidR="00AB4AD0" w:rsidRPr="001A0527" w:rsidRDefault="00AB4AD0" w:rsidP="001A0527">
            <w:pPr>
              <w:tabs>
                <w:tab w:val="left" w:pos="792"/>
                <w:tab w:val="left" w:pos="1260"/>
                <w:tab w:val="left" w:pos="1980"/>
              </w:tabs>
              <w:spacing w:before="60" w:after="60"/>
              <w:ind w:left="706" w:hanging="706"/>
            </w:pPr>
            <w:r w:rsidRPr="001A0527">
              <w:t>6.6.5</w:t>
            </w:r>
            <w:r w:rsidRPr="001A0527">
              <w:tab/>
              <w:t>Write and post job announcements for job openings.</w:t>
            </w:r>
          </w:p>
          <w:p w:rsidR="00AB4AD0" w:rsidRPr="001A0527" w:rsidRDefault="00AB4AD0" w:rsidP="001A0527">
            <w:pPr>
              <w:tabs>
                <w:tab w:val="left" w:pos="792"/>
                <w:tab w:val="left" w:pos="1260"/>
                <w:tab w:val="left" w:pos="1980"/>
              </w:tabs>
              <w:spacing w:before="60" w:after="60"/>
              <w:ind w:left="706" w:hanging="706"/>
            </w:pPr>
            <w:r w:rsidRPr="001A0527">
              <w:t>6.6.6</w:t>
            </w:r>
            <w:r w:rsidRPr="001A0527">
              <w:tab/>
              <w:t>Screen and interview job applicants using culturally appropriate techniques.</w:t>
            </w:r>
          </w:p>
          <w:p w:rsidR="00AB4AD0" w:rsidRPr="001A0527" w:rsidRDefault="00AB4AD0" w:rsidP="001A0527">
            <w:pPr>
              <w:tabs>
                <w:tab w:val="left" w:pos="792"/>
                <w:tab w:val="left" w:pos="1260"/>
                <w:tab w:val="left" w:pos="1980"/>
              </w:tabs>
              <w:spacing w:before="60" w:after="60"/>
              <w:ind w:left="706" w:hanging="706"/>
            </w:pPr>
            <w:r w:rsidRPr="001A0527">
              <w:t>6.6.7</w:t>
            </w:r>
            <w:r w:rsidRPr="001A0527">
              <w:tab/>
              <w:t>Administer employment assessments (e.g., leadership and communication styles, personality or skill assessments) to evaluate character and competency.</w:t>
            </w:r>
          </w:p>
          <w:p w:rsidR="00AB4AD0" w:rsidRPr="001A0527" w:rsidRDefault="00AB4AD0" w:rsidP="001A0527">
            <w:pPr>
              <w:tabs>
                <w:tab w:val="left" w:pos="792"/>
                <w:tab w:val="left" w:pos="1260"/>
                <w:tab w:val="left" w:pos="1980"/>
              </w:tabs>
              <w:spacing w:before="60" w:after="60"/>
              <w:ind w:left="706" w:hanging="706"/>
            </w:pPr>
            <w:r w:rsidRPr="001A0527">
              <w:t>6.6.8</w:t>
            </w:r>
            <w:r w:rsidRPr="001A0527">
              <w:tab/>
              <w:t>Conduct a legally compliant investigation of applicant’s background consistent with role, job and regulatory requirements; and investigate potential for growth and development in the business.</w:t>
            </w:r>
          </w:p>
          <w:p w:rsidR="00AB4AD0" w:rsidRPr="001A0527" w:rsidRDefault="00AB4AD0" w:rsidP="001A0527">
            <w:pPr>
              <w:tabs>
                <w:tab w:val="left" w:pos="792"/>
                <w:tab w:val="left" w:pos="1260"/>
                <w:tab w:val="left" w:pos="1980"/>
              </w:tabs>
              <w:spacing w:before="60" w:after="60"/>
              <w:ind w:left="706" w:hanging="706"/>
            </w:pPr>
            <w:r w:rsidRPr="001A0527">
              <w:t>6.6.9</w:t>
            </w:r>
            <w:r w:rsidRPr="001A0527">
              <w:tab/>
              <w:t>Make hiring decisions, and follow up with applicants in a consistent and compliant manner.</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6.6.10</w:t>
            </w:r>
            <w:r w:rsidRPr="001A0527">
              <w:tab/>
              <w:t>Make job offers explaining contingencies underlying the offers, and negotiate employment terms or contracts.</w:t>
            </w:r>
          </w:p>
          <w:p w:rsidR="009578AB" w:rsidRPr="001A0527" w:rsidRDefault="00AB4AD0" w:rsidP="001A0527">
            <w:pPr>
              <w:pStyle w:val="ListParagraph"/>
              <w:tabs>
                <w:tab w:val="left" w:pos="792"/>
                <w:tab w:val="left" w:pos="1260"/>
                <w:tab w:val="left" w:pos="1980"/>
              </w:tabs>
              <w:spacing w:before="60" w:after="60"/>
              <w:ind w:left="706" w:hanging="706"/>
              <w:contextualSpacing w:val="0"/>
            </w:pPr>
            <w:r w:rsidRPr="001A0527">
              <w:t>6.6.11</w:t>
            </w:r>
            <w:r w:rsidRPr="001A0527">
              <w:tab/>
              <w:t>Evaluate effectiveness of recruitment sources (e.g., recruiting firms, social networks), and apply staffing metrics to assess the effectiveness of hiring decisions (e.g., retention or turnover, cost-benefit analysis, costs per hire, selection ratios, adverse impact).</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Outcome</w:t>
            </w:r>
          </w:p>
        </w:tc>
        <w:tc>
          <w:tcPr>
            <w:tcW w:w="7987" w:type="dxa"/>
          </w:tcPr>
          <w:p w:rsidR="00AB4AD0" w:rsidRPr="001A0527" w:rsidRDefault="00AB4AD0" w:rsidP="001A0527">
            <w:pPr>
              <w:tabs>
                <w:tab w:val="left" w:pos="715"/>
                <w:tab w:val="left" w:pos="1980"/>
              </w:tabs>
              <w:spacing w:before="60" w:after="60"/>
              <w:ind w:left="715" w:hanging="715"/>
            </w:pPr>
            <w:r w:rsidRPr="001A0527">
              <w:rPr>
                <w:b/>
              </w:rPr>
              <w:t>6.7</w:t>
            </w:r>
            <w:r w:rsidRPr="001A0527">
              <w:rPr>
                <w:b/>
              </w:rPr>
              <w:tab/>
              <w:t>Talent Onboarding and Development:</w:t>
            </w:r>
            <w:r w:rsidRPr="001A0527">
              <w:t xml:space="preserve"> Apply strategies, policies and procedures to orient new hires and provide growth opportunities to engage new and existing union and non-union employees in the workplace.</w:t>
            </w:r>
          </w:p>
        </w:tc>
      </w:tr>
      <w:tr w:rsidR="00AB4AD0" w:rsidRPr="001A0527" w:rsidTr="00287A93">
        <w:tc>
          <w:tcPr>
            <w:tcW w:w="1553" w:type="dxa"/>
            <w:shd w:val="clear" w:color="auto" w:fill="B8CCE4" w:themeFill="accent1" w:themeFillTint="66"/>
            <w:vAlign w:val="center"/>
          </w:tcPr>
          <w:p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w:t>
            </w:r>
            <w:r w:rsidRPr="001A0527">
              <w:tab/>
              <w:t>Explain standard relocation practices and expatriation and repatriation issues and practices, and assist with employee relocation and logistics.</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6.7.2</w:t>
            </w:r>
            <w:r w:rsidRPr="001A0527">
              <w:tab/>
              <w:t xml:space="preserve">Conduct human resources onboarding activities (e.g., employment eligibility verification [I-9 form], tax paperwork, contracts, benefit plans, policy orientation). </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6.7.3</w:t>
            </w:r>
            <w:r w:rsidRPr="001A0527">
              <w:tab/>
              <w:t>Orient talent to organizational culture, values and norms using appropriate techniques (e.g., coaching or mentoring, cross-departmental networking, toolkits, training).</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6.7.4</w:t>
            </w:r>
            <w:r w:rsidRPr="001A0527">
              <w:tab/>
              <w:t>Determine employee and business talent-development needs (task or process analysis, gap or needs analysis).</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6.7.5</w:t>
            </w:r>
            <w:r w:rsidRPr="001A0527">
              <w:tab/>
              <w:t>Determine and obtain resources and tools for talent development, and ensure environment is appropriate for training.</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6.7.7</w:t>
            </w:r>
            <w:r w:rsidRPr="001A0527">
              <w:tab/>
              <w:t>Select and administer assessments to evaluate employee learning.</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6.7.9</w:t>
            </w:r>
            <w:r w:rsidRPr="001A0527">
              <w:tab/>
              <w:t>Apply performance improvement plans to build accountability and strengthen relationships.</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6.7.11</w:t>
            </w:r>
            <w:r w:rsidRPr="001A0527">
              <w:tab/>
              <w:t>Calculate and analyze costs associated with talent-development activities.</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6.7.12</w:t>
            </w:r>
            <w:r w:rsidRPr="001A0527">
              <w:tab/>
              <w:t>Identify leadership-development activities appropriate to the position or level.</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6.7.13</w:t>
            </w:r>
            <w:r w:rsidRPr="001A0527">
              <w:tab/>
              <w:t>Develop and facilitate programs, practices and services that promote the physical and mental well-being of individuals in the workplace.</w:t>
            </w:r>
          </w:p>
          <w:p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6.7.14</w:t>
            </w:r>
            <w:r w:rsidRPr="001A0527">
              <w:tab/>
              <w:t>Make recommendations for succession planning and for the development of a succession and workforce program tied to leadership and staff development.</w:t>
            </w:r>
          </w:p>
          <w:p w:rsidR="009578AB" w:rsidRPr="001A0527" w:rsidRDefault="00AB4AD0" w:rsidP="001A0527">
            <w:pPr>
              <w:pStyle w:val="ListParagraph"/>
              <w:tabs>
                <w:tab w:val="left" w:pos="792"/>
                <w:tab w:val="left" w:pos="1260"/>
                <w:tab w:val="left" w:pos="1980"/>
              </w:tabs>
              <w:spacing w:before="60" w:after="60"/>
              <w:ind w:left="706" w:hanging="706"/>
              <w:contextualSpacing w:val="0"/>
            </w:pPr>
            <w:r w:rsidRPr="001A0527">
              <w:t>6.7.15</w:t>
            </w:r>
            <w:r w:rsidRPr="001A0527">
              <w:tab/>
              <w:t>Facilitate career-development planning.</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Outcome</w:t>
            </w:r>
          </w:p>
        </w:tc>
        <w:tc>
          <w:tcPr>
            <w:tcW w:w="7987" w:type="dxa"/>
          </w:tcPr>
          <w:p w:rsidR="009578AB" w:rsidRPr="001A0527" w:rsidRDefault="009578AB" w:rsidP="001A0527">
            <w:pPr>
              <w:tabs>
                <w:tab w:val="left" w:pos="715"/>
                <w:tab w:val="left" w:pos="1980"/>
              </w:tabs>
              <w:spacing w:before="60" w:after="60"/>
              <w:ind w:left="715" w:hanging="715"/>
            </w:pPr>
            <w:r w:rsidRPr="001A0527">
              <w:rPr>
                <w:b/>
              </w:rPr>
              <w:t>6.8</w:t>
            </w:r>
            <w:r w:rsidRPr="001A0527">
              <w:rPr>
                <w:b/>
              </w:rPr>
              <w:tab/>
              <w:t>Total Rewards and Recognition:</w:t>
            </w:r>
            <w:r w:rsidRPr="001A0527">
              <w:t xml:space="preserve"> Apply strategies, processes and procedures to administer and assess compensation and benefits plans in union and non-unionized environments.</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rsidR="009578AB" w:rsidRPr="001A0527" w:rsidRDefault="009578AB" w:rsidP="001A0527">
            <w:pPr>
              <w:tabs>
                <w:tab w:val="left" w:pos="702"/>
                <w:tab w:val="left" w:pos="1260"/>
                <w:tab w:val="left" w:pos="1980"/>
              </w:tabs>
              <w:spacing w:before="60" w:after="60"/>
              <w:ind w:left="702" w:hanging="702"/>
            </w:pPr>
            <w:r w:rsidRPr="001A0527">
              <w:t>6.8.1</w:t>
            </w:r>
            <w:r w:rsidRPr="001A0527">
              <w:tab/>
              <w:t>Describe compensation methods; their advantages and disadvantages; legal ramifications; and the impact on achievement of corporate, team and individual goals.</w:t>
            </w:r>
          </w:p>
          <w:p w:rsidR="009578AB" w:rsidRPr="001A0527" w:rsidRDefault="009578AB" w:rsidP="001A0527">
            <w:pPr>
              <w:tabs>
                <w:tab w:val="left" w:pos="702"/>
                <w:tab w:val="left" w:pos="1260"/>
                <w:tab w:val="left" w:pos="1980"/>
              </w:tabs>
              <w:spacing w:before="60" w:after="60"/>
              <w:ind w:left="702" w:hanging="702"/>
            </w:pPr>
            <w:r w:rsidRPr="001A0527">
              <w:t>6.8.2</w:t>
            </w:r>
            <w:r w:rsidRPr="001A0527">
              <w:tab/>
              <w:t>Explain compensation issues associated with interns, retirees, consultants or contractors, union agreements and fair pay.</w:t>
            </w:r>
          </w:p>
          <w:p w:rsidR="009578AB" w:rsidRPr="001A0527" w:rsidRDefault="009578AB" w:rsidP="001A0527">
            <w:pPr>
              <w:tabs>
                <w:tab w:val="left" w:pos="702"/>
                <w:tab w:val="left" w:pos="1260"/>
                <w:tab w:val="left" w:pos="1980"/>
              </w:tabs>
              <w:spacing w:before="60" w:after="60"/>
              <w:ind w:left="702" w:hanging="702"/>
            </w:pPr>
            <w:r w:rsidRPr="001A0527">
              <w:t>6.8.3</w:t>
            </w:r>
            <w:r w:rsidRPr="001A0527">
              <w:tab/>
              <w:t>Classify jobs (e.g., Fair Labor Standards Act [FLSA] exempt, non-exempt, Equal Employment Opportunity Commission [EEOC] occupational category), and apply salary ranges, pay grades or bands and benefits eligibility.</w:t>
            </w:r>
          </w:p>
          <w:p w:rsidR="009578AB" w:rsidRPr="001A0527" w:rsidRDefault="009578AB" w:rsidP="001A0527">
            <w:pPr>
              <w:tabs>
                <w:tab w:val="left" w:pos="702"/>
                <w:tab w:val="left" w:pos="1260"/>
                <w:tab w:val="left" w:pos="1980"/>
              </w:tabs>
              <w:spacing w:before="60" w:after="60"/>
              <w:ind w:left="702" w:hanging="702"/>
            </w:pPr>
            <w:r w:rsidRPr="001A0527">
              <w:t>6.8.4</w:t>
            </w:r>
            <w:r w:rsidRPr="001A0527">
              <w:tab/>
              <w:t>Conduct legally acceptable research to determine competitiveness of compensation and benefits.</w:t>
            </w:r>
          </w:p>
          <w:p w:rsidR="009578AB" w:rsidRPr="001A0527" w:rsidRDefault="009578AB" w:rsidP="001A0527">
            <w:pPr>
              <w:tabs>
                <w:tab w:val="left" w:pos="702"/>
                <w:tab w:val="left" w:pos="1980"/>
              </w:tabs>
              <w:spacing w:before="60" w:after="60"/>
              <w:ind w:left="706" w:hanging="706"/>
            </w:pPr>
            <w:r w:rsidRPr="001A0527">
              <w:t>6.8.5</w:t>
            </w:r>
            <w:r w:rsidRPr="001A0527">
              <w:tab/>
              <w:t>Explain total rewards strategies (e.g., benefit plans, fitness or wellness programs, retirement plans, executive compensation, alternative work practices, leave techniques, tuition reimbursement).</w:t>
            </w:r>
          </w:p>
          <w:p w:rsidR="009578AB" w:rsidRPr="001A0527" w:rsidRDefault="009578AB" w:rsidP="001A0527">
            <w:pPr>
              <w:tabs>
                <w:tab w:val="left" w:pos="702"/>
                <w:tab w:val="left" w:pos="1980"/>
              </w:tabs>
              <w:spacing w:before="60" w:after="60"/>
              <w:ind w:left="706" w:hanging="706"/>
            </w:pPr>
            <w:r w:rsidRPr="001A0527">
              <w:t>6.8.6</w:t>
            </w:r>
            <w:r w:rsidRPr="001A0527">
              <w:tab/>
              <w:t>Evaluate impact of total rewards options (e.g., retirement plans, benefits plans, pay-for-performance, market-based pay system) for employees, and make recommendations to improve value of total rewards options.</w:t>
            </w:r>
          </w:p>
          <w:p w:rsidR="009578AB" w:rsidRPr="001A0527" w:rsidRDefault="009578AB" w:rsidP="001A0527">
            <w:pPr>
              <w:tabs>
                <w:tab w:val="left" w:pos="702"/>
                <w:tab w:val="left" w:pos="1980"/>
              </w:tabs>
              <w:spacing w:before="60" w:after="60"/>
              <w:ind w:left="706" w:hanging="706"/>
            </w:pPr>
            <w:r w:rsidRPr="001A0527">
              <w:t>6.8.7</w:t>
            </w:r>
            <w:r w:rsidRPr="001A0527">
              <w:tab/>
              <w:t>Administer total rewards programs and strategies.</w:t>
            </w:r>
          </w:p>
          <w:p w:rsidR="009578AB" w:rsidRPr="001A0527" w:rsidRDefault="009578AB" w:rsidP="001A0527">
            <w:pPr>
              <w:tabs>
                <w:tab w:val="left" w:pos="702"/>
                <w:tab w:val="left" w:pos="1980"/>
              </w:tabs>
              <w:spacing w:before="60" w:after="60"/>
              <w:ind w:left="706" w:hanging="706"/>
            </w:pPr>
            <w:r w:rsidRPr="001A0527">
              <w:t>6.8.8</w:t>
            </w:r>
            <w:r w:rsidRPr="001A0527">
              <w:tab/>
              <w:t>Compare company’s total rewards practices with those of successful businesses to determine competitiveness of offerings.</w:t>
            </w:r>
          </w:p>
        </w:tc>
      </w:tr>
    </w:tbl>
    <w:p w:rsidR="00287A93" w:rsidRDefault="00287A93"/>
    <w:p w:rsidR="00287A93" w:rsidRDefault="00287A93">
      <w:r>
        <w:br w:type="page"/>
      </w:r>
    </w:p>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EE0BE2" w:rsidP="0084164A">
            <w:pPr>
              <w:tabs>
                <w:tab w:val="left" w:pos="1260"/>
                <w:tab w:val="left" w:pos="1980"/>
              </w:tabs>
              <w:spacing w:before="60" w:after="60"/>
              <w:rPr>
                <w:b/>
              </w:rPr>
            </w:pPr>
            <w:r w:rsidRPr="001A0527">
              <w:br w:type="page"/>
            </w:r>
            <w:r w:rsidR="009578AB" w:rsidRPr="001A0527">
              <w:rPr>
                <w:b/>
              </w:rPr>
              <w:t>Outcome</w:t>
            </w:r>
          </w:p>
        </w:tc>
        <w:tc>
          <w:tcPr>
            <w:tcW w:w="7987" w:type="dxa"/>
          </w:tcPr>
          <w:p w:rsidR="009578AB" w:rsidRPr="001A0527" w:rsidRDefault="009578AB" w:rsidP="001A0527">
            <w:pPr>
              <w:tabs>
                <w:tab w:val="left" w:pos="715"/>
                <w:tab w:val="left" w:pos="1980"/>
              </w:tabs>
              <w:spacing w:before="60" w:after="60"/>
              <w:ind w:left="715" w:hanging="715"/>
            </w:pPr>
            <w:r w:rsidRPr="001A0527">
              <w:rPr>
                <w:b/>
              </w:rPr>
              <w:t>6.9</w:t>
            </w:r>
            <w:r w:rsidRPr="001A0527">
              <w:rPr>
                <w:b/>
              </w:rPr>
              <w:tab/>
              <w:t>Employee Engagement, Experience and Relations:</w:t>
            </w:r>
            <w:r w:rsidRPr="001A0527">
              <w:t xml:space="preserve"> Identify and administer strategies, policies, activities and procedures to promote employee satisfaction, engagement and retention and to minimize costs.</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rsidR="009578AB" w:rsidRPr="001A0527" w:rsidRDefault="009578AB" w:rsidP="001A0527">
            <w:pPr>
              <w:pStyle w:val="ListParagraph"/>
              <w:tabs>
                <w:tab w:val="left" w:pos="792"/>
                <w:tab w:val="left" w:pos="1260"/>
                <w:tab w:val="left" w:pos="1980"/>
              </w:tabs>
              <w:spacing w:before="60" w:after="60"/>
              <w:ind w:left="706" w:hanging="706"/>
              <w:contextualSpacing w:val="0"/>
            </w:pPr>
            <w:r w:rsidRPr="001A0527">
              <w:t>6.9.8</w:t>
            </w:r>
            <w:r w:rsidRPr="001A0527">
              <w:tab/>
              <w:t>Use community involvement as a talent acquisition, development and retention strategy (e.g., determine interest in community activities, coordinate involvement).</w:t>
            </w:r>
          </w:p>
          <w:p w:rsidR="009578AB" w:rsidRPr="001A0527" w:rsidRDefault="009578AB" w:rsidP="001A0527">
            <w:pPr>
              <w:pStyle w:val="ListParagraph"/>
              <w:tabs>
                <w:tab w:val="left" w:pos="792"/>
                <w:tab w:val="left" w:pos="1260"/>
                <w:tab w:val="left" w:pos="1980"/>
              </w:tabs>
              <w:spacing w:before="60" w:after="60"/>
              <w:ind w:left="706" w:hanging="706"/>
              <w:contextualSpacing w:val="0"/>
            </w:pPr>
            <w:r w:rsidRPr="001A0527">
              <w:t>6.9.9</w:t>
            </w:r>
            <w:r w:rsidRPr="001A0527">
              <w:tab/>
              <w:t>Assess employer-employee relationships and talent engagement strategies, resolving identified issues.</w:t>
            </w:r>
          </w:p>
          <w:p w:rsidR="00AC4732" w:rsidRPr="001A0527" w:rsidRDefault="00AC4732" w:rsidP="001A0527">
            <w:pPr>
              <w:pStyle w:val="ListParagraph"/>
              <w:tabs>
                <w:tab w:val="left" w:pos="792"/>
                <w:tab w:val="left" w:pos="1260"/>
                <w:tab w:val="left" w:pos="1980"/>
              </w:tabs>
              <w:spacing w:before="60" w:after="60"/>
              <w:ind w:left="706" w:hanging="706"/>
              <w:contextualSpacing w:val="0"/>
            </w:pPr>
            <w:r w:rsidRPr="001A0527">
              <w:t>6.9.10</w:t>
            </w:r>
            <w:r w:rsidRPr="001A0527">
              <w:tab/>
              <w:t>Delegate work to others, and assist with prioritizing work responsibilities.</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br w:type="page"/>
            </w:r>
            <w:r w:rsidRPr="001A0527">
              <w:rPr>
                <w:b/>
              </w:rPr>
              <w:t>Outcome</w:t>
            </w:r>
          </w:p>
        </w:tc>
        <w:tc>
          <w:tcPr>
            <w:tcW w:w="7987" w:type="dxa"/>
          </w:tcPr>
          <w:p w:rsidR="009578AB" w:rsidRPr="001A0527" w:rsidRDefault="009578AB" w:rsidP="001A0527">
            <w:pPr>
              <w:tabs>
                <w:tab w:val="left" w:pos="715"/>
                <w:tab w:val="left" w:pos="1980"/>
              </w:tabs>
              <w:spacing w:before="60" w:after="60"/>
              <w:ind w:left="715" w:hanging="715"/>
            </w:pPr>
            <w:r w:rsidRPr="001A0527">
              <w:rPr>
                <w:b/>
              </w:rPr>
              <w:t>6.10</w:t>
            </w:r>
            <w:r w:rsidRPr="001A0527">
              <w:rPr>
                <w:b/>
              </w:rPr>
              <w:tab/>
              <w:t>Human Resources Operations:</w:t>
            </w:r>
            <w:r w:rsidRPr="001A0527">
              <w:t xml:space="preserve"> Develop, implement and evaluate the day-to-day policies, procedures and activities that are used to ensure efficient, effective human-resources management.</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rsidR="009578AB" w:rsidRPr="001A0527" w:rsidRDefault="009578AB" w:rsidP="001A0527">
            <w:pPr>
              <w:tabs>
                <w:tab w:val="left" w:pos="882"/>
                <w:tab w:val="left" w:pos="1980"/>
              </w:tabs>
              <w:spacing w:before="60" w:after="60"/>
              <w:ind w:left="706" w:hanging="706"/>
            </w:pPr>
            <w:r w:rsidRPr="001A0527">
              <w:t>6.10.1</w:t>
            </w:r>
            <w:r w:rsidRPr="001A0527">
              <w:tab/>
              <w:t>Coach and mentor supervisors to facilitate effective use and delivery of performance appraisals and performance appraisal tools.</w:t>
            </w:r>
          </w:p>
          <w:p w:rsidR="009578AB" w:rsidRPr="001A0527" w:rsidRDefault="009578AB" w:rsidP="001A0527">
            <w:pPr>
              <w:tabs>
                <w:tab w:val="left" w:pos="882"/>
                <w:tab w:val="left" w:pos="1980"/>
              </w:tabs>
              <w:spacing w:before="60" w:after="60"/>
              <w:ind w:left="706" w:hanging="706"/>
            </w:pPr>
            <w:r w:rsidRPr="001A0527">
              <w:t>6.10.2</w:t>
            </w:r>
            <w:r w:rsidRPr="001A0527">
              <w:tab/>
              <w:t>Process human-resource compliance paperwork, and complete required reporting (e.g., workers’ compensation claims, Occupational Safety and Health Administration [OSHA] documents, employment documents, fair medical leave, disability, unemployment).</w:t>
            </w:r>
          </w:p>
          <w:p w:rsidR="009578AB" w:rsidRPr="001A0527" w:rsidRDefault="009578AB" w:rsidP="001A0527">
            <w:pPr>
              <w:tabs>
                <w:tab w:val="left" w:pos="882"/>
                <w:tab w:val="left" w:pos="1980"/>
              </w:tabs>
              <w:spacing w:before="60" w:after="60"/>
              <w:ind w:left="706" w:hanging="706"/>
            </w:pPr>
            <w:r w:rsidRPr="001A0527">
              <w:t>6.10.3</w:t>
            </w:r>
            <w:r w:rsidRPr="001A0527">
              <w:tab/>
              <w:t>Facilitate career transitions of employees.</w:t>
            </w:r>
          </w:p>
          <w:p w:rsidR="009578AB" w:rsidRPr="001A0527" w:rsidRDefault="009578AB" w:rsidP="001A0527">
            <w:pPr>
              <w:tabs>
                <w:tab w:val="left" w:pos="882"/>
                <w:tab w:val="left" w:pos="1980"/>
              </w:tabs>
              <w:spacing w:before="60" w:after="60"/>
              <w:ind w:left="706" w:hanging="706"/>
            </w:pPr>
            <w:r w:rsidRPr="001A0527">
              <w:t>6.10.4</w:t>
            </w:r>
            <w:r w:rsidRPr="001A0527">
              <w:tab/>
              <w:t>Identify and evaluate the feasibility of implementing innovative approaches to human-resources management.</w:t>
            </w:r>
          </w:p>
          <w:p w:rsidR="009578AB" w:rsidRPr="001A0527" w:rsidRDefault="009578AB" w:rsidP="001A0527">
            <w:pPr>
              <w:tabs>
                <w:tab w:val="left" w:pos="882"/>
                <w:tab w:val="left" w:pos="1980"/>
              </w:tabs>
              <w:spacing w:before="60" w:after="60"/>
              <w:ind w:left="706" w:hanging="706"/>
            </w:pPr>
            <w:r w:rsidRPr="001A0527">
              <w:t>6.10.5</w:t>
            </w:r>
            <w:r w:rsidRPr="001A0527">
              <w:tab/>
              <w:t>Identify performance-management systems and written performance-management procedures appropriate to organizational size and values.</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6.10.6</w:t>
            </w:r>
            <w:r w:rsidRPr="001A0527">
              <w:tab/>
              <w:t>Communicate policies and procedures to staff through an employee handbook and policy and procedures manual.</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6.10.7</w:t>
            </w:r>
            <w:r w:rsidRPr="001A0527">
              <w:tab/>
              <w:t>Establish performance improvement plans and processes.</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6.10.8</w:t>
            </w:r>
            <w:r w:rsidRPr="001A0527">
              <w:tab/>
              <w:t>Determine the extent and causes of employee turnover, identify corrective measures, and make recommendations to manage the issues arising from employee turnover.</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6.10.9</w:t>
            </w:r>
            <w:r w:rsidRPr="001A0527">
              <w:tab/>
              <w:t>Analyze and report on the cost of turnover, lost time and ineffective employee relations.</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6.10.10</w:t>
            </w:r>
            <w:r w:rsidRPr="001A0527">
              <w:tab/>
              <w:t>Demonstrate human-resources management’s contribution to organizational effectiveness (e.g., human resources management analytics) using objective evidence.</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6.10.11</w:t>
            </w:r>
            <w:r w:rsidRPr="001A0527">
              <w:tab/>
              <w:t>Describe talent-management issues associated with organizational changes (e.g., rightsizing, downsizing, talent reallocation, organizational restructuring or redesign).</w:t>
            </w:r>
          </w:p>
          <w:p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6.10.12</w:t>
            </w:r>
            <w:r w:rsidRPr="001A0527">
              <w:tab/>
              <w:t xml:space="preserve">Conduct talent-management audit (e.g., identify key persons, identify at-risk employees). </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EE0BE2" w:rsidP="0084164A">
            <w:pPr>
              <w:tabs>
                <w:tab w:val="left" w:pos="1260"/>
                <w:tab w:val="left" w:pos="1980"/>
              </w:tabs>
              <w:spacing w:before="60" w:after="60"/>
              <w:rPr>
                <w:b/>
              </w:rPr>
            </w:pPr>
            <w:r w:rsidRPr="001A0527">
              <w:br w:type="page"/>
            </w:r>
            <w:r w:rsidR="009578AB" w:rsidRPr="001A0527">
              <w:rPr>
                <w:b/>
              </w:rPr>
              <w:t>Outcome</w:t>
            </w:r>
          </w:p>
        </w:tc>
        <w:tc>
          <w:tcPr>
            <w:tcW w:w="7987" w:type="dxa"/>
            <w:vAlign w:val="center"/>
          </w:tcPr>
          <w:p w:rsidR="009578AB" w:rsidRPr="001A0527" w:rsidRDefault="009578AB" w:rsidP="001A0527">
            <w:pPr>
              <w:spacing w:before="60" w:after="60"/>
              <w:ind w:left="715" w:hanging="715"/>
            </w:pPr>
            <w:r w:rsidRPr="001A0527">
              <w:rPr>
                <w:b/>
              </w:rPr>
              <w:t>8.4</w:t>
            </w:r>
            <w:r w:rsidRPr="001A0527">
              <w:rPr>
                <w:b/>
              </w:rPr>
              <w:tab/>
              <w:t>Contract Oversight:</w:t>
            </w:r>
            <w:r w:rsidRPr="001A0527">
              <w:t xml:space="preserve"> </w:t>
            </w:r>
            <w:r w:rsidRPr="001A0527">
              <w:rPr>
                <w:rFonts w:cs="Arial"/>
                <w:color w:val="000000"/>
                <w:shd w:val="clear" w:color="auto" w:fill="FFFFFF"/>
              </w:rPr>
              <w:t>Administer contracts to achieve organizational goals and minimize risk.</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vAlign w:val="center"/>
          </w:tcPr>
          <w:p w:rsidR="009578AB" w:rsidRPr="001A0527" w:rsidRDefault="009578AB" w:rsidP="001A0527">
            <w:pPr>
              <w:tabs>
                <w:tab w:val="left" w:pos="882"/>
                <w:tab w:val="left" w:pos="1980"/>
              </w:tabs>
              <w:spacing w:before="60" w:after="60"/>
              <w:ind w:left="706" w:hanging="706"/>
            </w:pPr>
            <w:r w:rsidRPr="001A0527">
              <w:t>8.4.10</w:t>
            </w:r>
            <w:r w:rsidRPr="001A0527">
              <w:tab/>
              <w:t>Plan for and comply with contract termination provisions to reduce business risk (e.g., provide notice, process refunds).</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Outcome</w:t>
            </w:r>
          </w:p>
        </w:tc>
        <w:tc>
          <w:tcPr>
            <w:tcW w:w="7987" w:type="dxa"/>
          </w:tcPr>
          <w:p w:rsidR="009578AB" w:rsidRPr="001A0527" w:rsidRDefault="009578AB" w:rsidP="001A0527">
            <w:pPr>
              <w:tabs>
                <w:tab w:val="left" w:pos="715"/>
                <w:tab w:val="left" w:pos="1980"/>
              </w:tabs>
              <w:spacing w:before="60" w:after="60"/>
              <w:ind w:left="715" w:hanging="715"/>
            </w:pPr>
            <w:r w:rsidRPr="001A0527">
              <w:rPr>
                <w:b/>
              </w:rPr>
              <w:t>9.4</w:t>
            </w:r>
            <w:r w:rsidRPr="001A0527">
              <w:rPr>
                <w:b/>
              </w:rPr>
              <w:tab/>
              <w:t xml:space="preserve">Internal Controls: </w:t>
            </w:r>
            <w:r w:rsidRPr="001A0527">
              <w:t xml:space="preserve">Establish suitable internal controls to ensure the proper recording and reporting of transactions in compliance with applicable standards. </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rsidR="009578AB" w:rsidRPr="001A0527" w:rsidRDefault="009578AB" w:rsidP="001A0527">
            <w:pPr>
              <w:tabs>
                <w:tab w:val="left" w:pos="702"/>
                <w:tab w:val="left" w:pos="1980"/>
              </w:tabs>
              <w:spacing w:before="60" w:after="60"/>
              <w:ind w:left="706" w:hanging="706"/>
            </w:pPr>
            <w:r w:rsidRPr="001A0527">
              <w:t>9.4.5</w:t>
            </w:r>
            <w:r w:rsidRPr="001A0527">
              <w:tab/>
              <w:t xml:space="preserve">Inspect and ensure the continued functioning of internal controls. </w:t>
            </w:r>
          </w:p>
        </w:tc>
      </w:tr>
    </w:tbl>
    <w:p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F95D3A" w:rsidP="0084164A">
            <w:pPr>
              <w:tabs>
                <w:tab w:val="left" w:pos="1260"/>
                <w:tab w:val="left" w:pos="1980"/>
              </w:tabs>
              <w:spacing w:before="60" w:after="60"/>
              <w:rPr>
                <w:b/>
              </w:rPr>
            </w:pPr>
            <w:r w:rsidRPr="001A0527">
              <w:br w:type="page"/>
            </w:r>
            <w:r w:rsidR="00572054" w:rsidRPr="001A0527">
              <w:br w:type="page"/>
            </w:r>
            <w:r w:rsidR="009578AB" w:rsidRPr="001A0527">
              <w:br w:type="page"/>
            </w:r>
            <w:r w:rsidR="009578AB" w:rsidRPr="001A0527">
              <w:rPr>
                <w:b/>
              </w:rPr>
              <w:t>Outcome</w:t>
            </w:r>
          </w:p>
        </w:tc>
        <w:tc>
          <w:tcPr>
            <w:tcW w:w="7987" w:type="dxa"/>
          </w:tcPr>
          <w:p w:rsidR="009578AB" w:rsidRPr="001A0527" w:rsidRDefault="009578AB" w:rsidP="001A0527">
            <w:pPr>
              <w:spacing w:before="60" w:after="60"/>
              <w:ind w:left="715" w:hanging="715"/>
            </w:pPr>
            <w:r w:rsidRPr="001A0527">
              <w:rPr>
                <w:b/>
              </w:rPr>
              <w:t>10.1</w:t>
            </w:r>
            <w:r w:rsidRPr="001A0527">
              <w:rPr>
                <w:b/>
              </w:rPr>
              <w:tab/>
              <w:t>Strategic Planning:</w:t>
            </w:r>
            <w:r w:rsidRPr="001A0527">
              <w:t xml:space="preserve"> Implement planning tools to guide organization’s or department’s activities.</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rsidR="009578AB" w:rsidRPr="001A0527" w:rsidRDefault="009578AB" w:rsidP="001A0527">
            <w:pPr>
              <w:tabs>
                <w:tab w:val="left" w:pos="1260"/>
                <w:tab w:val="left" w:pos="1980"/>
              </w:tabs>
              <w:spacing w:before="60" w:after="60"/>
              <w:ind w:left="692" w:hanging="706"/>
            </w:pPr>
            <w:r w:rsidRPr="001A0527">
              <w:t>10.1.3</w:t>
            </w:r>
            <w:r w:rsidRPr="001A0527">
              <w:tab/>
              <w:t>Translate the business mission into departmental imperatives.</w:t>
            </w:r>
          </w:p>
          <w:p w:rsidR="009578AB" w:rsidRPr="001A0527" w:rsidRDefault="009578AB" w:rsidP="001A0527">
            <w:pPr>
              <w:tabs>
                <w:tab w:val="left" w:pos="1260"/>
                <w:tab w:val="left" w:pos="1980"/>
              </w:tabs>
              <w:spacing w:before="60" w:after="60"/>
              <w:ind w:left="692" w:hanging="706"/>
            </w:pPr>
            <w:r w:rsidRPr="001A0527">
              <w:t>10.1.6</w:t>
            </w:r>
            <w:r w:rsidRPr="001A0527">
              <w:tab/>
              <w:t>Develop and communicate time-bound company or departmental vision, goals and objectives.</w:t>
            </w:r>
          </w:p>
          <w:p w:rsidR="009578AB" w:rsidRPr="001A0527" w:rsidRDefault="009578AB" w:rsidP="001A0527">
            <w:pPr>
              <w:tabs>
                <w:tab w:val="left" w:pos="1260"/>
                <w:tab w:val="left" w:pos="1980"/>
              </w:tabs>
              <w:spacing w:before="60" w:after="60"/>
              <w:ind w:left="692" w:hanging="706"/>
            </w:pPr>
            <w:r w:rsidRPr="001A0527">
              <w:t>10.1.7</w:t>
            </w:r>
            <w:r w:rsidRPr="001A0527">
              <w:tab/>
              <w:t>Develop strategic action plans at the departmental level to achieve goals and objectives (e.g., marketing, research and development, procurement, production, human resources, information technology).</w:t>
            </w:r>
          </w:p>
          <w:p w:rsidR="009578AB" w:rsidRPr="001A0527" w:rsidRDefault="009578AB" w:rsidP="001A0527">
            <w:pPr>
              <w:tabs>
                <w:tab w:val="left" w:pos="1260"/>
                <w:tab w:val="left" w:pos="1980"/>
              </w:tabs>
              <w:spacing w:before="60" w:after="60"/>
              <w:ind w:left="692" w:hanging="706"/>
            </w:pPr>
            <w:r w:rsidRPr="001A0527">
              <w:t>10.1.9</w:t>
            </w:r>
            <w:r w:rsidRPr="001A0527">
              <w:tab/>
              <w:t>Evaluate a department’s contribution to organizational effectiveness.</w:t>
            </w:r>
          </w:p>
        </w:tc>
      </w:tr>
    </w:tbl>
    <w:p w:rsidR="00287A93" w:rsidRDefault="00287A93"/>
    <w:p w:rsidR="00287A93" w:rsidRDefault="00287A93">
      <w:r>
        <w:br w:type="page"/>
      </w:r>
    </w:p>
    <w:tbl>
      <w:tblPr>
        <w:tblStyle w:val="TableGrid"/>
        <w:tblW w:w="9540" w:type="dxa"/>
        <w:tblInd w:w="18" w:type="dxa"/>
        <w:tblLook w:val="04A0" w:firstRow="1" w:lastRow="0" w:firstColumn="1" w:lastColumn="0" w:noHBand="0" w:noVBand="1"/>
      </w:tblPr>
      <w:tblGrid>
        <w:gridCol w:w="1553"/>
        <w:gridCol w:w="7987"/>
      </w:tblGrid>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Outcome</w:t>
            </w:r>
          </w:p>
        </w:tc>
        <w:tc>
          <w:tcPr>
            <w:tcW w:w="7987" w:type="dxa"/>
          </w:tcPr>
          <w:p w:rsidR="009578AB" w:rsidRPr="001A0527" w:rsidRDefault="009578AB" w:rsidP="001A0527">
            <w:pPr>
              <w:tabs>
                <w:tab w:val="left" w:pos="1980"/>
              </w:tabs>
              <w:spacing w:before="60" w:after="60"/>
              <w:ind w:left="715" w:hanging="715"/>
            </w:pPr>
            <w:r w:rsidRPr="001A0527">
              <w:rPr>
                <w:b/>
              </w:rPr>
              <w:t>10.2</w:t>
            </w:r>
            <w:r w:rsidRPr="001A0527">
              <w:rPr>
                <w:b/>
              </w:rPr>
              <w:tab/>
              <w:t>Strategic Execution:</w:t>
            </w:r>
            <w:r w:rsidRPr="001A0527">
              <w:t xml:space="preserve"> Apply the principles and concepts used to align organizational and departmental strategies with tactical execution plans.</w:t>
            </w:r>
          </w:p>
        </w:tc>
      </w:tr>
      <w:tr w:rsidR="009578AB" w:rsidRPr="001A0527" w:rsidTr="00287A93">
        <w:tc>
          <w:tcPr>
            <w:tcW w:w="1553" w:type="dxa"/>
            <w:shd w:val="clear" w:color="auto" w:fill="B8CCE4" w:themeFill="accent1" w:themeFillTint="66"/>
            <w:vAlign w:val="center"/>
          </w:tcPr>
          <w:p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rsidR="009578AB" w:rsidRPr="001A0527" w:rsidRDefault="009578AB" w:rsidP="001A0527">
            <w:pPr>
              <w:tabs>
                <w:tab w:val="left" w:pos="1260"/>
                <w:tab w:val="left" w:pos="1980"/>
              </w:tabs>
              <w:spacing w:before="60" w:after="60"/>
              <w:ind w:left="692" w:hanging="706"/>
            </w:pPr>
            <w:r w:rsidRPr="001A0527">
              <w:t>10.2.1</w:t>
            </w:r>
            <w:r w:rsidRPr="001A0527">
              <w:tab/>
              <w:t>Identify activities required to support the strategic goals, objectives, and plans of the organization; and adjust departmental focus.</w:t>
            </w:r>
          </w:p>
          <w:p w:rsidR="009578AB" w:rsidRPr="001A0527" w:rsidRDefault="009578AB" w:rsidP="001A0527">
            <w:pPr>
              <w:tabs>
                <w:tab w:val="left" w:pos="1260"/>
                <w:tab w:val="left" w:pos="1980"/>
              </w:tabs>
              <w:spacing w:before="60" w:after="60"/>
              <w:ind w:left="692" w:hanging="706"/>
            </w:pPr>
            <w:r w:rsidRPr="001A0527">
              <w:t>10.2.2</w:t>
            </w:r>
            <w:r w:rsidRPr="001A0527">
              <w:tab/>
              <w:t>Identify functions, skills, and capabilities required to execute strategy; and determine whether those skills and capabilities are present or available.</w:t>
            </w:r>
          </w:p>
          <w:p w:rsidR="009578AB" w:rsidRPr="001A0527" w:rsidRDefault="009578AB" w:rsidP="001A0527">
            <w:pPr>
              <w:tabs>
                <w:tab w:val="left" w:pos="1260"/>
                <w:tab w:val="left" w:pos="1980"/>
              </w:tabs>
              <w:spacing w:before="60" w:after="60"/>
              <w:ind w:left="692" w:hanging="706"/>
            </w:pPr>
            <w:r w:rsidRPr="001A0527">
              <w:t>10.2.3</w:t>
            </w:r>
            <w:r w:rsidRPr="001A0527">
              <w:tab/>
              <w:t>Compare options for departmental structure, and evaluate their ability to support plan execution (e.g., in-house or outsourced; centralized, remote, hybrid; cross-functional teams or specialized groups).</w:t>
            </w:r>
          </w:p>
          <w:p w:rsidR="009578AB" w:rsidRPr="001A0527" w:rsidRDefault="009578AB" w:rsidP="001A0527">
            <w:pPr>
              <w:tabs>
                <w:tab w:val="left" w:pos="1260"/>
                <w:tab w:val="left" w:pos="1980"/>
              </w:tabs>
              <w:spacing w:before="60" w:after="60"/>
              <w:ind w:left="692" w:hanging="706"/>
            </w:pPr>
            <w:r w:rsidRPr="001A0527">
              <w:t>10.2.4</w:t>
            </w:r>
            <w:r w:rsidRPr="001A0527">
              <w:tab/>
              <w:t>Describe the relationship of departmental strategies to departmental goals and objectives.</w:t>
            </w:r>
          </w:p>
          <w:p w:rsidR="009578AB" w:rsidRPr="001A0527" w:rsidRDefault="009578AB" w:rsidP="001A0527">
            <w:pPr>
              <w:tabs>
                <w:tab w:val="left" w:pos="792"/>
                <w:tab w:val="left" w:pos="1260"/>
                <w:tab w:val="left" w:pos="1980"/>
              </w:tabs>
              <w:spacing w:before="60" w:after="60"/>
              <w:ind w:left="706" w:hanging="706"/>
            </w:pPr>
            <w:r w:rsidRPr="001A0527">
              <w:t>10.2.6</w:t>
            </w:r>
            <w:r w:rsidRPr="001A0527">
              <w:tab/>
              <w:t>Explain uses of and differences in financial and operational information analysis (e.g., financial KPIs, marketing KPIs, logistics KPIs), and identify metrics that promote a balanced and successful approach to execute strategy.</w:t>
            </w:r>
          </w:p>
        </w:tc>
      </w:tr>
    </w:tbl>
    <w:p w:rsidR="00D37E2F" w:rsidRDefault="00B40506"/>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506" w:rsidRDefault="00B40506" w:rsidP="00287A93">
      <w:pPr>
        <w:spacing w:after="0" w:line="240" w:lineRule="auto"/>
      </w:pPr>
      <w:r>
        <w:separator/>
      </w:r>
    </w:p>
  </w:endnote>
  <w:endnote w:type="continuationSeparator" w:id="0">
    <w:p w:rsidR="00B40506" w:rsidRDefault="00B40506" w:rsidP="00287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841" w:rsidRDefault="005D38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841" w:rsidRDefault="005D38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841" w:rsidRDefault="005D38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506" w:rsidRDefault="00B40506" w:rsidP="00287A93">
      <w:pPr>
        <w:spacing w:after="0" w:line="240" w:lineRule="auto"/>
      </w:pPr>
      <w:r>
        <w:separator/>
      </w:r>
    </w:p>
  </w:footnote>
  <w:footnote w:type="continuationSeparator" w:id="0">
    <w:p w:rsidR="00B40506" w:rsidRDefault="00B40506" w:rsidP="00287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841" w:rsidRDefault="005D38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287A93" w:rsidRPr="001C61C1" w:rsidTr="004F75A1">
      <w:tc>
        <w:tcPr>
          <w:tcW w:w="800" w:type="pct"/>
          <w:shd w:val="clear" w:color="auto" w:fill="244061" w:themeFill="accent1" w:themeFillShade="80"/>
        </w:tcPr>
        <w:p w:rsidR="00287A93" w:rsidRPr="001C61C1" w:rsidRDefault="005D3841" w:rsidP="004F75A1">
          <w:pPr>
            <w:rPr>
              <w:b/>
            </w:rPr>
          </w:pPr>
          <w:sdt>
            <w:sdtPr>
              <w:rPr>
                <w:b/>
              </w:rPr>
              <w:id w:val="-1203017579"/>
              <w:docPartObj>
                <w:docPartGallery w:val="Watermarks"/>
                <w:docPartUnique/>
              </w:docPartObj>
            </w:sdtPr>
            <w:sdtContent>
              <w:r w:rsidRPr="005D3841">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87A93" w:rsidRPr="001C61C1">
            <w:rPr>
              <w:b/>
            </w:rPr>
            <w:t>Career Field</w:t>
          </w:r>
        </w:p>
      </w:tc>
      <w:tc>
        <w:tcPr>
          <w:tcW w:w="3857" w:type="pct"/>
        </w:tcPr>
        <w:p w:rsidR="00287A93" w:rsidRPr="003223A4" w:rsidRDefault="00287A93" w:rsidP="004F75A1">
          <w:r>
            <w:t>Business and Administrative Services, Finance and Marketing</w:t>
          </w:r>
        </w:p>
      </w:tc>
      <w:tc>
        <w:tcPr>
          <w:tcW w:w="343" w:type="pct"/>
          <w:vMerge w:val="restart"/>
          <w:shd w:val="clear" w:color="auto" w:fill="B8CCE4" w:themeFill="accent1" w:themeFillTint="66"/>
          <w:vAlign w:val="center"/>
        </w:tcPr>
        <w:p w:rsidR="00287A93" w:rsidRPr="001C61C1" w:rsidRDefault="00287A93" w:rsidP="004F75A1">
          <w:pPr>
            <w:jc w:val="right"/>
            <w:rPr>
              <w:b/>
            </w:rPr>
          </w:pPr>
          <w:r>
            <w:rPr>
              <w:b/>
            </w:rPr>
            <w:t>Page</w:t>
          </w:r>
        </w:p>
        <w:p w:rsidR="00287A93" w:rsidRPr="001C61C1" w:rsidRDefault="00287A93" w:rsidP="004F75A1">
          <w:pPr>
            <w:jc w:val="right"/>
            <w:rPr>
              <w:b/>
            </w:rPr>
          </w:pPr>
          <w:r>
            <w:fldChar w:fldCharType="begin"/>
          </w:r>
          <w:r>
            <w:instrText xml:space="preserve"> PAGE   \* MERGEFORMAT </w:instrText>
          </w:r>
          <w:r>
            <w:fldChar w:fldCharType="separate"/>
          </w:r>
          <w:r w:rsidR="00B40506" w:rsidRPr="00B40506">
            <w:rPr>
              <w:b/>
              <w:noProof/>
            </w:rPr>
            <w:t>1</w:t>
          </w:r>
          <w:r>
            <w:rPr>
              <w:b/>
              <w:noProof/>
            </w:rPr>
            <w:fldChar w:fldCharType="end"/>
          </w:r>
        </w:p>
      </w:tc>
    </w:tr>
    <w:tr w:rsidR="00287A93" w:rsidRPr="001C61C1" w:rsidTr="004F75A1">
      <w:tc>
        <w:tcPr>
          <w:tcW w:w="800" w:type="pct"/>
          <w:shd w:val="clear" w:color="auto" w:fill="244061" w:themeFill="accent1" w:themeFillShade="80"/>
        </w:tcPr>
        <w:p w:rsidR="00287A93" w:rsidRPr="001C61C1" w:rsidRDefault="00287A93" w:rsidP="004F75A1">
          <w:pPr>
            <w:rPr>
              <w:b/>
            </w:rPr>
          </w:pPr>
          <w:r>
            <w:rPr>
              <w:b/>
            </w:rPr>
            <w:t>Course Name</w:t>
          </w:r>
        </w:p>
      </w:tc>
      <w:tc>
        <w:tcPr>
          <w:tcW w:w="3857" w:type="pct"/>
        </w:tcPr>
        <w:p w:rsidR="00287A93" w:rsidRPr="003223A4" w:rsidRDefault="00287A93" w:rsidP="004F75A1">
          <w:r>
            <w:t>Human Resources Management</w:t>
          </w:r>
        </w:p>
      </w:tc>
      <w:tc>
        <w:tcPr>
          <w:tcW w:w="343" w:type="pct"/>
          <w:vMerge/>
          <w:shd w:val="clear" w:color="auto" w:fill="B8CCE4" w:themeFill="accent1" w:themeFillTint="66"/>
        </w:tcPr>
        <w:p w:rsidR="00287A93" w:rsidRPr="001C61C1" w:rsidRDefault="00287A93" w:rsidP="004F75A1">
          <w:pPr>
            <w:jc w:val="right"/>
            <w:rPr>
              <w:b/>
            </w:rPr>
          </w:pPr>
        </w:p>
      </w:tc>
    </w:tr>
    <w:tr w:rsidR="00287A93" w:rsidRPr="001C61C1" w:rsidTr="004F75A1">
      <w:tc>
        <w:tcPr>
          <w:tcW w:w="800" w:type="pct"/>
          <w:shd w:val="clear" w:color="auto" w:fill="244061" w:themeFill="accent1" w:themeFillShade="80"/>
        </w:tcPr>
        <w:p w:rsidR="00287A93" w:rsidRDefault="00287A93" w:rsidP="004F75A1">
          <w:pPr>
            <w:rPr>
              <w:b/>
            </w:rPr>
          </w:pPr>
          <w:r>
            <w:rPr>
              <w:b/>
            </w:rPr>
            <w:t>Description</w:t>
          </w:r>
        </w:p>
      </w:tc>
      <w:tc>
        <w:tcPr>
          <w:tcW w:w="3857" w:type="pct"/>
        </w:tcPr>
        <w:p w:rsidR="00287A93" w:rsidRPr="00DD7AE6" w:rsidRDefault="00287A93" w:rsidP="004F75A1">
          <w:r w:rsidRPr="00C67CA5">
            <w:t xml:space="preserve">Students will develop human resources strategies to obtain, retain, and effectively use talent throughout the organization. Students will </w:t>
          </w:r>
          <w:r>
            <w:t>utilize technology to create</w:t>
          </w:r>
          <w:r w:rsidRPr="00C67CA5">
            <w:t xml:space="preserve"> job applications, job description</w:t>
          </w:r>
          <w:r>
            <w:t>s</w:t>
          </w:r>
          <w:r w:rsidRPr="00C67CA5">
            <w:t xml:space="preserve">, and job profiles to support the talent acquisition process. They will </w:t>
          </w:r>
          <w:r>
            <w:t xml:space="preserve">learn to </w:t>
          </w:r>
          <w:r w:rsidRPr="00C67CA5">
            <w:t xml:space="preserve">recruit applicants, administer employment assessments, conduct background investigations, and make and communicate hiring decisions. Students will </w:t>
          </w:r>
          <w:r>
            <w:t xml:space="preserve">also </w:t>
          </w:r>
          <w:r w:rsidRPr="00C67CA5">
            <w:t xml:space="preserve">develop employee handbooks and establish performance improvement processes. </w:t>
          </w:r>
          <w:r>
            <w:t>R</w:t>
          </w:r>
          <w:r w:rsidRPr="00C67CA5">
            <w:t>ewards and recognition practices</w:t>
          </w:r>
          <w:r>
            <w:t>,</w:t>
          </w:r>
          <w:r w:rsidRPr="00C67CA5">
            <w:t xml:space="preserve"> </w:t>
          </w:r>
          <w:r>
            <w:t>r</w:t>
          </w:r>
          <w:r w:rsidRPr="00C67CA5">
            <w:t>elationship management</w:t>
          </w:r>
          <w:r>
            <w:t xml:space="preserve"> and</w:t>
          </w:r>
          <w:r w:rsidRPr="00C67CA5">
            <w:t xml:space="preserve"> </w:t>
          </w:r>
          <w:r>
            <w:t xml:space="preserve">compliance </w:t>
          </w:r>
          <w:r w:rsidRPr="00C67CA5">
            <w:t>will be addressed.</w:t>
          </w:r>
          <w:r>
            <w:t xml:space="preserve"> </w:t>
          </w:r>
        </w:p>
      </w:tc>
      <w:tc>
        <w:tcPr>
          <w:tcW w:w="343" w:type="pct"/>
          <w:vMerge/>
          <w:shd w:val="clear" w:color="auto" w:fill="B8CCE4" w:themeFill="accent1" w:themeFillTint="66"/>
        </w:tcPr>
        <w:p w:rsidR="00287A93" w:rsidRPr="001C61C1" w:rsidRDefault="00287A93" w:rsidP="004F75A1">
          <w:pPr>
            <w:rPr>
              <w:b/>
            </w:rPr>
          </w:pPr>
        </w:p>
      </w:tc>
    </w:tr>
  </w:tbl>
  <w:p w:rsidR="00287A93" w:rsidRDefault="00287A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841" w:rsidRDefault="005D38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716F6D8C"/>
    <w:multiLevelType w:val="multilevel"/>
    <w:tmpl w:val="B82E59E8"/>
    <w:lvl w:ilvl="0">
      <w:start w:val="1"/>
      <w:numFmt w:val="decimal"/>
      <w:lvlText w:val="%1"/>
      <w:lvlJc w:val="left"/>
      <w:pPr>
        <w:ind w:left="435" w:hanging="435"/>
      </w:pPr>
      <w:rPr>
        <w:rFonts w:hint="default"/>
      </w:rPr>
    </w:lvl>
    <w:lvl w:ilvl="1">
      <w:start w:val="3"/>
      <w:numFmt w:val="decimal"/>
      <w:lvlText w:val="%1.%2"/>
      <w:lvlJc w:val="left"/>
      <w:pPr>
        <w:ind w:left="480" w:hanging="435"/>
      </w:pPr>
      <w:rPr>
        <w:rFonts w:hint="default"/>
      </w:rPr>
    </w:lvl>
    <w:lvl w:ilvl="2">
      <w:start w:val="7"/>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CCE"/>
    <w:rsid w:val="000F421C"/>
    <w:rsid w:val="0013692A"/>
    <w:rsid w:val="00196331"/>
    <w:rsid w:val="001A0527"/>
    <w:rsid w:val="001B7101"/>
    <w:rsid w:val="001C559A"/>
    <w:rsid w:val="00287A93"/>
    <w:rsid w:val="00295958"/>
    <w:rsid w:val="002E428F"/>
    <w:rsid w:val="002E43F5"/>
    <w:rsid w:val="002F7FF4"/>
    <w:rsid w:val="003260E9"/>
    <w:rsid w:val="0048601F"/>
    <w:rsid w:val="004F0056"/>
    <w:rsid w:val="00572054"/>
    <w:rsid w:val="00583B86"/>
    <w:rsid w:val="005860C8"/>
    <w:rsid w:val="005D3841"/>
    <w:rsid w:val="0071398E"/>
    <w:rsid w:val="00715854"/>
    <w:rsid w:val="00747B75"/>
    <w:rsid w:val="007B4C46"/>
    <w:rsid w:val="007F6DA4"/>
    <w:rsid w:val="008010D0"/>
    <w:rsid w:val="0084164A"/>
    <w:rsid w:val="008A4EAE"/>
    <w:rsid w:val="009578AB"/>
    <w:rsid w:val="00A11CCE"/>
    <w:rsid w:val="00A12CB3"/>
    <w:rsid w:val="00A32DE4"/>
    <w:rsid w:val="00A36D68"/>
    <w:rsid w:val="00A62534"/>
    <w:rsid w:val="00AB4AD0"/>
    <w:rsid w:val="00AC4732"/>
    <w:rsid w:val="00AF54B0"/>
    <w:rsid w:val="00B40506"/>
    <w:rsid w:val="00BA026F"/>
    <w:rsid w:val="00BC321C"/>
    <w:rsid w:val="00BE088E"/>
    <w:rsid w:val="00C40A6D"/>
    <w:rsid w:val="00C67CA5"/>
    <w:rsid w:val="00D35EEE"/>
    <w:rsid w:val="00D852D5"/>
    <w:rsid w:val="00D9409C"/>
    <w:rsid w:val="00E34B39"/>
    <w:rsid w:val="00E77247"/>
    <w:rsid w:val="00EB35BD"/>
    <w:rsid w:val="00ED7D95"/>
    <w:rsid w:val="00EE0BE2"/>
    <w:rsid w:val="00F645E9"/>
    <w:rsid w:val="00F95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B7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101"/>
    <w:rPr>
      <w:rFonts w:ascii="Tahoma" w:hAnsi="Tahoma" w:cs="Tahoma"/>
      <w:sz w:val="16"/>
      <w:szCs w:val="16"/>
    </w:rPr>
  </w:style>
  <w:style w:type="paragraph" w:styleId="Header">
    <w:name w:val="header"/>
    <w:basedOn w:val="Normal"/>
    <w:link w:val="HeaderChar"/>
    <w:uiPriority w:val="99"/>
    <w:unhideWhenUsed/>
    <w:rsid w:val="00287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A93"/>
  </w:style>
  <w:style w:type="paragraph" w:styleId="Footer">
    <w:name w:val="footer"/>
    <w:basedOn w:val="Normal"/>
    <w:link w:val="FooterChar"/>
    <w:uiPriority w:val="99"/>
    <w:unhideWhenUsed/>
    <w:rsid w:val="00287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A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B7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101"/>
    <w:rPr>
      <w:rFonts w:ascii="Tahoma" w:hAnsi="Tahoma" w:cs="Tahoma"/>
      <w:sz w:val="16"/>
      <w:szCs w:val="16"/>
    </w:rPr>
  </w:style>
  <w:style w:type="paragraph" w:styleId="Header">
    <w:name w:val="header"/>
    <w:basedOn w:val="Normal"/>
    <w:link w:val="HeaderChar"/>
    <w:uiPriority w:val="99"/>
    <w:unhideWhenUsed/>
    <w:rsid w:val="00287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A93"/>
  </w:style>
  <w:style w:type="paragraph" w:styleId="Footer">
    <w:name w:val="footer"/>
    <w:basedOn w:val="Normal"/>
    <w:link w:val="FooterChar"/>
    <w:uiPriority w:val="99"/>
    <w:unhideWhenUsed/>
    <w:rsid w:val="00287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C8C44-D371-49C1-8FF2-01D22A34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dcterms:created xsi:type="dcterms:W3CDTF">2014-02-26T16:01:00Z</dcterms:created>
  <dcterms:modified xsi:type="dcterms:W3CDTF">2014-09-26T17:44:00Z</dcterms:modified>
</cp:coreProperties>
</file>