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BF2" w:rsidRDefault="00352BF2">
      <w:bookmarkStart w:id="0" w:name="_GoBack"/>
      <w:bookmarkEnd w:id="0"/>
      <w:r>
        <w:rPr>
          <w:b/>
        </w:rPr>
        <w:t>Criminal Justice</w:t>
      </w:r>
      <w:r w:rsidR="008F1232">
        <w:rPr>
          <w:b/>
        </w:rPr>
        <w:t xml:space="preserve"> </w:t>
      </w:r>
      <w:r>
        <w:rPr>
          <w:b/>
        </w:rPr>
        <w:t>Course 1. The American Criminal Justice System</w:t>
      </w:r>
    </w:p>
    <w:p w:rsidR="00352BF2" w:rsidRDefault="00352BF2"/>
    <w:p w:rsidR="00352BF2" w:rsidRDefault="00352BF2" w:rsidP="00352BF2">
      <w:r w:rsidRPr="00352BF2">
        <w:rPr>
          <w:b/>
        </w:rPr>
        <w:t>Description:</w:t>
      </w:r>
      <w:r>
        <w:t xml:space="preserve"> Law Enforcement I is an overview of the history, organization, and functions of local, state, and federal law enforcement.  This course includes the role of constitutional law, the United States legal system, criminal law, law enforcement terminology, and the classification and elements of crime.</w:t>
      </w:r>
    </w:p>
    <w:p w:rsidR="00352BF2" w:rsidRDefault="00352BF2" w:rsidP="00352BF2"/>
    <w:tbl>
      <w:tblPr>
        <w:tblStyle w:val="TableGrid3"/>
        <w:tblW w:w="0" w:type="auto"/>
        <w:tblLook w:val="04A0" w:firstRow="1" w:lastRow="0" w:firstColumn="1" w:lastColumn="0" w:noHBand="0" w:noVBand="1"/>
      </w:tblPr>
      <w:tblGrid>
        <w:gridCol w:w="1728"/>
        <w:gridCol w:w="450"/>
        <w:gridCol w:w="1800"/>
        <w:gridCol w:w="450"/>
        <w:gridCol w:w="1136"/>
        <w:gridCol w:w="486"/>
        <w:gridCol w:w="718"/>
        <w:gridCol w:w="450"/>
        <w:gridCol w:w="2358"/>
      </w:tblGrid>
      <w:tr w:rsidR="00352BF2" w:rsidRPr="007879DB" w:rsidTr="002F23D3">
        <w:tc>
          <w:tcPr>
            <w:tcW w:w="1728" w:type="dxa"/>
            <w:shd w:val="clear" w:color="auto" w:fill="B8CCE4" w:themeFill="accent1" w:themeFillTint="66"/>
          </w:tcPr>
          <w:p w:rsidR="00352BF2" w:rsidRPr="007879DB" w:rsidRDefault="00352BF2" w:rsidP="002F23D3">
            <w:pPr>
              <w:rPr>
                <w:b/>
              </w:rPr>
            </w:pPr>
            <w:r w:rsidRPr="007879DB">
              <w:rPr>
                <w:b/>
              </w:rPr>
              <w:t>Outcome</w:t>
            </w:r>
          </w:p>
        </w:tc>
        <w:tc>
          <w:tcPr>
            <w:tcW w:w="7848" w:type="dxa"/>
            <w:gridSpan w:val="8"/>
          </w:tcPr>
          <w:p w:rsidR="00352BF2" w:rsidRPr="007879DB" w:rsidRDefault="00352BF2" w:rsidP="008F1232">
            <w:pPr>
              <w:numPr>
                <w:ilvl w:val="1"/>
                <w:numId w:val="1"/>
              </w:numPr>
              <w:contextualSpacing/>
            </w:pPr>
            <w:r w:rsidRPr="007879DB">
              <w:t>Basic First Aid: Demonstrate skills in basic first aid, cardiopulmonary resuscitation (CPR), and use of Automated External Defibrillation (AED).</w:t>
            </w:r>
          </w:p>
        </w:tc>
      </w:tr>
      <w:tr w:rsidR="00352BF2" w:rsidRPr="007879DB" w:rsidTr="002F23D3">
        <w:tc>
          <w:tcPr>
            <w:tcW w:w="1728" w:type="dxa"/>
            <w:tcBorders>
              <w:bottom w:val="nil"/>
            </w:tcBorders>
            <w:shd w:val="clear" w:color="auto" w:fill="B8CCE4" w:themeFill="accent1" w:themeFillTint="66"/>
          </w:tcPr>
          <w:p w:rsidR="00352BF2" w:rsidRPr="007879DB" w:rsidRDefault="00352BF2" w:rsidP="002F23D3">
            <w:pPr>
              <w:rPr>
                <w:b/>
              </w:rPr>
            </w:pPr>
            <w:r w:rsidRPr="007879DB">
              <w:rPr>
                <w:b/>
              </w:rPr>
              <w:t>Competencies</w:t>
            </w:r>
          </w:p>
        </w:tc>
        <w:tc>
          <w:tcPr>
            <w:tcW w:w="7848" w:type="dxa"/>
            <w:gridSpan w:val="8"/>
          </w:tcPr>
          <w:p w:rsidR="00352BF2" w:rsidRPr="007879DB" w:rsidRDefault="00352BF2" w:rsidP="002F23D3">
            <w:pPr>
              <w:numPr>
                <w:ilvl w:val="2"/>
                <w:numId w:val="1"/>
              </w:numPr>
              <w:ind w:left="792" w:hanging="792"/>
              <w:contextualSpacing/>
            </w:pPr>
            <w:r w:rsidRPr="007879DB">
              <w:t>Identify the duties of a public safety official to provide emergency medical care.</w:t>
            </w:r>
          </w:p>
          <w:p w:rsidR="00352BF2" w:rsidRPr="007879DB" w:rsidRDefault="00352BF2" w:rsidP="002F23D3">
            <w:pPr>
              <w:numPr>
                <w:ilvl w:val="2"/>
                <w:numId w:val="1"/>
              </w:numPr>
              <w:ind w:left="792" w:hanging="792"/>
              <w:contextualSpacing/>
            </w:pPr>
            <w:r w:rsidRPr="007879DB">
              <w:t>Obtain certification in basic first aid.</w:t>
            </w:r>
          </w:p>
          <w:p w:rsidR="00352BF2" w:rsidRPr="007879DB" w:rsidRDefault="00352BF2" w:rsidP="002F23D3">
            <w:pPr>
              <w:numPr>
                <w:ilvl w:val="2"/>
                <w:numId w:val="1"/>
              </w:numPr>
              <w:ind w:left="792" w:hanging="792"/>
              <w:contextualSpacing/>
            </w:pPr>
            <w:r w:rsidRPr="007879DB">
              <w:t>Obtain certification in CPR/AED.</w:t>
            </w:r>
          </w:p>
        </w:tc>
      </w:tr>
      <w:tr w:rsidR="00352BF2" w:rsidRPr="007879DB" w:rsidTr="002F23D3">
        <w:tc>
          <w:tcPr>
            <w:tcW w:w="1728" w:type="dxa"/>
            <w:tcBorders>
              <w:top w:val="single" w:sz="4" w:space="0" w:color="auto"/>
              <w:bottom w:val="nil"/>
            </w:tcBorders>
            <w:shd w:val="clear" w:color="auto" w:fill="B8CCE4" w:themeFill="accent1" w:themeFillTint="66"/>
          </w:tcPr>
          <w:p w:rsidR="00352BF2" w:rsidRPr="007879DB" w:rsidRDefault="00352BF2" w:rsidP="002F23D3">
            <w:pPr>
              <w:rPr>
                <w:b/>
              </w:rPr>
            </w:pPr>
            <w:r w:rsidRPr="007879DB">
              <w:rPr>
                <w:b/>
              </w:rPr>
              <w:t>Pathways</w:t>
            </w:r>
          </w:p>
        </w:tc>
        <w:tc>
          <w:tcPr>
            <w:tcW w:w="450" w:type="dxa"/>
            <w:tcBorders>
              <w:bottom w:val="dotted" w:sz="4" w:space="0" w:color="auto"/>
              <w:right w:val="dotted" w:sz="4" w:space="0" w:color="auto"/>
            </w:tcBorders>
          </w:tcPr>
          <w:p w:rsidR="00352BF2" w:rsidRPr="007879DB" w:rsidRDefault="00352BF2" w:rsidP="002F23D3">
            <w:pPr>
              <w:jc w:val="center"/>
            </w:pPr>
            <w:r w:rsidRPr="007879DB">
              <w:t>X</w:t>
            </w:r>
          </w:p>
        </w:tc>
        <w:tc>
          <w:tcPr>
            <w:tcW w:w="3386" w:type="dxa"/>
            <w:gridSpan w:val="3"/>
            <w:tcBorders>
              <w:left w:val="dotted" w:sz="4" w:space="0" w:color="auto"/>
              <w:bottom w:val="dotted" w:sz="4" w:space="0" w:color="auto"/>
            </w:tcBorders>
            <w:shd w:val="clear" w:color="auto" w:fill="B8CCE4" w:themeFill="accent1" w:themeFillTint="66"/>
          </w:tcPr>
          <w:p w:rsidR="00352BF2" w:rsidRPr="007879DB" w:rsidRDefault="00352BF2" w:rsidP="002F23D3">
            <w:r w:rsidRPr="007879DB">
              <w:t>Criminal Justice</w:t>
            </w:r>
          </w:p>
        </w:tc>
        <w:tc>
          <w:tcPr>
            <w:tcW w:w="486" w:type="dxa"/>
            <w:tcBorders>
              <w:bottom w:val="dotted" w:sz="4" w:space="0" w:color="auto"/>
              <w:right w:val="dotted" w:sz="4" w:space="0" w:color="auto"/>
            </w:tcBorders>
          </w:tcPr>
          <w:p w:rsidR="00352BF2" w:rsidRPr="007879DB" w:rsidRDefault="00352BF2" w:rsidP="002F23D3">
            <w:pPr>
              <w:jc w:val="center"/>
            </w:pPr>
            <w:r w:rsidRPr="007879DB">
              <w:t>X</w:t>
            </w:r>
          </w:p>
        </w:tc>
        <w:tc>
          <w:tcPr>
            <w:tcW w:w="3526" w:type="dxa"/>
            <w:gridSpan w:val="3"/>
            <w:tcBorders>
              <w:left w:val="dotted" w:sz="4" w:space="0" w:color="auto"/>
              <w:bottom w:val="dotted" w:sz="4" w:space="0" w:color="auto"/>
            </w:tcBorders>
            <w:shd w:val="clear" w:color="auto" w:fill="B8CCE4" w:themeFill="accent1" w:themeFillTint="66"/>
          </w:tcPr>
          <w:p w:rsidR="00352BF2" w:rsidRPr="007879DB" w:rsidRDefault="00352BF2" w:rsidP="002F23D3">
            <w:r w:rsidRPr="007879DB">
              <w:t>Fire</w:t>
            </w:r>
          </w:p>
        </w:tc>
      </w:tr>
      <w:tr w:rsidR="00352BF2" w:rsidRPr="007879DB" w:rsidTr="002F23D3">
        <w:tc>
          <w:tcPr>
            <w:tcW w:w="1728" w:type="dxa"/>
            <w:tcBorders>
              <w:top w:val="single" w:sz="4" w:space="0" w:color="auto"/>
              <w:bottom w:val="single" w:sz="4" w:space="0" w:color="auto"/>
            </w:tcBorders>
            <w:shd w:val="clear" w:color="auto" w:fill="B8CCE4" w:themeFill="accent1" w:themeFillTint="66"/>
          </w:tcPr>
          <w:p w:rsidR="00352BF2" w:rsidRPr="007879DB" w:rsidRDefault="00352BF2" w:rsidP="002F23D3">
            <w:pPr>
              <w:rPr>
                <w:b/>
              </w:rPr>
            </w:pPr>
            <w:r w:rsidRPr="007879DB">
              <w:rPr>
                <w:b/>
              </w:rPr>
              <w:t>Green Practices</w:t>
            </w:r>
          </w:p>
        </w:tc>
        <w:tc>
          <w:tcPr>
            <w:tcW w:w="450" w:type="dxa"/>
            <w:tcBorders>
              <w:top w:val="single" w:sz="4" w:space="0" w:color="auto"/>
              <w:bottom w:val="single" w:sz="4" w:space="0" w:color="auto"/>
              <w:right w:val="dotted" w:sz="4" w:space="0" w:color="auto"/>
            </w:tcBorders>
          </w:tcPr>
          <w:p w:rsidR="00352BF2" w:rsidRPr="007879DB" w:rsidRDefault="00352BF2" w:rsidP="002F23D3">
            <w:pPr>
              <w:jc w:val="center"/>
            </w:pPr>
          </w:p>
        </w:tc>
        <w:tc>
          <w:tcPr>
            <w:tcW w:w="1800" w:type="dxa"/>
            <w:tcBorders>
              <w:top w:val="single" w:sz="4" w:space="0" w:color="auto"/>
              <w:left w:val="dotted" w:sz="4" w:space="0" w:color="auto"/>
              <w:bottom w:val="single" w:sz="4" w:space="0" w:color="auto"/>
            </w:tcBorders>
            <w:shd w:val="clear" w:color="auto" w:fill="B8CCE4" w:themeFill="accent1" w:themeFillTint="66"/>
          </w:tcPr>
          <w:p w:rsidR="00352BF2" w:rsidRPr="007879DB" w:rsidRDefault="00352BF2" w:rsidP="002F23D3">
            <w:r w:rsidRPr="007879DB">
              <w:t>Green-specific</w:t>
            </w:r>
          </w:p>
        </w:tc>
        <w:tc>
          <w:tcPr>
            <w:tcW w:w="450" w:type="dxa"/>
            <w:tcBorders>
              <w:top w:val="single" w:sz="4" w:space="0" w:color="auto"/>
              <w:left w:val="dotted" w:sz="4" w:space="0" w:color="auto"/>
              <w:bottom w:val="single" w:sz="4" w:space="0" w:color="auto"/>
              <w:right w:val="dotted" w:sz="4" w:space="0" w:color="auto"/>
            </w:tcBorders>
            <w:shd w:val="clear" w:color="auto" w:fill="auto"/>
          </w:tcPr>
          <w:p w:rsidR="00352BF2" w:rsidRPr="007879DB" w:rsidRDefault="00352BF2" w:rsidP="002F23D3"/>
        </w:tc>
        <w:tc>
          <w:tcPr>
            <w:tcW w:w="2340" w:type="dxa"/>
            <w:gridSpan w:val="3"/>
            <w:tcBorders>
              <w:top w:val="single" w:sz="4" w:space="0" w:color="auto"/>
              <w:left w:val="dotted" w:sz="4" w:space="0" w:color="auto"/>
              <w:bottom w:val="single" w:sz="4" w:space="0" w:color="auto"/>
            </w:tcBorders>
            <w:shd w:val="clear" w:color="auto" w:fill="B8CCE4" w:themeFill="accent1" w:themeFillTint="66"/>
          </w:tcPr>
          <w:p w:rsidR="00352BF2" w:rsidRPr="007879DB" w:rsidRDefault="00352BF2" w:rsidP="002F23D3">
            <w:r w:rsidRPr="007879DB">
              <w:t>Context-dependent</w:t>
            </w:r>
          </w:p>
        </w:tc>
        <w:tc>
          <w:tcPr>
            <w:tcW w:w="450" w:type="dxa"/>
            <w:tcBorders>
              <w:top w:val="single" w:sz="4" w:space="0" w:color="auto"/>
              <w:left w:val="dotted" w:sz="4" w:space="0" w:color="auto"/>
              <w:bottom w:val="single" w:sz="4" w:space="0" w:color="auto"/>
              <w:right w:val="dotted" w:sz="4" w:space="0" w:color="auto"/>
            </w:tcBorders>
            <w:shd w:val="clear" w:color="auto" w:fill="auto"/>
          </w:tcPr>
          <w:p w:rsidR="00352BF2" w:rsidRPr="007879DB" w:rsidRDefault="00352BF2" w:rsidP="002F23D3">
            <w:r w:rsidRPr="007879DB">
              <w:t>X</w:t>
            </w:r>
          </w:p>
        </w:tc>
        <w:tc>
          <w:tcPr>
            <w:tcW w:w="2358" w:type="dxa"/>
            <w:tcBorders>
              <w:top w:val="single" w:sz="4" w:space="0" w:color="auto"/>
              <w:left w:val="dotted" w:sz="4" w:space="0" w:color="auto"/>
              <w:bottom w:val="single" w:sz="4" w:space="0" w:color="auto"/>
            </w:tcBorders>
            <w:shd w:val="clear" w:color="auto" w:fill="B8CCE4" w:themeFill="accent1" w:themeFillTint="66"/>
          </w:tcPr>
          <w:p w:rsidR="00352BF2" w:rsidRPr="007879DB" w:rsidRDefault="00352BF2" w:rsidP="002F23D3">
            <w:r w:rsidRPr="007879DB">
              <w:t>Does not apply</w:t>
            </w:r>
          </w:p>
        </w:tc>
      </w:tr>
    </w:tbl>
    <w:p w:rsidR="00352BF2" w:rsidRPr="007879DB" w:rsidRDefault="00352BF2" w:rsidP="00352BF2"/>
    <w:tbl>
      <w:tblPr>
        <w:tblStyle w:val="TableGrid"/>
        <w:tblW w:w="5000" w:type="pct"/>
        <w:tblLook w:val="04A0" w:firstRow="1" w:lastRow="0" w:firstColumn="1" w:lastColumn="0" w:noHBand="0" w:noVBand="1"/>
      </w:tblPr>
      <w:tblGrid>
        <w:gridCol w:w="1728"/>
        <w:gridCol w:w="450"/>
        <w:gridCol w:w="1800"/>
        <w:gridCol w:w="450"/>
        <w:gridCol w:w="1224"/>
        <w:gridCol w:w="396"/>
        <w:gridCol w:w="720"/>
        <w:gridCol w:w="450"/>
        <w:gridCol w:w="2358"/>
      </w:tblGrid>
      <w:tr w:rsidR="00352BF2" w:rsidRPr="007879DB" w:rsidTr="002F23D3">
        <w:tc>
          <w:tcPr>
            <w:tcW w:w="902" w:type="pct"/>
            <w:shd w:val="clear" w:color="auto" w:fill="B8CCE4" w:themeFill="accent1" w:themeFillTint="66"/>
          </w:tcPr>
          <w:p w:rsidR="00352BF2" w:rsidRPr="007879DB" w:rsidRDefault="00352BF2" w:rsidP="002F23D3">
            <w:pPr>
              <w:rPr>
                <w:b/>
              </w:rPr>
            </w:pPr>
            <w:r w:rsidRPr="007879DB">
              <w:rPr>
                <w:b/>
              </w:rPr>
              <w:t>Outcome</w:t>
            </w:r>
          </w:p>
        </w:tc>
        <w:tc>
          <w:tcPr>
            <w:tcW w:w="4098" w:type="pct"/>
            <w:gridSpan w:val="8"/>
          </w:tcPr>
          <w:p w:rsidR="00352BF2" w:rsidRPr="007879DB" w:rsidRDefault="00352BF2" w:rsidP="00352BF2">
            <w:pPr>
              <w:numPr>
                <w:ilvl w:val="1"/>
                <w:numId w:val="10"/>
              </w:numPr>
            </w:pPr>
            <w:r w:rsidRPr="007879DB">
              <w:t>Evolution and Foundations: Describe the history of the American criminal justice system from its origins to modern day practice.</w:t>
            </w:r>
          </w:p>
        </w:tc>
      </w:tr>
      <w:tr w:rsidR="00352BF2" w:rsidRPr="007879DB" w:rsidTr="002F23D3">
        <w:tc>
          <w:tcPr>
            <w:tcW w:w="902" w:type="pct"/>
            <w:shd w:val="clear" w:color="auto" w:fill="B8CCE4" w:themeFill="accent1" w:themeFillTint="66"/>
          </w:tcPr>
          <w:p w:rsidR="00352BF2" w:rsidRPr="007879DB" w:rsidRDefault="00352BF2" w:rsidP="002F23D3">
            <w:pPr>
              <w:rPr>
                <w:b/>
              </w:rPr>
            </w:pPr>
            <w:r w:rsidRPr="007879DB">
              <w:rPr>
                <w:b/>
              </w:rPr>
              <w:t>Competencies</w:t>
            </w:r>
          </w:p>
        </w:tc>
        <w:tc>
          <w:tcPr>
            <w:tcW w:w="4098" w:type="pct"/>
            <w:gridSpan w:val="8"/>
          </w:tcPr>
          <w:p w:rsidR="00352BF2" w:rsidRPr="007879DB" w:rsidRDefault="00352BF2" w:rsidP="00352BF2">
            <w:pPr>
              <w:numPr>
                <w:ilvl w:val="2"/>
                <w:numId w:val="10"/>
              </w:numPr>
              <w:ind w:left="702" w:hanging="682"/>
            </w:pPr>
            <w:r w:rsidRPr="007879DB">
              <w:t>Describe the historical evolution of law enforcement from its early English origins and early American development to its modern structure and technological advancements.</w:t>
            </w:r>
          </w:p>
          <w:p w:rsidR="00352BF2" w:rsidRPr="007879DB" w:rsidRDefault="00352BF2" w:rsidP="00352BF2">
            <w:pPr>
              <w:numPr>
                <w:ilvl w:val="2"/>
                <w:numId w:val="10"/>
              </w:numPr>
              <w:ind w:left="702" w:hanging="682"/>
            </w:pPr>
            <w:r w:rsidRPr="007879DB">
              <w:t>Describe the historical development of the correctional system from early European influences to modern practice.</w:t>
            </w:r>
          </w:p>
          <w:p w:rsidR="00352BF2" w:rsidRPr="007879DB" w:rsidRDefault="00352BF2" w:rsidP="00352BF2">
            <w:pPr>
              <w:numPr>
                <w:ilvl w:val="2"/>
                <w:numId w:val="10"/>
              </w:numPr>
              <w:ind w:left="702" w:hanging="682"/>
              <w:contextualSpacing/>
            </w:pPr>
            <w:r w:rsidRPr="007879DB">
              <w:t xml:space="preserve">Describe the influence of early Roman law, early English law, and common law on the development of the American criminal justice system. </w:t>
            </w:r>
          </w:p>
          <w:p w:rsidR="00352BF2" w:rsidRPr="007879DB" w:rsidRDefault="00352BF2" w:rsidP="00352BF2">
            <w:pPr>
              <w:numPr>
                <w:ilvl w:val="2"/>
                <w:numId w:val="10"/>
              </w:numPr>
              <w:ind w:left="702" w:hanging="682"/>
            </w:pPr>
            <w:r w:rsidRPr="007879DB">
              <w:t>Explain the interaction of law enforcement, courts, and correction from the systems level to the personnel level in criminal justice and juvenile justice.</w:t>
            </w:r>
          </w:p>
          <w:p w:rsidR="00352BF2" w:rsidRPr="007879DB" w:rsidRDefault="00352BF2" w:rsidP="00352BF2">
            <w:pPr>
              <w:numPr>
                <w:ilvl w:val="2"/>
                <w:numId w:val="10"/>
              </w:numPr>
              <w:ind w:left="702" w:hanging="682"/>
            </w:pPr>
            <w:r w:rsidRPr="007879DB">
              <w:t>Explain the concept of discretion and describe the discretion allowed to law enforcement, courts, and corrections personnel in criminal justice.</w:t>
            </w:r>
          </w:p>
        </w:tc>
      </w:tr>
      <w:tr w:rsidR="00352BF2" w:rsidRPr="007879DB" w:rsidTr="002F23D3">
        <w:tc>
          <w:tcPr>
            <w:tcW w:w="902" w:type="pct"/>
            <w:shd w:val="clear" w:color="auto" w:fill="B8CCE4" w:themeFill="accent1" w:themeFillTint="66"/>
          </w:tcPr>
          <w:p w:rsidR="00352BF2" w:rsidRPr="007879DB" w:rsidRDefault="00352BF2" w:rsidP="002F23D3">
            <w:pPr>
              <w:rPr>
                <w:b/>
              </w:rPr>
            </w:pPr>
            <w:r w:rsidRPr="007879DB">
              <w:rPr>
                <w:b/>
              </w:rPr>
              <w:t>Pathways</w:t>
            </w:r>
          </w:p>
        </w:tc>
        <w:tc>
          <w:tcPr>
            <w:tcW w:w="235" w:type="pct"/>
            <w:tcBorders>
              <w:right w:val="dotted" w:sz="4" w:space="0" w:color="auto"/>
            </w:tcBorders>
          </w:tcPr>
          <w:p w:rsidR="00352BF2" w:rsidRPr="007879DB" w:rsidRDefault="00352BF2" w:rsidP="002F23D3">
            <w:r w:rsidRPr="007879DB">
              <w:t>X</w:t>
            </w:r>
          </w:p>
        </w:tc>
        <w:tc>
          <w:tcPr>
            <w:tcW w:w="1814" w:type="pct"/>
            <w:gridSpan w:val="3"/>
            <w:tcBorders>
              <w:left w:val="dotted" w:sz="4" w:space="0" w:color="auto"/>
            </w:tcBorders>
            <w:shd w:val="clear" w:color="auto" w:fill="B8CCE4" w:themeFill="accent1" w:themeFillTint="66"/>
          </w:tcPr>
          <w:p w:rsidR="00352BF2" w:rsidRPr="007879DB" w:rsidRDefault="00352BF2" w:rsidP="002F23D3">
            <w:r w:rsidRPr="007879DB">
              <w:t>Criminal Justice</w:t>
            </w:r>
          </w:p>
        </w:tc>
        <w:tc>
          <w:tcPr>
            <w:tcW w:w="207" w:type="pct"/>
            <w:tcBorders>
              <w:right w:val="dotted" w:sz="4" w:space="0" w:color="auto"/>
            </w:tcBorders>
          </w:tcPr>
          <w:p w:rsidR="00352BF2" w:rsidRPr="007879DB" w:rsidRDefault="00352BF2" w:rsidP="002F23D3"/>
        </w:tc>
        <w:tc>
          <w:tcPr>
            <w:tcW w:w="1842" w:type="pct"/>
            <w:gridSpan w:val="3"/>
            <w:tcBorders>
              <w:left w:val="dotted" w:sz="4" w:space="0" w:color="auto"/>
            </w:tcBorders>
            <w:shd w:val="clear" w:color="auto" w:fill="B8CCE4" w:themeFill="accent1" w:themeFillTint="66"/>
          </w:tcPr>
          <w:p w:rsidR="00352BF2" w:rsidRPr="007879DB" w:rsidRDefault="00352BF2" w:rsidP="002F23D3">
            <w:r w:rsidRPr="007879DB">
              <w:t>Fire</w:t>
            </w:r>
          </w:p>
        </w:tc>
      </w:tr>
      <w:tr w:rsidR="00352BF2" w:rsidRPr="007879DB" w:rsidTr="002F23D3">
        <w:tc>
          <w:tcPr>
            <w:tcW w:w="902" w:type="pct"/>
            <w:tcBorders>
              <w:bottom w:val="single" w:sz="4" w:space="0" w:color="auto"/>
            </w:tcBorders>
            <w:shd w:val="clear" w:color="auto" w:fill="B8CCE4" w:themeFill="accent1" w:themeFillTint="66"/>
          </w:tcPr>
          <w:p w:rsidR="00352BF2" w:rsidRPr="007879DB" w:rsidRDefault="00352BF2" w:rsidP="002F23D3">
            <w:pPr>
              <w:rPr>
                <w:b/>
              </w:rPr>
            </w:pPr>
            <w:r w:rsidRPr="007879DB">
              <w:rPr>
                <w:b/>
              </w:rPr>
              <w:t>Green Practices</w:t>
            </w:r>
          </w:p>
        </w:tc>
        <w:tc>
          <w:tcPr>
            <w:tcW w:w="235" w:type="pct"/>
            <w:tcBorders>
              <w:right w:val="dotted" w:sz="4" w:space="0" w:color="auto"/>
            </w:tcBorders>
          </w:tcPr>
          <w:p w:rsidR="00352BF2" w:rsidRPr="007879DB" w:rsidRDefault="00352BF2" w:rsidP="002F23D3"/>
        </w:tc>
        <w:tc>
          <w:tcPr>
            <w:tcW w:w="940" w:type="pct"/>
            <w:tcBorders>
              <w:left w:val="dotted" w:sz="4" w:space="0" w:color="auto"/>
            </w:tcBorders>
            <w:shd w:val="clear" w:color="auto" w:fill="B8CCE4" w:themeFill="accent1" w:themeFillTint="66"/>
          </w:tcPr>
          <w:p w:rsidR="00352BF2" w:rsidRPr="007879DB" w:rsidRDefault="00352BF2" w:rsidP="002F23D3">
            <w:r w:rsidRPr="007879DB">
              <w:t>Green-specific</w:t>
            </w:r>
          </w:p>
        </w:tc>
        <w:tc>
          <w:tcPr>
            <w:tcW w:w="235" w:type="pct"/>
            <w:tcBorders>
              <w:right w:val="dotted" w:sz="4" w:space="0" w:color="auto"/>
            </w:tcBorders>
          </w:tcPr>
          <w:p w:rsidR="00352BF2" w:rsidRPr="007879DB" w:rsidRDefault="00352BF2" w:rsidP="002F23D3"/>
        </w:tc>
        <w:tc>
          <w:tcPr>
            <w:tcW w:w="1222" w:type="pct"/>
            <w:gridSpan w:val="3"/>
            <w:tcBorders>
              <w:left w:val="dotted" w:sz="4" w:space="0" w:color="auto"/>
            </w:tcBorders>
            <w:shd w:val="clear" w:color="auto" w:fill="B8CCE4" w:themeFill="accent1" w:themeFillTint="66"/>
          </w:tcPr>
          <w:p w:rsidR="00352BF2" w:rsidRPr="007879DB" w:rsidRDefault="00352BF2" w:rsidP="002F23D3">
            <w:r w:rsidRPr="007879DB">
              <w:t>Context-dependent</w:t>
            </w:r>
          </w:p>
        </w:tc>
        <w:tc>
          <w:tcPr>
            <w:tcW w:w="235" w:type="pct"/>
            <w:tcBorders>
              <w:right w:val="dotted" w:sz="4" w:space="0" w:color="auto"/>
            </w:tcBorders>
          </w:tcPr>
          <w:p w:rsidR="00352BF2" w:rsidRPr="007879DB" w:rsidRDefault="00352BF2" w:rsidP="002F23D3">
            <w:r w:rsidRPr="007879DB">
              <w:t>X</w:t>
            </w:r>
          </w:p>
        </w:tc>
        <w:tc>
          <w:tcPr>
            <w:tcW w:w="1231" w:type="pct"/>
            <w:tcBorders>
              <w:left w:val="dotted" w:sz="4" w:space="0" w:color="auto"/>
            </w:tcBorders>
            <w:shd w:val="clear" w:color="auto" w:fill="B8CCE4" w:themeFill="accent1" w:themeFillTint="66"/>
          </w:tcPr>
          <w:p w:rsidR="00352BF2" w:rsidRPr="007879DB" w:rsidRDefault="00352BF2" w:rsidP="002F23D3">
            <w:pPr>
              <w:ind w:left="20"/>
            </w:pPr>
            <w:r w:rsidRPr="007879DB">
              <w:t>Does not apply</w:t>
            </w:r>
          </w:p>
        </w:tc>
      </w:tr>
    </w:tbl>
    <w:p w:rsidR="00352BF2" w:rsidRPr="007879DB" w:rsidRDefault="00352BF2" w:rsidP="00352BF2"/>
    <w:tbl>
      <w:tblPr>
        <w:tblStyle w:val="TableGrid"/>
        <w:tblW w:w="5000" w:type="pct"/>
        <w:tblLook w:val="04A0" w:firstRow="1" w:lastRow="0" w:firstColumn="1" w:lastColumn="0" w:noHBand="0" w:noVBand="1"/>
      </w:tblPr>
      <w:tblGrid>
        <w:gridCol w:w="1728"/>
        <w:gridCol w:w="450"/>
        <w:gridCol w:w="1800"/>
        <w:gridCol w:w="450"/>
        <w:gridCol w:w="1224"/>
        <w:gridCol w:w="396"/>
        <w:gridCol w:w="720"/>
        <w:gridCol w:w="450"/>
        <w:gridCol w:w="2358"/>
      </w:tblGrid>
      <w:tr w:rsidR="00352BF2" w:rsidRPr="007879DB" w:rsidTr="002F23D3">
        <w:tc>
          <w:tcPr>
            <w:tcW w:w="0" w:type="auto"/>
            <w:shd w:val="clear" w:color="auto" w:fill="B8CCE4" w:themeFill="accent1" w:themeFillTint="66"/>
          </w:tcPr>
          <w:p w:rsidR="00352BF2" w:rsidRPr="007879DB" w:rsidRDefault="00352BF2" w:rsidP="002F23D3">
            <w:pPr>
              <w:rPr>
                <w:b/>
              </w:rPr>
            </w:pPr>
            <w:r w:rsidRPr="007879DB">
              <w:rPr>
                <w:b/>
              </w:rPr>
              <w:t>Outcome</w:t>
            </w:r>
          </w:p>
        </w:tc>
        <w:tc>
          <w:tcPr>
            <w:tcW w:w="4203" w:type="pct"/>
            <w:gridSpan w:val="8"/>
          </w:tcPr>
          <w:p w:rsidR="00352BF2" w:rsidRPr="007879DB" w:rsidRDefault="00352BF2" w:rsidP="00352BF2">
            <w:pPr>
              <w:numPr>
                <w:ilvl w:val="1"/>
                <w:numId w:val="11"/>
              </w:numPr>
            </w:pPr>
            <w:r w:rsidRPr="007879DB">
              <w:t>Behavioral Science: Describe the psychological and sociological theories of criminal behavior.</w:t>
            </w:r>
          </w:p>
        </w:tc>
      </w:tr>
      <w:tr w:rsidR="00352BF2" w:rsidRPr="007879DB" w:rsidTr="002F23D3">
        <w:tc>
          <w:tcPr>
            <w:tcW w:w="0" w:type="auto"/>
            <w:tcBorders>
              <w:bottom w:val="nil"/>
            </w:tcBorders>
            <w:shd w:val="clear" w:color="auto" w:fill="B8CCE4" w:themeFill="accent1" w:themeFillTint="66"/>
          </w:tcPr>
          <w:p w:rsidR="00352BF2" w:rsidRPr="007879DB" w:rsidRDefault="00352BF2" w:rsidP="002F23D3">
            <w:pPr>
              <w:rPr>
                <w:b/>
              </w:rPr>
            </w:pPr>
            <w:r w:rsidRPr="007879DB">
              <w:rPr>
                <w:b/>
              </w:rPr>
              <w:t>Competencies</w:t>
            </w:r>
          </w:p>
        </w:tc>
        <w:tc>
          <w:tcPr>
            <w:tcW w:w="4203" w:type="pct"/>
            <w:gridSpan w:val="8"/>
          </w:tcPr>
          <w:p w:rsidR="00352BF2" w:rsidRPr="007879DB" w:rsidRDefault="00352BF2" w:rsidP="00352BF2">
            <w:pPr>
              <w:numPr>
                <w:ilvl w:val="2"/>
                <w:numId w:val="11"/>
              </w:numPr>
              <w:ind w:left="702" w:hanging="664"/>
            </w:pPr>
            <w:r w:rsidRPr="007879DB">
              <w:t>Evaluate the role that personal values, resources, mental health, substance abuse, and disabilities play in conflict.</w:t>
            </w:r>
          </w:p>
          <w:p w:rsidR="00352BF2" w:rsidRPr="007879DB" w:rsidRDefault="00352BF2" w:rsidP="00352BF2">
            <w:pPr>
              <w:numPr>
                <w:ilvl w:val="2"/>
                <w:numId w:val="11"/>
              </w:numPr>
              <w:ind w:left="702" w:hanging="664"/>
            </w:pPr>
            <w:r w:rsidRPr="007879DB">
              <w:t>Compare and contrast theories of criminal behavior (e.g., determinism [biological, psychological, and sociological foundations], free will [a person chooses to act]).</w:t>
            </w:r>
          </w:p>
          <w:p w:rsidR="00352BF2" w:rsidRPr="007879DB" w:rsidRDefault="00352BF2" w:rsidP="00352BF2">
            <w:pPr>
              <w:numPr>
                <w:ilvl w:val="2"/>
                <w:numId w:val="11"/>
              </w:numPr>
              <w:ind w:left="702" w:hanging="664"/>
            </w:pPr>
            <w:r w:rsidRPr="007879DB">
              <w:t>Examine crime trends using data from the Uniform Crime Report or National Victimization Survey.</w:t>
            </w:r>
          </w:p>
          <w:p w:rsidR="00352BF2" w:rsidRPr="007879DB" w:rsidRDefault="00352BF2" w:rsidP="00352BF2">
            <w:pPr>
              <w:numPr>
                <w:ilvl w:val="2"/>
                <w:numId w:val="11"/>
              </w:numPr>
              <w:ind w:left="702" w:hanging="664"/>
            </w:pPr>
            <w:r w:rsidRPr="007879DB">
              <w:t>Describe the sociological and psychological impact on the community of crimes against people and property.</w:t>
            </w:r>
          </w:p>
          <w:p w:rsidR="00352BF2" w:rsidRPr="007879DB" w:rsidRDefault="00352BF2" w:rsidP="00352BF2">
            <w:pPr>
              <w:numPr>
                <w:ilvl w:val="2"/>
                <w:numId w:val="11"/>
              </w:numPr>
              <w:ind w:left="702" w:hanging="664"/>
            </w:pPr>
            <w:r w:rsidRPr="007879DB">
              <w:t>Explain the relationship of substance abuse to criminal behavior and its effect on communities and the criminal justice system.</w:t>
            </w:r>
          </w:p>
          <w:p w:rsidR="00352BF2" w:rsidRPr="007879DB" w:rsidRDefault="00352BF2" w:rsidP="00352BF2">
            <w:pPr>
              <w:numPr>
                <w:ilvl w:val="2"/>
                <w:numId w:val="11"/>
              </w:numPr>
              <w:ind w:left="702" w:hanging="664"/>
            </w:pPr>
            <w:r w:rsidRPr="007879DB">
              <w:t xml:space="preserve">Critique the concept of victimless crime and draw conclusions on its societal impact. </w:t>
            </w:r>
          </w:p>
          <w:p w:rsidR="00352BF2" w:rsidRPr="007879DB" w:rsidRDefault="00352BF2" w:rsidP="00352BF2">
            <w:pPr>
              <w:numPr>
                <w:ilvl w:val="2"/>
                <w:numId w:val="11"/>
              </w:numPr>
              <w:ind w:left="702" w:hanging="664"/>
            </w:pPr>
            <w:r w:rsidRPr="007879DB">
              <w:t xml:space="preserve">Describe the sociological and psychological factors that contribute to gang </w:t>
            </w:r>
            <w:r w:rsidRPr="007879DB">
              <w:lastRenderedPageBreak/>
              <w:t>culture (e.g., geography).</w:t>
            </w:r>
          </w:p>
          <w:p w:rsidR="00352BF2" w:rsidRPr="007879DB" w:rsidRDefault="00352BF2" w:rsidP="00352BF2">
            <w:pPr>
              <w:numPr>
                <w:ilvl w:val="2"/>
                <w:numId w:val="11"/>
              </w:numPr>
              <w:ind w:left="702" w:hanging="664"/>
            </w:pPr>
            <w:r w:rsidRPr="007879DB">
              <w:t xml:space="preserve">Evaluate and draw conclusions on the impact of crime on victims and perpetrators using the concept of victimology and restorative justice. </w:t>
            </w:r>
          </w:p>
          <w:p w:rsidR="00352BF2" w:rsidRPr="007879DB" w:rsidRDefault="00352BF2" w:rsidP="00352BF2">
            <w:pPr>
              <w:numPr>
                <w:ilvl w:val="2"/>
                <w:numId w:val="11"/>
              </w:numPr>
              <w:ind w:left="702" w:hanging="664"/>
            </w:pPr>
            <w:r w:rsidRPr="007879DB">
              <w:t xml:space="preserve">Explain the use of forensic psychology and criminal profiling in criminal justice. </w:t>
            </w:r>
          </w:p>
        </w:tc>
      </w:tr>
      <w:tr w:rsidR="00352BF2" w:rsidRPr="007879DB" w:rsidTr="002F23D3">
        <w:tc>
          <w:tcPr>
            <w:tcW w:w="902" w:type="pct"/>
            <w:shd w:val="clear" w:color="auto" w:fill="B8CCE4" w:themeFill="accent1" w:themeFillTint="66"/>
          </w:tcPr>
          <w:p w:rsidR="00352BF2" w:rsidRPr="007879DB" w:rsidRDefault="00352BF2" w:rsidP="002F23D3">
            <w:pPr>
              <w:rPr>
                <w:b/>
              </w:rPr>
            </w:pPr>
            <w:r w:rsidRPr="007879DB">
              <w:rPr>
                <w:b/>
              </w:rPr>
              <w:lastRenderedPageBreak/>
              <w:t>Pathways</w:t>
            </w:r>
          </w:p>
        </w:tc>
        <w:tc>
          <w:tcPr>
            <w:tcW w:w="235" w:type="pct"/>
            <w:tcBorders>
              <w:right w:val="dotted" w:sz="4" w:space="0" w:color="auto"/>
            </w:tcBorders>
          </w:tcPr>
          <w:p w:rsidR="00352BF2" w:rsidRPr="007879DB" w:rsidRDefault="00352BF2" w:rsidP="002F23D3">
            <w:r w:rsidRPr="007879DB">
              <w:t>X</w:t>
            </w:r>
          </w:p>
        </w:tc>
        <w:tc>
          <w:tcPr>
            <w:tcW w:w="1814" w:type="pct"/>
            <w:gridSpan w:val="3"/>
            <w:tcBorders>
              <w:left w:val="dotted" w:sz="4" w:space="0" w:color="auto"/>
            </w:tcBorders>
            <w:shd w:val="clear" w:color="auto" w:fill="B8CCE4" w:themeFill="accent1" w:themeFillTint="66"/>
          </w:tcPr>
          <w:p w:rsidR="00352BF2" w:rsidRPr="007879DB" w:rsidRDefault="00352BF2" w:rsidP="002F23D3">
            <w:r w:rsidRPr="007879DB">
              <w:t>Criminal Justice</w:t>
            </w:r>
          </w:p>
        </w:tc>
        <w:tc>
          <w:tcPr>
            <w:tcW w:w="207" w:type="pct"/>
            <w:tcBorders>
              <w:right w:val="dotted" w:sz="4" w:space="0" w:color="auto"/>
            </w:tcBorders>
          </w:tcPr>
          <w:p w:rsidR="00352BF2" w:rsidRPr="007879DB" w:rsidRDefault="00352BF2" w:rsidP="002F23D3"/>
        </w:tc>
        <w:tc>
          <w:tcPr>
            <w:tcW w:w="1842" w:type="pct"/>
            <w:gridSpan w:val="3"/>
            <w:tcBorders>
              <w:left w:val="dotted" w:sz="4" w:space="0" w:color="auto"/>
            </w:tcBorders>
            <w:shd w:val="clear" w:color="auto" w:fill="B8CCE4" w:themeFill="accent1" w:themeFillTint="66"/>
          </w:tcPr>
          <w:p w:rsidR="00352BF2" w:rsidRPr="007879DB" w:rsidRDefault="00352BF2" w:rsidP="002F23D3">
            <w:r w:rsidRPr="007879DB">
              <w:t>Fire</w:t>
            </w:r>
          </w:p>
        </w:tc>
      </w:tr>
      <w:tr w:rsidR="00352BF2" w:rsidRPr="007879DB" w:rsidTr="002F23D3">
        <w:tc>
          <w:tcPr>
            <w:tcW w:w="902" w:type="pct"/>
            <w:tcBorders>
              <w:bottom w:val="single" w:sz="4" w:space="0" w:color="auto"/>
            </w:tcBorders>
            <w:shd w:val="clear" w:color="auto" w:fill="B8CCE4" w:themeFill="accent1" w:themeFillTint="66"/>
          </w:tcPr>
          <w:p w:rsidR="00352BF2" w:rsidRPr="007879DB" w:rsidRDefault="00352BF2" w:rsidP="002F23D3">
            <w:pPr>
              <w:rPr>
                <w:b/>
              </w:rPr>
            </w:pPr>
            <w:r w:rsidRPr="007879DB">
              <w:rPr>
                <w:b/>
              </w:rPr>
              <w:t>Green Practices</w:t>
            </w:r>
          </w:p>
        </w:tc>
        <w:tc>
          <w:tcPr>
            <w:tcW w:w="235" w:type="pct"/>
            <w:tcBorders>
              <w:right w:val="dotted" w:sz="4" w:space="0" w:color="auto"/>
            </w:tcBorders>
          </w:tcPr>
          <w:p w:rsidR="00352BF2" w:rsidRPr="007879DB" w:rsidRDefault="00352BF2" w:rsidP="002F23D3"/>
        </w:tc>
        <w:tc>
          <w:tcPr>
            <w:tcW w:w="940" w:type="pct"/>
            <w:tcBorders>
              <w:left w:val="dotted" w:sz="4" w:space="0" w:color="auto"/>
            </w:tcBorders>
            <w:shd w:val="clear" w:color="auto" w:fill="B8CCE4" w:themeFill="accent1" w:themeFillTint="66"/>
          </w:tcPr>
          <w:p w:rsidR="00352BF2" w:rsidRPr="007879DB" w:rsidRDefault="00352BF2" w:rsidP="002F23D3">
            <w:r w:rsidRPr="007879DB">
              <w:t>Green-specific</w:t>
            </w:r>
          </w:p>
        </w:tc>
        <w:tc>
          <w:tcPr>
            <w:tcW w:w="235" w:type="pct"/>
            <w:tcBorders>
              <w:right w:val="dotted" w:sz="4" w:space="0" w:color="auto"/>
            </w:tcBorders>
          </w:tcPr>
          <w:p w:rsidR="00352BF2" w:rsidRPr="007879DB" w:rsidRDefault="00352BF2" w:rsidP="002F23D3"/>
        </w:tc>
        <w:tc>
          <w:tcPr>
            <w:tcW w:w="1222" w:type="pct"/>
            <w:gridSpan w:val="3"/>
            <w:tcBorders>
              <w:left w:val="dotted" w:sz="4" w:space="0" w:color="auto"/>
            </w:tcBorders>
            <w:shd w:val="clear" w:color="auto" w:fill="B8CCE4" w:themeFill="accent1" w:themeFillTint="66"/>
          </w:tcPr>
          <w:p w:rsidR="00352BF2" w:rsidRPr="007879DB" w:rsidRDefault="00352BF2" w:rsidP="002F23D3">
            <w:r w:rsidRPr="007879DB">
              <w:t>Context-dependent</w:t>
            </w:r>
          </w:p>
        </w:tc>
        <w:tc>
          <w:tcPr>
            <w:tcW w:w="235" w:type="pct"/>
            <w:tcBorders>
              <w:right w:val="dotted" w:sz="4" w:space="0" w:color="auto"/>
            </w:tcBorders>
          </w:tcPr>
          <w:p w:rsidR="00352BF2" w:rsidRPr="007879DB" w:rsidRDefault="00352BF2" w:rsidP="002F23D3">
            <w:r w:rsidRPr="007879DB">
              <w:t>X</w:t>
            </w:r>
          </w:p>
        </w:tc>
        <w:tc>
          <w:tcPr>
            <w:tcW w:w="1231" w:type="pct"/>
            <w:tcBorders>
              <w:left w:val="dotted" w:sz="4" w:space="0" w:color="auto"/>
            </w:tcBorders>
            <w:shd w:val="clear" w:color="auto" w:fill="B8CCE4" w:themeFill="accent1" w:themeFillTint="66"/>
          </w:tcPr>
          <w:p w:rsidR="00352BF2" w:rsidRPr="007879DB" w:rsidRDefault="00352BF2" w:rsidP="002F23D3">
            <w:pPr>
              <w:ind w:left="20"/>
            </w:pPr>
            <w:r w:rsidRPr="007879DB">
              <w:t>Does not apply</w:t>
            </w:r>
          </w:p>
        </w:tc>
      </w:tr>
    </w:tbl>
    <w:p w:rsidR="00352BF2" w:rsidRPr="007879DB" w:rsidRDefault="00352BF2" w:rsidP="00352BF2"/>
    <w:tbl>
      <w:tblPr>
        <w:tblStyle w:val="TableGrid"/>
        <w:tblW w:w="5000" w:type="pct"/>
        <w:tblLook w:val="04A0" w:firstRow="1" w:lastRow="0" w:firstColumn="1" w:lastColumn="0" w:noHBand="0" w:noVBand="1"/>
      </w:tblPr>
      <w:tblGrid>
        <w:gridCol w:w="1728"/>
        <w:gridCol w:w="540"/>
        <w:gridCol w:w="2212"/>
        <w:gridCol w:w="379"/>
        <w:gridCol w:w="958"/>
        <w:gridCol w:w="410"/>
        <w:gridCol w:w="605"/>
        <w:gridCol w:w="379"/>
        <w:gridCol w:w="2365"/>
      </w:tblGrid>
      <w:tr w:rsidR="00352BF2" w:rsidRPr="007879DB" w:rsidTr="002F23D3">
        <w:tc>
          <w:tcPr>
            <w:tcW w:w="902" w:type="pct"/>
            <w:tcBorders>
              <w:bottom w:val="single" w:sz="4" w:space="0" w:color="auto"/>
            </w:tcBorders>
            <w:shd w:val="clear" w:color="auto" w:fill="B8CCE4" w:themeFill="accent1" w:themeFillTint="66"/>
          </w:tcPr>
          <w:p w:rsidR="00352BF2" w:rsidRPr="007879DB" w:rsidRDefault="00352BF2" w:rsidP="002F23D3">
            <w:pPr>
              <w:contextualSpacing/>
              <w:rPr>
                <w:b/>
              </w:rPr>
            </w:pPr>
            <w:r w:rsidRPr="007879DB">
              <w:rPr>
                <w:b/>
              </w:rPr>
              <w:t>Outcome</w:t>
            </w:r>
          </w:p>
        </w:tc>
        <w:tc>
          <w:tcPr>
            <w:tcW w:w="4098" w:type="pct"/>
            <w:gridSpan w:val="8"/>
          </w:tcPr>
          <w:p w:rsidR="00352BF2" w:rsidRPr="007879DB" w:rsidRDefault="00352BF2" w:rsidP="002F23D3">
            <w:pPr>
              <w:numPr>
                <w:ilvl w:val="1"/>
                <w:numId w:val="2"/>
              </w:numPr>
              <w:ind w:left="522" w:hanging="522"/>
              <w:contextualSpacing/>
            </w:pPr>
            <w:r w:rsidRPr="007879DB">
              <w:t>Criminal Law: Analyze and apply concepts of criminal law, procedure, and individual rights to the criminal justice system.</w:t>
            </w:r>
          </w:p>
        </w:tc>
      </w:tr>
      <w:tr w:rsidR="00352BF2" w:rsidRPr="007879DB" w:rsidTr="002F23D3">
        <w:tc>
          <w:tcPr>
            <w:tcW w:w="902" w:type="pct"/>
            <w:tcBorders>
              <w:bottom w:val="nil"/>
            </w:tcBorders>
            <w:shd w:val="clear" w:color="auto" w:fill="B8CCE4" w:themeFill="accent1" w:themeFillTint="66"/>
          </w:tcPr>
          <w:p w:rsidR="00352BF2" w:rsidRPr="007879DB" w:rsidRDefault="00352BF2" w:rsidP="002F23D3">
            <w:pPr>
              <w:contextualSpacing/>
              <w:rPr>
                <w:b/>
              </w:rPr>
            </w:pPr>
            <w:r w:rsidRPr="007879DB">
              <w:rPr>
                <w:b/>
              </w:rPr>
              <w:t>Competencies</w:t>
            </w:r>
          </w:p>
        </w:tc>
        <w:tc>
          <w:tcPr>
            <w:tcW w:w="4098" w:type="pct"/>
            <w:gridSpan w:val="8"/>
          </w:tcPr>
          <w:p w:rsidR="00352BF2" w:rsidRPr="007879DB" w:rsidRDefault="00352BF2" w:rsidP="002F23D3">
            <w:pPr>
              <w:numPr>
                <w:ilvl w:val="2"/>
                <w:numId w:val="2"/>
              </w:numPr>
              <w:ind w:left="702" w:hanging="682"/>
              <w:contextualSpacing/>
            </w:pPr>
            <w:r w:rsidRPr="007879DB">
              <w:t>Compare and contrast offenses, burden of proof, and penalties in the civil, criminal, and juvenile justice systems.</w:t>
            </w:r>
          </w:p>
          <w:p w:rsidR="00352BF2" w:rsidRPr="007879DB" w:rsidRDefault="00352BF2" w:rsidP="002F23D3">
            <w:pPr>
              <w:numPr>
                <w:ilvl w:val="2"/>
                <w:numId w:val="2"/>
              </w:numPr>
              <w:ind w:left="702" w:hanging="682"/>
              <w:contextualSpacing/>
            </w:pPr>
            <w:r w:rsidRPr="007879DB">
              <w:t xml:space="preserve">Compare and contrast constitutional and statutory law and the impact of each on search and seizure, due process, and rules of evidence (e.g., exclusionary rule). </w:t>
            </w:r>
          </w:p>
          <w:p w:rsidR="00352BF2" w:rsidRPr="007879DB" w:rsidRDefault="00352BF2" w:rsidP="002F23D3">
            <w:pPr>
              <w:numPr>
                <w:ilvl w:val="2"/>
                <w:numId w:val="2"/>
              </w:numPr>
              <w:ind w:left="702" w:hanging="682"/>
              <w:contextualSpacing/>
            </w:pPr>
            <w:r w:rsidRPr="007879DB">
              <w:t xml:space="preserve">Explain powers of arrest and detainment. </w:t>
            </w:r>
          </w:p>
          <w:p w:rsidR="00352BF2" w:rsidRPr="007879DB" w:rsidRDefault="00352BF2" w:rsidP="002F23D3">
            <w:pPr>
              <w:numPr>
                <w:ilvl w:val="2"/>
                <w:numId w:val="2"/>
              </w:numPr>
              <w:ind w:left="702" w:hanging="682"/>
              <w:contextualSpacing/>
            </w:pPr>
            <w:r w:rsidRPr="007879DB">
              <w:t xml:space="preserve">Describe the elements of criminal offenses listed in the Ohio Revised Code (ORC) and how culpable mental states apply to each offense. </w:t>
            </w:r>
          </w:p>
          <w:p w:rsidR="00352BF2" w:rsidRPr="007879DB" w:rsidRDefault="00352BF2" w:rsidP="002F23D3">
            <w:pPr>
              <w:numPr>
                <w:ilvl w:val="2"/>
                <w:numId w:val="2"/>
              </w:numPr>
              <w:ind w:left="702" w:hanging="682"/>
              <w:contextualSpacing/>
            </w:pPr>
            <w:r w:rsidRPr="007879DB">
              <w:t>Describe the legal procedures to conduct a line-up.</w:t>
            </w:r>
          </w:p>
          <w:p w:rsidR="00352BF2" w:rsidRPr="007879DB" w:rsidRDefault="00352BF2" w:rsidP="002F23D3">
            <w:pPr>
              <w:numPr>
                <w:ilvl w:val="2"/>
                <w:numId w:val="2"/>
              </w:numPr>
              <w:ind w:left="702" w:hanging="682"/>
              <w:contextualSpacing/>
            </w:pPr>
            <w:r w:rsidRPr="007879DB">
              <w:t>Describe the legal distinction between interviewing a subject not in custody and interrogating a suspect in custody and the application of the Miranda warning.</w:t>
            </w:r>
          </w:p>
          <w:p w:rsidR="00352BF2" w:rsidRPr="007879DB" w:rsidRDefault="00352BF2" w:rsidP="002F23D3">
            <w:pPr>
              <w:numPr>
                <w:ilvl w:val="2"/>
                <w:numId w:val="2"/>
              </w:numPr>
              <w:ind w:left="702" w:hanging="682"/>
              <w:contextualSpacing/>
            </w:pPr>
            <w:r w:rsidRPr="007879DB">
              <w:t>Identify the requirements prescribed by law to interview juveniles.</w:t>
            </w:r>
          </w:p>
          <w:p w:rsidR="00352BF2" w:rsidRPr="007879DB" w:rsidRDefault="00352BF2" w:rsidP="002F23D3">
            <w:pPr>
              <w:numPr>
                <w:ilvl w:val="2"/>
                <w:numId w:val="2"/>
              </w:numPr>
              <w:ind w:left="702" w:hanging="682"/>
              <w:contextualSpacing/>
            </w:pPr>
            <w:r w:rsidRPr="007879DB">
              <w:t xml:space="preserve">Describe the stages for processing a suspect from arrest to final case disposition in the adult and juvenile court system. </w:t>
            </w:r>
          </w:p>
          <w:p w:rsidR="00352BF2" w:rsidRPr="007879DB" w:rsidRDefault="00352BF2" w:rsidP="002F23D3">
            <w:pPr>
              <w:numPr>
                <w:ilvl w:val="2"/>
                <w:numId w:val="2"/>
              </w:numPr>
              <w:ind w:left="702" w:hanging="682"/>
              <w:contextualSpacing/>
            </w:pPr>
            <w:r w:rsidRPr="007879DB">
              <w:t xml:space="preserve">Differentiate between traffic, misdemeanor, and felony offenses and penalties. </w:t>
            </w:r>
          </w:p>
          <w:p w:rsidR="00352BF2" w:rsidRPr="007879DB" w:rsidRDefault="00352BF2" w:rsidP="002F23D3">
            <w:pPr>
              <w:numPr>
                <w:ilvl w:val="2"/>
                <w:numId w:val="2"/>
              </w:numPr>
              <w:ind w:left="702" w:hanging="682"/>
              <w:contextualSpacing/>
            </w:pPr>
            <w:r w:rsidRPr="007879DB">
              <w:t>Explain the legal standard and admissibility of a dying declaration.</w:t>
            </w:r>
          </w:p>
          <w:p w:rsidR="00352BF2" w:rsidRPr="007879DB" w:rsidRDefault="00352BF2" w:rsidP="002F23D3">
            <w:pPr>
              <w:numPr>
                <w:ilvl w:val="2"/>
                <w:numId w:val="2"/>
              </w:numPr>
              <w:ind w:left="702" w:hanging="682"/>
              <w:contextualSpacing/>
            </w:pPr>
            <w:r w:rsidRPr="007879DB">
              <w:t>Explain issues of legal admissibility in presenting evidence and testifying.</w:t>
            </w:r>
          </w:p>
          <w:p w:rsidR="00352BF2" w:rsidRPr="007879DB" w:rsidRDefault="00352BF2" w:rsidP="002F23D3">
            <w:pPr>
              <w:numPr>
                <w:ilvl w:val="2"/>
                <w:numId w:val="2"/>
              </w:numPr>
              <w:ind w:left="702" w:hanging="682"/>
              <w:contextualSpacing/>
            </w:pPr>
            <w:r w:rsidRPr="007879DB">
              <w:t>Explain affirmative defenses.</w:t>
            </w:r>
          </w:p>
          <w:p w:rsidR="00352BF2" w:rsidRPr="007879DB" w:rsidRDefault="00352BF2" w:rsidP="002F23D3">
            <w:pPr>
              <w:numPr>
                <w:ilvl w:val="2"/>
                <w:numId w:val="2"/>
              </w:numPr>
              <w:ind w:left="702" w:hanging="682"/>
              <w:contextualSpacing/>
            </w:pPr>
            <w:r w:rsidRPr="007879DB">
              <w:t>Describe and differentiate between jurisdiction and legal authority in law enforcement and private security operations.</w:t>
            </w:r>
          </w:p>
          <w:p w:rsidR="00352BF2" w:rsidRPr="007879DB" w:rsidRDefault="00352BF2" w:rsidP="002F23D3">
            <w:pPr>
              <w:numPr>
                <w:ilvl w:val="2"/>
                <w:numId w:val="2"/>
              </w:numPr>
              <w:ind w:left="702" w:hanging="682"/>
              <w:contextualSpacing/>
            </w:pPr>
            <w:r w:rsidRPr="007879DB">
              <w:t>Describe the impact of local, state, and federal laws on private security operations.</w:t>
            </w:r>
          </w:p>
        </w:tc>
      </w:tr>
      <w:tr w:rsidR="00352BF2" w:rsidRPr="007879DB" w:rsidTr="002F23D3">
        <w:tc>
          <w:tcPr>
            <w:tcW w:w="902" w:type="pct"/>
            <w:tcBorders>
              <w:top w:val="single" w:sz="4" w:space="0" w:color="auto"/>
              <w:bottom w:val="nil"/>
            </w:tcBorders>
            <w:shd w:val="clear" w:color="auto" w:fill="B8CCE4" w:themeFill="accent1" w:themeFillTint="66"/>
          </w:tcPr>
          <w:p w:rsidR="00352BF2" w:rsidRPr="007879DB" w:rsidRDefault="00352BF2" w:rsidP="002F23D3">
            <w:pPr>
              <w:contextualSpacing/>
              <w:rPr>
                <w:b/>
              </w:rPr>
            </w:pPr>
            <w:r w:rsidRPr="007879DB">
              <w:rPr>
                <w:b/>
              </w:rPr>
              <w:t>Pathways</w:t>
            </w:r>
          </w:p>
        </w:tc>
        <w:tc>
          <w:tcPr>
            <w:tcW w:w="282" w:type="pct"/>
            <w:tcBorders>
              <w:bottom w:val="dotted" w:sz="4" w:space="0" w:color="auto"/>
              <w:right w:val="dotted" w:sz="4" w:space="0" w:color="auto"/>
            </w:tcBorders>
          </w:tcPr>
          <w:p w:rsidR="00352BF2" w:rsidRPr="007879DB" w:rsidRDefault="00352BF2" w:rsidP="002F23D3">
            <w:pPr>
              <w:contextualSpacing/>
              <w:jc w:val="center"/>
            </w:pPr>
            <w:r w:rsidRPr="007879DB">
              <w:t>X</w:t>
            </w:r>
          </w:p>
        </w:tc>
        <w:tc>
          <w:tcPr>
            <w:tcW w:w="1853" w:type="pct"/>
            <w:gridSpan w:val="3"/>
            <w:tcBorders>
              <w:left w:val="dotted" w:sz="4" w:space="0" w:color="auto"/>
              <w:bottom w:val="dotted" w:sz="4" w:space="0" w:color="auto"/>
            </w:tcBorders>
            <w:shd w:val="clear" w:color="auto" w:fill="B8CCE4" w:themeFill="accent1" w:themeFillTint="66"/>
          </w:tcPr>
          <w:p w:rsidR="00352BF2" w:rsidRPr="007879DB" w:rsidRDefault="00352BF2" w:rsidP="002F23D3">
            <w:pPr>
              <w:contextualSpacing/>
            </w:pPr>
            <w:r w:rsidRPr="007879DB">
              <w:t>Criminal Justice</w:t>
            </w:r>
          </w:p>
        </w:tc>
        <w:tc>
          <w:tcPr>
            <w:tcW w:w="214" w:type="pct"/>
            <w:tcBorders>
              <w:bottom w:val="dotted" w:sz="4" w:space="0" w:color="auto"/>
              <w:right w:val="dotted" w:sz="4" w:space="0" w:color="auto"/>
            </w:tcBorders>
          </w:tcPr>
          <w:p w:rsidR="00352BF2" w:rsidRPr="007879DB" w:rsidRDefault="00352BF2" w:rsidP="002F23D3">
            <w:pPr>
              <w:contextualSpacing/>
              <w:jc w:val="center"/>
            </w:pPr>
          </w:p>
        </w:tc>
        <w:tc>
          <w:tcPr>
            <w:tcW w:w="1749" w:type="pct"/>
            <w:gridSpan w:val="3"/>
            <w:tcBorders>
              <w:left w:val="dotted" w:sz="4" w:space="0" w:color="auto"/>
              <w:bottom w:val="dotted" w:sz="4" w:space="0" w:color="auto"/>
            </w:tcBorders>
            <w:shd w:val="clear" w:color="auto" w:fill="B8CCE4" w:themeFill="accent1" w:themeFillTint="66"/>
          </w:tcPr>
          <w:p w:rsidR="00352BF2" w:rsidRPr="007879DB" w:rsidRDefault="00352BF2" w:rsidP="002F23D3">
            <w:pPr>
              <w:contextualSpacing/>
            </w:pPr>
            <w:r w:rsidRPr="007879DB">
              <w:t>Fire</w:t>
            </w:r>
          </w:p>
        </w:tc>
      </w:tr>
      <w:tr w:rsidR="00352BF2" w:rsidRPr="007879DB" w:rsidTr="002F23D3">
        <w:tc>
          <w:tcPr>
            <w:tcW w:w="902" w:type="pct"/>
            <w:tcBorders>
              <w:top w:val="single" w:sz="4" w:space="0" w:color="auto"/>
              <w:bottom w:val="single" w:sz="4" w:space="0" w:color="auto"/>
            </w:tcBorders>
            <w:shd w:val="clear" w:color="auto" w:fill="B8CCE4" w:themeFill="accent1" w:themeFillTint="66"/>
          </w:tcPr>
          <w:p w:rsidR="00352BF2" w:rsidRPr="007879DB" w:rsidRDefault="00352BF2" w:rsidP="002F23D3">
            <w:pPr>
              <w:contextualSpacing/>
              <w:rPr>
                <w:b/>
              </w:rPr>
            </w:pPr>
            <w:r w:rsidRPr="007879DB">
              <w:rPr>
                <w:b/>
              </w:rPr>
              <w:t>Green Practices</w:t>
            </w:r>
          </w:p>
        </w:tc>
        <w:tc>
          <w:tcPr>
            <w:tcW w:w="282" w:type="pct"/>
            <w:tcBorders>
              <w:top w:val="single" w:sz="4" w:space="0" w:color="auto"/>
              <w:bottom w:val="single" w:sz="4" w:space="0" w:color="auto"/>
              <w:right w:val="dotted" w:sz="4" w:space="0" w:color="auto"/>
            </w:tcBorders>
          </w:tcPr>
          <w:p w:rsidR="00352BF2" w:rsidRPr="007879DB" w:rsidRDefault="00352BF2" w:rsidP="002F23D3">
            <w:pPr>
              <w:contextualSpacing/>
              <w:jc w:val="center"/>
            </w:pPr>
          </w:p>
        </w:tc>
        <w:tc>
          <w:tcPr>
            <w:tcW w:w="1155" w:type="pct"/>
            <w:tcBorders>
              <w:top w:val="single" w:sz="4" w:space="0" w:color="auto"/>
              <w:left w:val="dotted" w:sz="4" w:space="0" w:color="auto"/>
              <w:bottom w:val="single" w:sz="4" w:space="0" w:color="auto"/>
            </w:tcBorders>
            <w:shd w:val="clear" w:color="auto" w:fill="B8CCE4" w:themeFill="accent1" w:themeFillTint="66"/>
          </w:tcPr>
          <w:p w:rsidR="00352BF2" w:rsidRPr="007879DB" w:rsidRDefault="00352BF2" w:rsidP="002F23D3">
            <w:pPr>
              <w:contextualSpacing/>
            </w:pPr>
            <w:r w:rsidRPr="007879DB">
              <w:t>Green-specific</w:t>
            </w:r>
          </w:p>
        </w:tc>
        <w:tc>
          <w:tcPr>
            <w:tcW w:w="198" w:type="pct"/>
            <w:tcBorders>
              <w:top w:val="single" w:sz="4" w:space="0" w:color="auto"/>
              <w:left w:val="dotted" w:sz="4" w:space="0" w:color="auto"/>
              <w:bottom w:val="single" w:sz="4" w:space="0" w:color="auto"/>
              <w:right w:val="dotted" w:sz="4" w:space="0" w:color="auto"/>
            </w:tcBorders>
            <w:shd w:val="clear" w:color="auto" w:fill="auto"/>
          </w:tcPr>
          <w:p w:rsidR="00352BF2" w:rsidRPr="007879DB" w:rsidRDefault="00352BF2" w:rsidP="002F23D3">
            <w:pPr>
              <w:contextualSpacing/>
            </w:pPr>
          </w:p>
        </w:tc>
        <w:tc>
          <w:tcPr>
            <w:tcW w:w="1030" w:type="pct"/>
            <w:gridSpan w:val="3"/>
            <w:tcBorders>
              <w:top w:val="single" w:sz="4" w:space="0" w:color="auto"/>
              <w:left w:val="dotted" w:sz="4" w:space="0" w:color="auto"/>
              <w:bottom w:val="single" w:sz="4" w:space="0" w:color="auto"/>
            </w:tcBorders>
            <w:shd w:val="clear" w:color="auto" w:fill="B8CCE4" w:themeFill="accent1" w:themeFillTint="66"/>
          </w:tcPr>
          <w:p w:rsidR="00352BF2" w:rsidRPr="007879DB" w:rsidRDefault="00352BF2" w:rsidP="002F23D3">
            <w:pPr>
              <w:contextualSpacing/>
            </w:pPr>
            <w:r w:rsidRPr="007879DB">
              <w:t>Context-dependent</w:t>
            </w:r>
          </w:p>
        </w:tc>
        <w:tc>
          <w:tcPr>
            <w:tcW w:w="198" w:type="pct"/>
            <w:tcBorders>
              <w:top w:val="single" w:sz="4" w:space="0" w:color="auto"/>
              <w:left w:val="dotted" w:sz="4" w:space="0" w:color="auto"/>
              <w:bottom w:val="single" w:sz="4" w:space="0" w:color="auto"/>
              <w:right w:val="dotted" w:sz="4" w:space="0" w:color="auto"/>
            </w:tcBorders>
            <w:shd w:val="clear" w:color="auto" w:fill="auto"/>
          </w:tcPr>
          <w:p w:rsidR="00352BF2" w:rsidRPr="007879DB" w:rsidRDefault="00352BF2" w:rsidP="002F23D3">
            <w:pPr>
              <w:contextualSpacing/>
            </w:pPr>
            <w:r w:rsidRPr="007879DB">
              <w:t>X</w:t>
            </w:r>
          </w:p>
        </w:tc>
        <w:tc>
          <w:tcPr>
            <w:tcW w:w="1235" w:type="pct"/>
            <w:tcBorders>
              <w:top w:val="single" w:sz="4" w:space="0" w:color="auto"/>
              <w:left w:val="dotted" w:sz="4" w:space="0" w:color="auto"/>
              <w:bottom w:val="single" w:sz="4" w:space="0" w:color="auto"/>
            </w:tcBorders>
            <w:shd w:val="clear" w:color="auto" w:fill="B8CCE4" w:themeFill="accent1" w:themeFillTint="66"/>
          </w:tcPr>
          <w:p w:rsidR="00352BF2" w:rsidRPr="007879DB" w:rsidRDefault="00352BF2" w:rsidP="002F23D3">
            <w:pPr>
              <w:contextualSpacing/>
            </w:pPr>
            <w:r w:rsidRPr="007879DB">
              <w:t>Does not apply</w:t>
            </w:r>
          </w:p>
        </w:tc>
      </w:tr>
    </w:tbl>
    <w:p w:rsidR="00352BF2" w:rsidRPr="007879DB" w:rsidRDefault="00352BF2" w:rsidP="00352BF2"/>
    <w:tbl>
      <w:tblPr>
        <w:tblStyle w:val="TableGrid"/>
        <w:tblW w:w="5000" w:type="pct"/>
        <w:tblLayout w:type="fixed"/>
        <w:tblLook w:val="04A0" w:firstRow="1" w:lastRow="0" w:firstColumn="1" w:lastColumn="0" w:noHBand="0" w:noVBand="1"/>
      </w:tblPr>
      <w:tblGrid>
        <w:gridCol w:w="1728"/>
        <w:gridCol w:w="540"/>
        <w:gridCol w:w="2212"/>
        <w:gridCol w:w="379"/>
        <w:gridCol w:w="958"/>
        <w:gridCol w:w="410"/>
        <w:gridCol w:w="605"/>
        <w:gridCol w:w="379"/>
        <w:gridCol w:w="2365"/>
      </w:tblGrid>
      <w:tr w:rsidR="00352BF2" w:rsidRPr="007879DB" w:rsidTr="002F23D3">
        <w:tc>
          <w:tcPr>
            <w:tcW w:w="902" w:type="pct"/>
            <w:shd w:val="clear" w:color="auto" w:fill="B8CCE4" w:themeFill="accent1" w:themeFillTint="66"/>
          </w:tcPr>
          <w:p w:rsidR="00352BF2" w:rsidRPr="007879DB" w:rsidRDefault="00352BF2" w:rsidP="002F23D3">
            <w:pPr>
              <w:contextualSpacing/>
              <w:rPr>
                <w:b/>
              </w:rPr>
            </w:pPr>
            <w:r w:rsidRPr="007879DB">
              <w:rPr>
                <w:b/>
              </w:rPr>
              <w:t>Outcome</w:t>
            </w:r>
          </w:p>
        </w:tc>
        <w:tc>
          <w:tcPr>
            <w:tcW w:w="4098" w:type="pct"/>
            <w:gridSpan w:val="8"/>
          </w:tcPr>
          <w:p w:rsidR="00352BF2" w:rsidRPr="007879DB" w:rsidRDefault="00352BF2" w:rsidP="002F23D3">
            <w:pPr>
              <w:numPr>
                <w:ilvl w:val="1"/>
                <w:numId w:val="2"/>
              </w:numPr>
              <w:ind w:left="522" w:hanging="522"/>
              <w:contextualSpacing/>
            </w:pPr>
            <w:r w:rsidRPr="007879DB">
              <w:t>Court Systems: Summarize court systems, personnel, and processes and how cases move through the criminal justice system.</w:t>
            </w:r>
          </w:p>
        </w:tc>
      </w:tr>
      <w:tr w:rsidR="00352BF2" w:rsidRPr="007879DB" w:rsidTr="002F23D3">
        <w:tc>
          <w:tcPr>
            <w:tcW w:w="902" w:type="pct"/>
            <w:tcBorders>
              <w:bottom w:val="nil"/>
            </w:tcBorders>
            <w:shd w:val="clear" w:color="auto" w:fill="B8CCE4" w:themeFill="accent1" w:themeFillTint="66"/>
          </w:tcPr>
          <w:p w:rsidR="00352BF2" w:rsidRPr="007879DB" w:rsidRDefault="00352BF2" w:rsidP="002F23D3">
            <w:pPr>
              <w:contextualSpacing/>
              <w:rPr>
                <w:b/>
              </w:rPr>
            </w:pPr>
            <w:r w:rsidRPr="007879DB">
              <w:rPr>
                <w:b/>
              </w:rPr>
              <w:t>Competencies</w:t>
            </w:r>
          </w:p>
        </w:tc>
        <w:tc>
          <w:tcPr>
            <w:tcW w:w="4098" w:type="pct"/>
            <w:gridSpan w:val="8"/>
          </w:tcPr>
          <w:p w:rsidR="00352BF2" w:rsidRPr="007879DB" w:rsidRDefault="00352BF2" w:rsidP="002F23D3">
            <w:pPr>
              <w:numPr>
                <w:ilvl w:val="2"/>
                <w:numId w:val="2"/>
              </w:numPr>
              <w:ind w:left="792" w:hanging="772"/>
              <w:contextualSpacing/>
            </w:pPr>
            <w:r w:rsidRPr="007879DB">
              <w:t>Describe the role of judges, prosecutors, special prosecutors, defense attorneys, and public defenders in criminal proceedings, how they are appointed, and the relationships among them.</w:t>
            </w:r>
          </w:p>
          <w:p w:rsidR="00352BF2" w:rsidRPr="007879DB" w:rsidRDefault="00352BF2" w:rsidP="002F23D3">
            <w:pPr>
              <w:numPr>
                <w:ilvl w:val="2"/>
                <w:numId w:val="2"/>
              </w:numPr>
              <w:ind w:left="792" w:hanging="772"/>
              <w:contextualSpacing/>
            </w:pPr>
            <w:r w:rsidRPr="007879DB">
              <w:t>Describe the role and rights of defendants in criminal proceedings and their relationship to other court entities.</w:t>
            </w:r>
          </w:p>
          <w:p w:rsidR="00352BF2" w:rsidRPr="007879DB" w:rsidRDefault="00352BF2" w:rsidP="002F23D3">
            <w:pPr>
              <w:numPr>
                <w:ilvl w:val="2"/>
                <w:numId w:val="2"/>
              </w:numPr>
              <w:ind w:left="792" w:hanging="772"/>
              <w:contextualSpacing/>
            </w:pPr>
            <w:r w:rsidRPr="007879DB">
              <w:t>Describe the rights and responsibilities of victims in all phases of the criminal justice system.</w:t>
            </w:r>
          </w:p>
          <w:p w:rsidR="00352BF2" w:rsidRPr="007879DB" w:rsidRDefault="00352BF2" w:rsidP="002F23D3">
            <w:pPr>
              <w:numPr>
                <w:ilvl w:val="2"/>
                <w:numId w:val="2"/>
              </w:numPr>
              <w:ind w:left="792" w:hanging="772"/>
              <w:contextualSpacing/>
            </w:pPr>
            <w:r w:rsidRPr="007879DB">
              <w:t xml:space="preserve">Identify and explain court and community based services that support </w:t>
            </w:r>
            <w:r w:rsidRPr="007879DB">
              <w:lastRenderedPageBreak/>
              <w:t>victims of crime.</w:t>
            </w:r>
          </w:p>
          <w:p w:rsidR="00352BF2" w:rsidRPr="007879DB" w:rsidRDefault="00352BF2" w:rsidP="002F23D3">
            <w:pPr>
              <w:numPr>
                <w:ilvl w:val="2"/>
                <w:numId w:val="2"/>
              </w:numPr>
              <w:ind w:left="792" w:hanging="772"/>
              <w:contextualSpacing/>
            </w:pPr>
            <w:r w:rsidRPr="007879DB">
              <w:t>Explain the concept of restorative justice.</w:t>
            </w:r>
          </w:p>
          <w:p w:rsidR="00352BF2" w:rsidRPr="007879DB" w:rsidRDefault="00352BF2" w:rsidP="002F23D3">
            <w:pPr>
              <w:numPr>
                <w:ilvl w:val="2"/>
                <w:numId w:val="2"/>
              </w:numPr>
              <w:ind w:left="792" w:hanging="772"/>
              <w:contextualSpacing/>
            </w:pPr>
            <w:r w:rsidRPr="007879DB">
              <w:t>Describe the responsibilities of a jury and how it is selected.</w:t>
            </w:r>
          </w:p>
          <w:p w:rsidR="00352BF2" w:rsidRPr="007879DB" w:rsidRDefault="00352BF2" w:rsidP="002F23D3">
            <w:pPr>
              <w:numPr>
                <w:ilvl w:val="2"/>
                <w:numId w:val="2"/>
              </w:numPr>
              <w:ind w:left="792" w:hanging="772"/>
              <w:contextualSpacing/>
            </w:pPr>
            <w:r w:rsidRPr="007879DB">
              <w:t>Describe the methods for court appointment of a defense attorney for an indigent defendant.</w:t>
            </w:r>
          </w:p>
          <w:p w:rsidR="00352BF2" w:rsidRPr="007879DB" w:rsidRDefault="00352BF2" w:rsidP="002F23D3">
            <w:pPr>
              <w:numPr>
                <w:ilvl w:val="2"/>
                <w:numId w:val="2"/>
              </w:numPr>
              <w:ind w:left="792" w:hanging="772"/>
              <w:contextualSpacing/>
            </w:pPr>
            <w:r w:rsidRPr="007879DB">
              <w:t>Describe and demonstrate the role and appropriate behavior of law enforcement agents as witnesses in criminal proceedings and their relationships to others involved.</w:t>
            </w:r>
          </w:p>
          <w:p w:rsidR="00352BF2" w:rsidRPr="007879DB" w:rsidRDefault="00352BF2" w:rsidP="002F23D3">
            <w:pPr>
              <w:numPr>
                <w:ilvl w:val="2"/>
                <w:numId w:val="2"/>
              </w:numPr>
              <w:ind w:left="792" w:hanging="772"/>
              <w:contextualSpacing/>
            </w:pPr>
            <w:r w:rsidRPr="007879DB">
              <w:t>Explain the administrative structure of a court and the roles and relationships of support personnel (e.g., recorders, clerks, bailiffs).</w:t>
            </w:r>
          </w:p>
          <w:p w:rsidR="00352BF2" w:rsidRPr="007879DB" w:rsidRDefault="00352BF2" w:rsidP="002F23D3">
            <w:pPr>
              <w:numPr>
                <w:ilvl w:val="2"/>
                <w:numId w:val="2"/>
              </w:numPr>
              <w:ind w:left="792" w:hanging="772"/>
              <w:contextualSpacing/>
            </w:pPr>
            <w:r w:rsidRPr="007879DB">
              <w:t>Describe the use and purpose of bail/bond for releasing defendants prior to trial.</w:t>
            </w:r>
          </w:p>
          <w:p w:rsidR="00352BF2" w:rsidRPr="007879DB" w:rsidRDefault="00352BF2" w:rsidP="002F23D3">
            <w:pPr>
              <w:numPr>
                <w:ilvl w:val="2"/>
                <w:numId w:val="2"/>
              </w:numPr>
              <w:ind w:left="792" w:hanging="772"/>
              <w:contextualSpacing/>
            </w:pPr>
            <w:r w:rsidRPr="007879DB">
              <w:t>Describe the process and reasons for binding a juvenile over to the adult criminal court for trial.</w:t>
            </w:r>
          </w:p>
          <w:p w:rsidR="00352BF2" w:rsidRPr="007879DB" w:rsidRDefault="00352BF2" w:rsidP="002F23D3">
            <w:pPr>
              <w:numPr>
                <w:ilvl w:val="2"/>
                <w:numId w:val="2"/>
              </w:numPr>
              <w:ind w:left="792" w:hanging="772"/>
              <w:contextualSpacing/>
            </w:pPr>
            <w:r w:rsidRPr="007879DB">
              <w:t>Compare and contrast the jurisdiction of local, state, and federal courts.</w:t>
            </w:r>
          </w:p>
          <w:p w:rsidR="00352BF2" w:rsidRPr="007879DB" w:rsidRDefault="00352BF2" w:rsidP="002F23D3">
            <w:pPr>
              <w:numPr>
                <w:ilvl w:val="2"/>
                <w:numId w:val="2"/>
              </w:numPr>
              <w:ind w:left="792" w:hanging="772"/>
              <w:contextualSpacing/>
            </w:pPr>
            <w:r w:rsidRPr="007879DB">
              <w:t>Explain the procedures necessary for obtaining arrest and search warrants.</w:t>
            </w:r>
          </w:p>
        </w:tc>
      </w:tr>
      <w:tr w:rsidR="00352BF2" w:rsidRPr="007879DB" w:rsidTr="002F23D3">
        <w:tc>
          <w:tcPr>
            <w:tcW w:w="902" w:type="pct"/>
            <w:tcBorders>
              <w:top w:val="single" w:sz="4" w:space="0" w:color="auto"/>
              <w:bottom w:val="nil"/>
            </w:tcBorders>
            <w:shd w:val="clear" w:color="auto" w:fill="B8CCE4" w:themeFill="accent1" w:themeFillTint="66"/>
          </w:tcPr>
          <w:p w:rsidR="00352BF2" w:rsidRPr="007879DB" w:rsidRDefault="00352BF2" w:rsidP="002F23D3">
            <w:pPr>
              <w:contextualSpacing/>
              <w:rPr>
                <w:b/>
              </w:rPr>
            </w:pPr>
            <w:r w:rsidRPr="007879DB">
              <w:rPr>
                <w:b/>
              </w:rPr>
              <w:lastRenderedPageBreak/>
              <w:t>Pathways</w:t>
            </w:r>
          </w:p>
        </w:tc>
        <w:tc>
          <w:tcPr>
            <w:tcW w:w="282" w:type="pct"/>
            <w:tcBorders>
              <w:bottom w:val="dotted" w:sz="4" w:space="0" w:color="auto"/>
              <w:right w:val="dotted" w:sz="4" w:space="0" w:color="auto"/>
            </w:tcBorders>
          </w:tcPr>
          <w:p w:rsidR="00352BF2" w:rsidRPr="007879DB" w:rsidRDefault="00352BF2" w:rsidP="002F23D3">
            <w:pPr>
              <w:contextualSpacing/>
              <w:jc w:val="center"/>
            </w:pPr>
            <w:r w:rsidRPr="007879DB">
              <w:t>X</w:t>
            </w:r>
          </w:p>
        </w:tc>
        <w:tc>
          <w:tcPr>
            <w:tcW w:w="1853" w:type="pct"/>
            <w:gridSpan w:val="3"/>
            <w:tcBorders>
              <w:left w:val="dotted" w:sz="4" w:space="0" w:color="auto"/>
              <w:bottom w:val="dotted" w:sz="4" w:space="0" w:color="auto"/>
            </w:tcBorders>
            <w:shd w:val="clear" w:color="auto" w:fill="B8CCE4" w:themeFill="accent1" w:themeFillTint="66"/>
          </w:tcPr>
          <w:p w:rsidR="00352BF2" w:rsidRPr="007879DB" w:rsidRDefault="00352BF2" w:rsidP="002F23D3">
            <w:pPr>
              <w:contextualSpacing/>
            </w:pPr>
            <w:r w:rsidRPr="007879DB">
              <w:t>Criminal Justice</w:t>
            </w:r>
          </w:p>
        </w:tc>
        <w:tc>
          <w:tcPr>
            <w:tcW w:w="214" w:type="pct"/>
            <w:tcBorders>
              <w:bottom w:val="dotted" w:sz="4" w:space="0" w:color="auto"/>
              <w:right w:val="dotted" w:sz="4" w:space="0" w:color="auto"/>
            </w:tcBorders>
          </w:tcPr>
          <w:p w:rsidR="00352BF2" w:rsidRPr="007879DB" w:rsidRDefault="00352BF2" w:rsidP="002F23D3">
            <w:pPr>
              <w:contextualSpacing/>
              <w:jc w:val="center"/>
            </w:pPr>
          </w:p>
        </w:tc>
        <w:tc>
          <w:tcPr>
            <w:tcW w:w="1749" w:type="pct"/>
            <w:gridSpan w:val="3"/>
            <w:tcBorders>
              <w:left w:val="dotted" w:sz="4" w:space="0" w:color="auto"/>
              <w:bottom w:val="dotted" w:sz="4" w:space="0" w:color="auto"/>
            </w:tcBorders>
            <w:shd w:val="clear" w:color="auto" w:fill="B8CCE4" w:themeFill="accent1" w:themeFillTint="66"/>
          </w:tcPr>
          <w:p w:rsidR="00352BF2" w:rsidRPr="007879DB" w:rsidRDefault="00352BF2" w:rsidP="002F23D3">
            <w:pPr>
              <w:contextualSpacing/>
            </w:pPr>
            <w:r w:rsidRPr="007879DB">
              <w:t>Fire</w:t>
            </w:r>
          </w:p>
        </w:tc>
      </w:tr>
      <w:tr w:rsidR="00352BF2" w:rsidRPr="007879DB" w:rsidTr="002F23D3">
        <w:tc>
          <w:tcPr>
            <w:tcW w:w="902" w:type="pct"/>
            <w:tcBorders>
              <w:top w:val="single" w:sz="4" w:space="0" w:color="auto"/>
              <w:bottom w:val="single" w:sz="4" w:space="0" w:color="auto"/>
            </w:tcBorders>
            <w:shd w:val="clear" w:color="auto" w:fill="B8CCE4" w:themeFill="accent1" w:themeFillTint="66"/>
          </w:tcPr>
          <w:p w:rsidR="00352BF2" w:rsidRPr="007879DB" w:rsidRDefault="00352BF2" w:rsidP="002F23D3">
            <w:pPr>
              <w:contextualSpacing/>
              <w:rPr>
                <w:b/>
              </w:rPr>
            </w:pPr>
            <w:r w:rsidRPr="007879DB">
              <w:rPr>
                <w:b/>
              </w:rPr>
              <w:t>Green Practices</w:t>
            </w:r>
          </w:p>
        </w:tc>
        <w:tc>
          <w:tcPr>
            <w:tcW w:w="282" w:type="pct"/>
            <w:tcBorders>
              <w:top w:val="single" w:sz="4" w:space="0" w:color="auto"/>
              <w:bottom w:val="single" w:sz="4" w:space="0" w:color="auto"/>
              <w:right w:val="dotted" w:sz="4" w:space="0" w:color="auto"/>
            </w:tcBorders>
          </w:tcPr>
          <w:p w:rsidR="00352BF2" w:rsidRPr="007879DB" w:rsidRDefault="00352BF2" w:rsidP="002F23D3">
            <w:pPr>
              <w:contextualSpacing/>
              <w:jc w:val="center"/>
            </w:pPr>
          </w:p>
        </w:tc>
        <w:tc>
          <w:tcPr>
            <w:tcW w:w="1155" w:type="pct"/>
            <w:tcBorders>
              <w:top w:val="single" w:sz="4" w:space="0" w:color="auto"/>
              <w:left w:val="dotted" w:sz="4" w:space="0" w:color="auto"/>
              <w:bottom w:val="single" w:sz="4" w:space="0" w:color="auto"/>
            </w:tcBorders>
            <w:shd w:val="clear" w:color="auto" w:fill="B8CCE4" w:themeFill="accent1" w:themeFillTint="66"/>
          </w:tcPr>
          <w:p w:rsidR="00352BF2" w:rsidRPr="007879DB" w:rsidRDefault="00352BF2" w:rsidP="002F23D3">
            <w:pPr>
              <w:contextualSpacing/>
            </w:pPr>
            <w:r w:rsidRPr="007879DB">
              <w:t>Green-specific</w:t>
            </w:r>
          </w:p>
        </w:tc>
        <w:tc>
          <w:tcPr>
            <w:tcW w:w="198" w:type="pct"/>
            <w:tcBorders>
              <w:top w:val="single" w:sz="4" w:space="0" w:color="auto"/>
              <w:left w:val="dotted" w:sz="4" w:space="0" w:color="auto"/>
              <w:bottom w:val="single" w:sz="4" w:space="0" w:color="auto"/>
              <w:right w:val="dotted" w:sz="4" w:space="0" w:color="auto"/>
            </w:tcBorders>
            <w:shd w:val="clear" w:color="auto" w:fill="auto"/>
          </w:tcPr>
          <w:p w:rsidR="00352BF2" w:rsidRPr="007879DB" w:rsidRDefault="00352BF2" w:rsidP="002F23D3">
            <w:pPr>
              <w:contextualSpacing/>
            </w:pPr>
          </w:p>
        </w:tc>
        <w:tc>
          <w:tcPr>
            <w:tcW w:w="1030" w:type="pct"/>
            <w:gridSpan w:val="3"/>
            <w:tcBorders>
              <w:top w:val="single" w:sz="4" w:space="0" w:color="auto"/>
              <w:left w:val="dotted" w:sz="4" w:space="0" w:color="auto"/>
              <w:bottom w:val="single" w:sz="4" w:space="0" w:color="auto"/>
            </w:tcBorders>
            <w:shd w:val="clear" w:color="auto" w:fill="B8CCE4" w:themeFill="accent1" w:themeFillTint="66"/>
          </w:tcPr>
          <w:p w:rsidR="00352BF2" w:rsidRPr="007879DB" w:rsidRDefault="00352BF2" w:rsidP="002F23D3">
            <w:pPr>
              <w:contextualSpacing/>
            </w:pPr>
            <w:r w:rsidRPr="007879DB">
              <w:t>Context-dependent</w:t>
            </w:r>
          </w:p>
        </w:tc>
        <w:tc>
          <w:tcPr>
            <w:tcW w:w="198" w:type="pct"/>
            <w:tcBorders>
              <w:top w:val="single" w:sz="4" w:space="0" w:color="auto"/>
              <w:left w:val="dotted" w:sz="4" w:space="0" w:color="auto"/>
              <w:bottom w:val="single" w:sz="4" w:space="0" w:color="auto"/>
              <w:right w:val="dotted" w:sz="4" w:space="0" w:color="auto"/>
            </w:tcBorders>
            <w:shd w:val="clear" w:color="auto" w:fill="auto"/>
          </w:tcPr>
          <w:p w:rsidR="00352BF2" w:rsidRPr="007879DB" w:rsidRDefault="00352BF2" w:rsidP="002F23D3">
            <w:pPr>
              <w:contextualSpacing/>
            </w:pPr>
            <w:r w:rsidRPr="007879DB">
              <w:t>X</w:t>
            </w:r>
          </w:p>
        </w:tc>
        <w:tc>
          <w:tcPr>
            <w:tcW w:w="1235" w:type="pct"/>
            <w:tcBorders>
              <w:top w:val="single" w:sz="4" w:space="0" w:color="auto"/>
              <w:left w:val="dotted" w:sz="4" w:space="0" w:color="auto"/>
              <w:bottom w:val="single" w:sz="4" w:space="0" w:color="auto"/>
            </w:tcBorders>
            <w:shd w:val="clear" w:color="auto" w:fill="B8CCE4" w:themeFill="accent1" w:themeFillTint="66"/>
          </w:tcPr>
          <w:p w:rsidR="00352BF2" w:rsidRPr="007879DB" w:rsidRDefault="00352BF2" w:rsidP="002F23D3">
            <w:pPr>
              <w:contextualSpacing/>
            </w:pPr>
            <w:r w:rsidRPr="007879DB">
              <w:t>Does not apply</w:t>
            </w:r>
          </w:p>
        </w:tc>
      </w:tr>
    </w:tbl>
    <w:p w:rsidR="00352BF2" w:rsidRPr="007879DB" w:rsidRDefault="00352BF2" w:rsidP="00352BF2"/>
    <w:tbl>
      <w:tblPr>
        <w:tblStyle w:val="TableGrid"/>
        <w:tblW w:w="5000" w:type="pct"/>
        <w:tblLook w:val="04A0" w:firstRow="1" w:lastRow="0" w:firstColumn="1" w:lastColumn="0" w:noHBand="0" w:noVBand="1"/>
      </w:tblPr>
      <w:tblGrid>
        <w:gridCol w:w="1728"/>
        <w:gridCol w:w="540"/>
        <w:gridCol w:w="2622"/>
        <w:gridCol w:w="400"/>
        <w:gridCol w:w="1092"/>
        <w:gridCol w:w="437"/>
        <w:gridCol w:w="668"/>
        <w:gridCol w:w="402"/>
        <w:gridCol w:w="1687"/>
      </w:tblGrid>
      <w:tr w:rsidR="00352BF2" w:rsidRPr="007879DB" w:rsidTr="002F23D3">
        <w:tc>
          <w:tcPr>
            <w:tcW w:w="902" w:type="pct"/>
            <w:shd w:val="clear" w:color="auto" w:fill="B8CCE4" w:themeFill="accent1" w:themeFillTint="66"/>
          </w:tcPr>
          <w:p w:rsidR="00352BF2" w:rsidRPr="007879DB" w:rsidRDefault="00352BF2" w:rsidP="002F23D3">
            <w:pPr>
              <w:contextualSpacing/>
              <w:rPr>
                <w:b/>
              </w:rPr>
            </w:pPr>
            <w:r w:rsidRPr="007879DB">
              <w:rPr>
                <w:b/>
              </w:rPr>
              <w:t>Outcome</w:t>
            </w:r>
          </w:p>
        </w:tc>
        <w:tc>
          <w:tcPr>
            <w:tcW w:w="4098" w:type="pct"/>
            <w:gridSpan w:val="8"/>
          </w:tcPr>
          <w:p w:rsidR="00352BF2" w:rsidRPr="007879DB" w:rsidRDefault="00352BF2" w:rsidP="002F23D3">
            <w:pPr>
              <w:numPr>
                <w:ilvl w:val="1"/>
                <w:numId w:val="2"/>
              </w:numPr>
              <w:ind w:left="522" w:hanging="522"/>
              <w:contextualSpacing/>
            </w:pPr>
            <w:r w:rsidRPr="007879DB">
              <w:t>Sentencing: Summarize procedures and legal guidelines for criminal sentencing and other case dispositions and apply those in the criminal justice system.</w:t>
            </w:r>
          </w:p>
        </w:tc>
      </w:tr>
      <w:tr w:rsidR="00352BF2" w:rsidRPr="007879DB" w:rsidTr="002F23D3">
        <w:tc>
          <w:tcPr>
            <w:tcW w:w="902" w:type="pct"/>
            <w:tcBorders>
              <w:bottom w:val="nil"/>
            </w:tcBorders>
            <w:shd w:val="clear" w:color="auto" w:fill="B8CCE4" w:themeFill="accent1" w:themeFillTint="66"/>
          </w:tcPr>
          <w:p w:rsidR="00352BF2" w:rsidRPr="007879DB" w:rsidRDefault="00352BF2" w:rsidP="002F23D3">
            <w:pPr>
              <w:contextualSpacing/>
              <w:rPr>
                <w:b/>
              </w:rPr>
            </w:pPr>
            <w:r w:rsidRPr="007879DB">
              <w:rPr>
                <w:b/>
              </w:rPr>
              <w:t>Competencies</w:t>
            </w:r>
          </w:p>
        </w:tc>
        <w:tc>
          <w:tcPr>
            <w:tcW w:w="4098" w:type="pct"/>
            <w:gridSpan w:val="8"/>
          </w:tcPr>
          <w:p w:rsidR="00352BF2" w:rsidRPr="007879DB" w:rsidRDefault="00352BF2" w:rsidP="002F23D3">
            <w:pPr>
              <w:numPr>
                <w:ilvl w:val="2"/>
                <w:numId w:val="2"/>
              </w:numPr>
              <w:ind w:left="740" w:hanging="810"/>
              <w:contextualSpacing/>
            </w:pPr>
            <w:r w:rsidRPr="007879DB">
              <w:t>Differentiate between diversion, jail, prison, probation, parole, and community corrections in local, state, and federal jurisdictions.</w:t>
            </w:r>
          </w:p>
          <w:p w:rsidR="00352BF2" w:rsidRPr="007879DB" w:rsidRDefault="00352BF2" w:rsidP="002F23D3">
            <w:pPr>
              <w:numPr>
                <w:ilvl w:val="2"/>
                <w:numId w:val="2"/>
              </w:numPr>
              <w:ind w:left="740" w:hanging="810"/>
              <w:contextualSpacing/>
            </w:pPr>
            <w:r w:rsidRPr="007879DB">
              <w:t>Describe sentencing guidelines for criminal convictions (e.g., Truth in Sentencing laws, mandatory minimum sentences, Three Strikes laws, capital punishment).</w:t>
            </w:r>
          </w:p>
          <w:p w:rsidR="00352BF2" w:rsidRPr="007879DB" w:rsidRDefault="00352BF2" w:rsidP="002F23D3">
            <w:pPr>
              <w:numPr>
                <w:ilvl w:val="2"/>
                <w:numId w:val="2"/>
              </w:numPr>
              <w:ind w:left="740" w:hanging="810"/>
              <w:contextualSpacing/>
            </w:pPr>
            <w:r w:rsidRPr="007879DB">
              <w:t>Describe the role of victim impact statements in sentencing.</w:t>
            </w:r>
          </w:p>
          <w:p w:rsidR="00352BF2" w:rsidRPr="007879DB" w:rsidRDefault="00352BF2" w:rsidP="002F23D3">
            <w:pPr>
              <w:numPr>
                <w:ilvl w:val="2"/>
                <w:numId w:val="2"/>
              </w:numPr>
              <w:ind w:left="740" w:hanging="810"/>
              <w:contextualSpacing/>
            </w:pPr>
            <w:r w:rsidRPr="007879DB">
              <w:t>Differentiate between determinate and indeterminate sentencing.</w:t>
            </w:r>
          </w:p>
          <w:p w:rsidR="00352BF2" w:rsidRPr="007879DB" w:rsidRDefault="00352BF2" w:rsidP="002F23D3">
            <w:pPr>
              <w:numPr>
                <w:ilvl w:val="2"/>
                <w:numId w:val="2"/>
              </w:numPr>
              <w:ind w:left="740" w:hanging="810"/>
              <w:contextualSpacing/>
            </w:pPr>
            <w:r w:rsidRPr="007879DB">
              <w:t>Describe the positive and negative effects of plea bargaining and factors that influence it.</w:t>
            </w:r>
          </w:p>
          <w:p w:rsidR="00352BF2" w:rsidRPr="007879DB" w:rsidRDefault="00352BF2" w:rsidP="002F23D3">
            <w:pPr>
              <w:numPr>
                <w:ilvl w:val="2"/>
                <w:numId w:val="2"/>
              </w:numPr>
              <w:ind w:left="740" w:hanging="810"/>
              <w:contextualSpacing/>
            </w:pPr>
            <w:r w:rsidRPr="007879DB">
              <w:t>Analyze disparities in sentencing based on race, gender, religion, and sexual orientation.</w:t>
            </w:r>
          </w:p>
          <w:p w:rsidR="00352BF2" w:rsidRPr="007879DB" w:rsidRDefault="00352BF2" w:rsidP="002F23D3">
            <w:pPr>
              <w:numPr>
                <w:ilvl w:val="2"/>
                <w:numId w:val="2"/>
              </w:numPr>
              <w:ind w:left="740" w:hanging="810"/>
              <w:contextualSpacing/>
            </w:pPr>
            <w:r w:rsidRPr="007879DB">
              <w:t>Compare and contrast correctional ideologies (e.g., retribution, deterrence, incapacitation, rehabilitation).</w:t>
            </w:r>
          </w:p>
          <w:p w:rsidR="00352BF2" w:rsidRPr="007879DB" w:rsidRDefault="00352BF2" w:rsidP="002F23D3">
            <w:pPr>
              <w:numPr>
                <w:ilvl w:val="2"/>
                <w:numId w:val="2"/>
              </w:numPr>
              <w:ind w:left="740" w:hanging="810"/>
              <w:contextualSpacing/>
            </w:pPr>
            <w:r w:rsidRPr="007879DB">
              <w:t>Describe the levels of probation and the functions of the probation officer at each level.</w:t>
            </w:r>
          </w:p>
          <w:p w:rsidR="00352BF2" w:rsidRPr="007879DB" w:rsidRDefault="00352BF2" w:rsidP="002F23D3">
            <w:pPr>
              <w:numPr>
                <w:ilvl w:val="2"/>
                <w:numId w:val="2"/>
              </w:numPr>
              <w:ind w:left="740" w:hanging="810"/>
              <w:contextualSpacing/>
            </w:pPr>
            <w:r w:rsidRPr="007879DB">
              <w:t xml:space="preserve">Describe community based resources supporting community based correctional programs. </w:t>
            </w:r>
          </w:p>
          <w:p w:rsidR="00352BF2" w:rsidRPr="007879DB" w:rsidRDefault="00352BF2" w:rsidP="002F23D3">
            <w:pPr>
              <w:numPr>
                <w:ilvl w:val="2"/>
                <w:numId w:val="2"/>
              </w:numPr>
              <w:ind w:left="740" w:hanging="810"/>
              <w:contextualSpacing/>
            </w:pPr>
            <w:r w:rsidRPr="007879DB">
              <w:t xml:space="preserve">Describe the concept and purpose of restorative justice. </w:t>
            </w:r>
          </w:p>
        </w:tc>
      </w:tr>
      <w:tr w:rsidR="00352BF2" w:rsidRPr="007879DB" w:rsidTr="002F23D3">
        <w:tc>
          <w:tcPr>
            <w:tcW w:w="902" w:type="pct"/>
            <w:tcBorders>
              <w:top w:val="single" w:sz="4" w:space="0" w:color="auto"/>
              <w:bottom w:val="nil"/>
            </w:tcBorders>
            <w:shd w:val="clear" w:color="auto" w:fill="B8CCE4" w:themeFill="accent1" w:themeFillTint="66"/>
          </w:tcPr>
          <w:p w:rsidR="00352BF2" w:rsidRPr="007879DB" w:rsidRDefault="00352BF2" w:rsidP="002F23D3">
            <w:pPr>
              <w:contextualSpacing/>
              <w:rPr>
                <w:b/>
              </w:rPr>
            </w:pPr>
            <w:r w:rsidRPr="007879DB">
              <w:rPr>
                <w:b/>
              </w:rPr>
              <w:t>Pathways</w:t>
            </w:r>
          </w:p>
        </w:tc>
        <w:tc>
          <w:tcPr>
            <w:tcW w:w="282" w:type="pct"/>
            <w:tcBorders>
              <w:bottom w:val="dotted" w:sz="4" w:space="0" w:color="auto"/>
              <w:right w:val="dotted" w:sz="4" w:space="0" w:color="auto"/>
            </w:tcBorders>
          </w:tcPr>
          <w:p w:rsidR="00352BF2" w:rsidRPr="007879DB" w:rsidRDefault="00352BF2" w:rsidP="002F23D3">
            <w:pPr>
              <w:contextualSpacing/>
              <w:jc w:val="center"/>
            </w:pPr>
            <w:r w:rsidRPr="007879DB">
              <w:t>X</w:t>
            </w:r>
          </w:p>
        </w:tc>
        <w:tc>
          <w:tcPr>
            <w:tcW w:w="2148" w:type="pct"/>
            <w:gridSpan w:val="3"/>
            <w:tcBorders>
              <w:left w:val="dotted" w:sz="4" w:space="0" w:color="auto"/>
              <w:bottom w:val="dotted" w:sz="4" w:space="0" w:color="auto"/>
            </w:tcBorders>
            <w:shd w:val="clear" w:color="auto" w:fill="B8CCE4" w:themeFill="accent1" w:themeFillTint="66"/>
          </w:tcPr>
          <w:p w:rsidR="00352BF2" w:rsidRPr="007879DB" w:rsidRDefault="00352BF2" w:rsidP="002F23D3">
            <w:pPr>
              <w:contextualSpacing/>
            </w:pPr>
            <w:r w:rsidRPr="007879DB">
              <w:t>Criminal Justice</w:t>
            </w:r>
          </w:p>
        </w:tc>
        <w:tc>
          <w:tcPr>
            <w:tcW w:w="228" w:type="pct"/>
            <w:tcBorders>
              <w:bottom w:val="dotted" w:sz="4" w:space="0" w:color="auto"/>
              <w:right w:val="dotted" w:sz="4" w:space="0" w:color="auto"/>
            </w:tcBorders>
          </w:tcPr>
          <w:p w:rsidR="00352BF2" w:rsidRPr="007879DB" w:rsidRDefault="00352BF2" w:rsidP="002F23D3">
            <w:pPr>
              <w:contextualSpacing/>
              <w:jc w:val="center"/>
            </w:pPr>
          </w:p>
        </w:tc>
        <w:tc>
          <w:tcPr>
            <w:tcW w:w="1440" w:type="pct"/>
            <w:gridSpan w:val="3"/>
            <w:tcBorders>
              <w:left w:val="dotted" w:sz="4" w:space="0" w:color="auto"/>
              <w:bottom w:val="dotted" w:sz="4" w:space="0" w:color="auto"/>
            </w:tcBorders>
            <w:shd w:val="clear" w:color="auto" w:fill="B8CCE4" w:themeFill="accent1" w:themeFillTint="66"/>
          </w:tcPr>
          <w:p w:rsidR="00352BF2" w:rsidRPr="007879DB" w:rsidRDefault="00352BF2" w:rsidP="002F23D3">
            <w:pPr>
              <w:contextualSpacing/>
            </w:pPr>
            <w:r w:rsidRPr="007879DB">
              <w:t>Fire</w:t>
            </w:r>
          </w:p>
        </w:tc>
      </w:tr>
      <w:tr w:rsidR="00352BF2" w:rsidRPr="007879DB" w:rsidTr="002F23D3">
        <w:tc>
          <w:tcPr>
            <w:tcW w:w="902" w:type="pct"/>
            <w:tcBorders>
              <w:top w:val="single" w:sz="4" w:space="0" w:color="auto"/>
              <w:bottom w:val="single" w:sz="4" w:space="0" w:color="auto"/>
            </w:tcBorders>
            <w:shd w:val="clear" w:color="auto" w:fill="B8CCE4" w:themeFill="accent1" w:themeFillTint="66"/>
          </w:tcPr>
          <w:p w:rsidR="00352BF2" w:rsidRPr="007879DB" w:rsidRDefault="00352BF2" w:rsidP="002F23D3">
            <w:pPr>
              <w:contextualSpacing/>
              <w:rPr>
                <w:b/>
              </w:rPr>
            </w:pPr>
            <w:r w:rsidRPr="007879DB">
              <w:rPr>
                <w:b/>
              </w:rPr>
              <w:t>Green Practices</w:t>
            </w:r>
          </w:p>
        </w:tc>
        <w:tc>
          <w:tcPr>
            <w:tcW w:w="282" w:type="pct"/>
            <w:tcBorders>
              <w:top w:val="single" w:sz="4" w:space="0" w:color="auto"/>
              <w:bottom w:val="single" w:sz="4" w:space="0" w:color="auto"/>
              <w:right w:val="dotted" w:sz="4" w:space="0" w:color="auto"/>
            </w:tcBorders>
          </w:tcPr>
          <w:p w:rsidR="00352BF2" w:rsidRPr="007879DB" w:rsidRDefault="00352BF2" w:rsidP="002F23D3">
            <w:pPr>
              <w:contextualSpacing/>
              <w:jc w:val="center"/>
            </w:pPr>
          </w:p>
        </w:tc>
        <w:tc>
          <w:tcPr>
            <w:tcW w:w="1369" w:type="pct"/>
            <w:tcBorders>
              <w:top w:val="single" w:sz="4" w:space="0" w:color="auto"/>
              <w:left w:val="dotted" w:sz="4" w:space="0" w:color="auto"/>
              <w:bottom w:val="single" w:sz="4" w:space="0" w:color="auto"/>
            </w:tcBorders>
            <w:shd w:val="clear" w:color="auto" w:fill="B8CCE4" w:themeFill="accent1" w:themeFillTint="66"/>
          </w:tcPr>
          <w:p w:rsidR="00352BF2" w:rsidRPr="007879DB" w:rsidRDefault="00352BF2" w:rsidP="002F23D3">
            <w:pPr>
              <w:contextualSpacing/>
            </w:pPr>
            <w:r w:rsidRPr="007879DB">
              <w:t>Green-specific</w:t>
            </w:r>
          </w:p>
        </w:tc>
        <w:tc>
          <w:tcPr>
            <w:tcW w:w="209" w:type="pct"/>
            <w:tcBorders>
              <w:top w:val="single" w:sz="4" w:space="0" w:color="auto"/>
              <w:left w:val="dotted" w:sz="4" w:space="0" w:color="auto"/>
              <w:bottom w:val="single" w:sz="4" w:space="0" w:color="auto"/>
              <w:right w:val="dotted" w:sz="4" w:space="0" w:color="auto"/>
            </w:tcBorders>
            <w:shd w:val="clear" w:color="auto" w:fill="auto"/>
          </w:tcPr>
          <w:p w:rsidR="00352BF2" w:rsidRPr="007879DB" w:rsidRDefault="00352BF2" w:rsidP="002F23D3">
            <w:pPr>
              <w:contextualSpacing/>
            </w:pPr>
          </w:p>
        </w:tc>
        <w:tc>
          <w:tcPr>
            <w:tcW w:w="1147" w:type="pct"/>
            <w:gridSpan w:val="3"/>
            <w:tcBorders>
              <w:top w:val="single" w:sz="4" w:space="0" w:color="auto"/>
              <w:left w:val="dotted" w:sz="4" w:space="0" w:color="auto"/>
              <w:bottom w:val="single" w:sz="4" w:space="0" w:color="auto"/>
            </w:tcBorders>
            <w:shd w:val="clear" w:color="auto" w:fill="B8CCE4" w:themeFill="accent1" w:themeFillTint="66"/>
          </w:tcPr>
          <w:p w:rsidR="00352BF2" w:rsidRPr="007879DB" w:rsidRDefault="00352BF2" w:rsidP="002F23D3">
            <w:pPr>
              <w:contextualSpacing/>
            </w:pPr>
            <w:r w:rsidRPr="007879DB">
              <w:t>Context-dependent</w:t>
            </w:r>
          </w:p>
        </w:tc>
        <w:tc>
          <w:tcPr>
            <w:tcW w:w="210" w:type="pct"/>
            <w:tcBorders>
              <w:top w:val="single" w:sz="4" w:space="0" w:color="auto"/>
              <w:left w:val="dotted" w:sz="4" w:space="0" w:color="auto"/>
              <w:bottom w:val="single" w:sz="4" w:space="0" w:color="auto"/>
              <w:right w:val="dotted" w:sz="4" w:space="0" w:color="auto"/>
            </w:tcBorders>
            <w:shd w:val="clear" w:color="auto" w:fill="auto"/>
          </w:tcPr>
          <w:p w:rsidR="00352BF2" w:rsidRPr="007879DB" w:rsidRDefault="00352BF2" w:rsidP="002F23D3">
            <w:pPr>
              <w:contextualSpacing/>
            </w:pPr>
            <w:r w:rsidRPr="007879DB">
              <w:t>X</w:t>
            </w:r>
          </w:p>
        </w:tc>
        <w:tc>
          <w:tcPr>
            <w:tcW w:w="881" w:type="pct"/>
            <w:tcBorders>
              <w:top w:val="single" w:sz="4" w:space="0" w:color="auto"/>
              <w:left w:val="dotted" w:sz="4" w:space="0" w:color="auto"/>
              <w:bottom w:val="single" w:sz="4" w:space="0" w:color="auto"/>
            </w:tcBorders>
            <w:shd w:val="clear" w:color="auto" w:fill="B8CCE4" w:themeFill="accent1" w:themeFillTint="66"/>
          </w:tcPr>
          <w:p w:rsidR="00352BF2" w:rsidRPr="007879DB" w:rsidRDefault="00352BF2" w:rsidP="002F23D3">
            <w:pPr>
              <w:contextualSpacing/>
            </w:pPr>
            <w:r w:rsidRPr="007879DB">
              <w:t>Does not apply</w:t>
            </w:r>
          </w:p>
        </w:tc>
      </w:tr>
    </w:tbl>
    <w:p w:rsidR="00352BF2" w:rsidRDefault="00352BF2" w:rsidP="00352BF2"/>
    <w:tbl>
      <w:tblPr>
        <w:tblStyle w:val="TableGrid"/>
        <w:tblW w:w="5000" w:type="pct"/>
        <w:tblLook w:val="04A0" w:firstRow="1" w:lastRow="0" w:firstColumn="1" w:lastColumn="0" w:noHBand="0" w:noVBand="1"/>
      </w:tblPr>
      <w:tblGrid>
        <w:gridCol w:w="1728"/>
        <w:gridCol w:w="630"/>
        <w:gridCol w:w="2120"/>
        <w:gridCol w:w="425"/>
        <w:gridCol w:w="188"/>
        <w:gridCol w:w="410"/>
        <w:gridCol w:w="1739"/>
        <w:gridCol w:w="425"/>
        <w:gridCol w:w="1911"/>
      </w:tblGrid>
      <w:tr w:rsidR="00352BF2" w:rsidRPr="00FE13AB" w:rsidTr="002F23D3">
        <w:tc>
          <w:tcPr>
            <w:tcW w:w="902" w:type="pct"/>
            <w:tcBorders>
              <w:bottom w:val="single" w:sz="4" w:space="0" w:color="auto"/>
            </w:tcBorders>
            <w:shd w:val="clear" w:color="auto" w:fill="B8CCE4" w:themeFill="accent1" w:themeFillTint="66"/>
          </w:tcPr>
          <w:p w:rsidR="00352BF2" w:rsidRPr="00FE13AB" w:rsidRDefault="00352BF2" w:rsidP="002F23D3">
            <w:pPr>
              <w:rPr>
                <w:b/>
                <w:color w:val="0D0D0D" w:themeColor="text1" w:themeTint="F2"/>
              </w:rPr>
            </w:pPr>
            <w:r w:rsidRPr="00FE13AB">
              <w:rPr>
                <w:b/>
                <w:color w:val="0D0D0D" w:themeColor="text1" w:themeTint="F2"/>
              </w:rPr>
              <w:t>Outcome</w:t>
            </w:r>
          </w:p>
        </w:tc>
        <w:tc>
          <w:tcPr>
            <w:tcW w:w="4098" w:type="pct"/>
            <w:gridSpan w:val="8"/>
          </w:tcPr>
          <w:p w:rsidR="00352BF2" w:rsidRPr="00FE13AB" w:rsidRDefault="00352BF2" w:rsidP="00352BF2">
            <w:pPr>
              <w:numPr>
                <w:ilvl w:val="1"/>
                <w:numId w:val="12"/>
              </w:numPr>
              <w:contextualSpacing/>
              <w:rPr>
                <w:color w:val="0D0D0D" w:themeColor="text1" w:themeTint="F2"/>
              </w:rPr>
            </w:pPr>
            <w:r w:rsidRPr="00FE13AB">
              <w:rPr>
                <w:color w:val="0D0D0D" w:themeColor="text1" w:themeTint="F2"/>
              </w:rPr>
              <w:t>REQUIRED Employability Skills: Develop career awareness and employability skills (e.g., face-to-face, online) needed for gaining and maintaining employment in diverse business settings.</w:t>
            </w:r>
          </w:p>
        </w:tc>
      </w:tr>
      <w:tr w:rsidR="00352BF2" w:rsidRPr="00FE13AB" w:rsidTr="002F23D3">
        <w:tc>
          <w:tcPr>
            <w:tcW w:w="902" w:type="pct"/>
            <w:tcBorders>
              <w:bottom w:val="nil"/>
            </w:tcBorders>
            <w:shd w:val="clear" w:color="auto" w:fill="B8CCE4" w:themeFill="accent1" w:themeFillTint="66"/>
          </w:tcPr>
          <w:p w:rsidR="00352BF2" w:rsidRPr="00FE13AB" w:rsidRDefault="00352BF2" w:rsidP="002F23D3">
            <w:pPr>
              <w:rPr>
                <w:b/>
                <w:color w:val="0D0D0D" w:themeColor="text1" w:themeTint="F2"/>
              </w:rPr>
            </w:pPr>
            <w:r w:rsidRPr="00FE13AB">
              <w:rPr>
                <w:b/>
                <w:color w:val="0D0D0D" w:themeColor="text1" w:themeTint="F2"/>
              </w:rPr>
              <w:t>Competencies</w:t>
            </w:r>
          </w:p>
        </w:tc>
        <w:tc>
          <w:tcPr>
            <w:tcW w:w="4098" w:type="pct"/>
            <w:gridSpan w:val="8"/>
          </w:tcPr>
          <w:p w:rsidR="00352BF2" w:rsidRPr="00FE13AB" w:rsidRDefault="00352BF2" w:rsidP="00352BF2">
            <w:pPr>
              <w:numPr>
                <w:ilvl w:val="2"/>
                <w:numId w:val="12"/>
              </w:numPr>
              <w:ind w:left="720" w:hanging="720"/>
              <w:contextualSpacing/>
              <w:rPr>
                <w:color w:val="0D0D0D" w:themeColor="text1" w:themeTint="F2"/>
              </w:rPr>
            </w:pPr>
            <w:r w:rsidRPr="00FE13AB">
              <w:rPr>
                <w:color w:val="0D0D0D" w:themeColor="text1" w:themeTint="F2"/>
              </w:rPr>
              <w:t>Identify the knowledge, skills, and abilities necessary to succeed in careers.</w:t>
            </w:r>
          </w:p>
          <w:p w:rsidR="00352BF2" w:rsidRPr="00FE13AB" w:rsidRDefault="00352BF2" w:rsidP="00352BF2">
            <w:pPr>
              <w:numPr>
                <w:ilvl w:val="2"/>
                <w:numId w:val="12"/>
              </w:numPr>
              <w:ind w:left="720" w:hanging="720"/>
              <w:contextualSpacing/>
              <w:rPr>
                <w:color w:val="0D0D0D" w:themeColor="text1" w:themeTint="F2"/>
              </w:rPr>
            </w:pPr>
            <w:r w:rsidRPr="00FE13AB">
              <w:rPr>
                <w:color w:val="0D0D0D" w:themeColor="text1" w:themeTint="F2"/>
              </w:rPr>
              <w:t xml:space="preserve">Identify the scope of career opportunities and the requirements for </w:t>
            </w:r>
            <w:r w:rsidRPr="00FE13AB">
              <w:rPr>
                <w:color w:val="0D0D0D" w:themeColor="text1" w:themeTint="F2"/>
              </w:rPr>
              <w:lastRenderedPageBreak/>
              <w:t>education, training, certification, licensure, and experience.</w:t>
            </w:r>
          </w:p>
          <w:p w:rsidR="00352BF2" w:rsidRPr="00FE13AB" w:rsidRDefault="00352BF2" w:rsidP="00352BF2">
            <w:pPr>
              <w:numPr>
                <w:ilvl w:val="2"/>
                <w:numId w:val="12"/>
              </w:numPr>
              <w:ind w:left="720" w:hanging="720"/>
              <w:contextualSpacing/>
              <w:rPr>
                <w:color w:val="0D0D0D" w:themeColor="text1" w:themeTint="F2"/>
              </w:rPr>
            </w:pPr>
            <w:r w:rsidRPr="00FE13AB">
              <w:rPr>
                <w:color w:val="0D0D0D" w:themeColor="text1" w:themeTint="F2"/>
              </w:rPr>
              <w:t>Develop a career plan that reflects career interests, pathways, and secondary and postsecondary options.</w:t>
            </w:r>
          </w:p>
          <w:p w:rsidR="00352BF2" w:rsidRPr="00FE13AB" w:rsidRDefault="00352BF2" w:rsidP="00352BF2">
            <w:pPr>
              <w:numPr>
                <w:ilvl w:val="2"/>
                <w:numId w:val="12"/>
              </w:numPr>
              <w:ind w:left="720" w:hanging="720"/>
              <w:contextualSpacing/>
              <w:rPr>
                <w:color w:val="0D0D0D" w:themeColor="text1" w:themeTint="F2"/>
              </w:rPr>
            </w:pPr>
            <w:r w:rsidRPr="00FE13AB">
              <w:rPr>
                <w:color w:val="0D0D0D" w:themeColor="text1" w:themeTint="F2"/>
              </w:rPr>
              <w:t>Describe the role and function of professional organizations, industry associations, and organized labor and use networking techniques to develop and maintain professional relationships.</w:t>
            </w:r>
          </w:p>
          <w:p w:rsidR="00352BF2" w:rsidRPr="00FE13AB" w:rsidRDefault="00352BF2" w:rsidP="00352BF2">
            <w:pPr>
              <w:numPr>
                <w:ilvl w:val="2"/>
                <w:numId w:val="12"/>
              </w:numPr>
              <w:ind w:left="720" w:hanging="720"/>
              <w:contextualSpacing/>
              <w:rPr>
                <w:color w:val="0D0D0D" w:themeColor="text1" w:themeTint="F2"/>
              </w:rPr>
            </w:pPr>
            <w:r w:rsidRPr="00FE13AB">
              <w:rPr>
                <w:color w:val="0D0D0D" w:themeColor="text1" w:themeTint="F2"/>
              </w:rPr>
              <w:t>Develop strategies for self-promotion in the hiring process (e.g., filling out job applications, résumé writing, interviewing skills, portfolio development).</w:t>
            </w:r>
          </w:p>
          <w:p w:rsidR="00352BF2" w:rsidRPr="00FE13AB" w:rsidRDefault="00352BF2" w:rsidP="00352BF2">
            <w:pPr>
              <w:numPr>
                <w:ilvl w:val="2"/>
                <w:numId w:val="12"/>
              </w:numPr>
              <w:ind w:left="720" w:hanging="720"/>
              <w:contextualSpacing/>
              <w:rPr>
                <w:color w:val="0D0D0D" w:themeColor="text1" w:themeTint="F2"/>
              </w:rPr>
            </w:pPr>
            <w:r w:rsidRPr="00FE13AB">
              <w:rPr>
                <w:color w:val="0D0D0D" w:themeColor="text1" w:themeTint="F2"/>
              </w:rPr>
              <w:t>Explain the importance of work ethic, accountability, and responsibility and demonstrate associated behaviors in fulfilling personal, community, and workplace roles.</w:t>
            </w:r>
          </w:p>
          <w:p w:rsidR="00352BF2" w:rsidRPr="00FE13AB" w:rsidRDefault="00352BF2" w:rsidP="00352BF2">
            <w:pPr>
              <w:numPr>
                <w:ilvl w:val="2"/>
                <w:numId w:val="12"/>
              </w:numPr>
              <w:ind w:left="720" w:hanging="720"/>
              <w:contextualSpacing/>
              <w:rPr>
                <w:color w:val="0D0D0D" w:themeColor="text1" w:themeTint="F2"/>
              </w:rPr>
            </w:pPr>
            <w:r w:rsidRPr="00FE13AB">
              <w:rPr>
                <w:color w:val="0D0D0D" w:themeColor="text1" w:themeTint="F2"/>
              </w:rPr>
              <w:t>Apply problem-solving and critical-thinking skills to work-related issues when making decisions and formulating solutions.</w:t>
            </w:r>
          </w:p>
          <w:p w:rsidR="00352BF2" w:rsidRPr="00FE13AB" w:rsidRDefault="00352BF2" w:rsidP="00352BF2">
            <w:pPr>
              <w:numPr>
                <w:ilvl w:val="2"/>
                <w:numId w:val="12"/>
              </w:numPr>
              <w:ind w:left="720" w:hanging="720"/>
              <w:contextualSpacing/>
              <w:rPr>
                <w:color w:val="0D0D0D" w:themeColor="text1" w:themeTint="F2"/>
              </w:rPr>
            </w:pPr>
            <w:r w:rsidRPr="00FE13AB">
              <w:rPr>
                <w:color w:val="0D0D0D" w:themeColor="text1" w:themeTint="F2"/>
              </w:rPr>
              <w:t>Identify the correlation between emotions, behavior, and appearance and manage those to establish and maintain professionalism.</w:t>
            </w:r>
          </w:p>
          <w:p w:rsidR="00352BF2" w:rsidRPr="00FE13AB" w:rsidRDefault="00352BF2" w:rsidP="00352BF2">
            <w:pPr>
              <w:numPr>
                <w:ilvl w:val="2"/>
                <w:numId w:val="12"/>
              </w:numPr>
              <w:ind w:left="720" w:hanging="720"/>
              <w:contextualSpacing/>
              <w:rPr>
                <w:color w:val="0D0D0D" w:themeColor="text1" w:themeTint="F2"/>
              </w:rPr>
            </w:pPr>
            <w:r w:rsidRPr="00FE13AB">
              <w:rPr>
                <w:color w:val="0D0D0D" w:themeColor="text1" w:themeTint="F2"/>
              </w:rPr>
              <w:t>Give and receive constructive feedback to improve work habits.</w:t>
            </w:r>
          </w:p>
          <w:p w:rsidR="00352BF2" w:rsidRPr="00FE13AB" w:rsidRDefault="00352BF2" w:rsidP="00352BF2">
            <w:pPr>
              <w:numPr>
                <w:ilvl w:val="2"/>
                <w:numId w:val="12"/>
              </w:numPr>
              <w:ind w:left="720" w:hanging="720"/>
              <w:contextualSpacing/>
              <w:rPr>
                <w:color w:val="0D0D0D" w:themeColor="text1" w:themeTint="F2"/>
              </w:rPr>
            </w:pPr>
            <w:r w:rsidRPr="00FE13AB">
              <w:rPr>
                <w:color w:val="0D0D0D" w:themeColor="text1" w:themeTint="F2"/>
              </w:rPr>
              <w:t>Adapt personal coping skills to adjust to taxing workplace demands.</w:t>
            </w:r>
          </w:p>
          <w:p w:rsidR="00352BF2" w:rsidRPr="00FE13AB" w:rsidRDefault="00352BF2" w:rsidP="00352BF2">
            <w:pPr>
              <w:numPr>
                <w:ilvl w:val="2"/>
                <w:numId w:val="12"/>
              </w:numPr>
              <w:ind w:left="720" w:hanging="720"/>
              <w:contextualSpacing/>
              <w:rPr>
                <w:color w:val="0D0D0D" w:themeColor="text1" w:themeTint="F2"/>
              </w:rPr>
            </w:pPr>
            <w:r w:rsidRPr="00FE13AB">
              <w:rPr>
                <w:color w:val="0D0D0D" w:themeColor="text1" w:themeTint="F2"/>
              </w:rPr>
              <w:t>Recognize different cultural beliefs and practices in the workplace and demonstrate respect for them.</w:t>
            </w:r>
          </w:p>
          <w:p w:rsidR="00352BF2" w:rsidRPr="00FE13AB" w:rsidRDefault="00352BF2" w:rsidP="00352BF2">
            <w:pPr>
              <w:numPr>
                <w:ilvl w:val="2"/>
                <w:numId w:val="12"/>
              </w:numPr>
              <w:ind w:left="720" w:hanging="720"/>
              <w:contextualSpacing/>
              <w:rPr>
                <w:color w:val="0D0D0D" w:themeColor="text1" w:themeTint="F2"/>
              </w:rPr>
            </w:pPr>
            <w:r w:rsidRPr="00FE13AB">
              <w:rPr>
                <w:color w:val="0D0D0D" w:themeColor="text1" w:themeTint="F2"/>
              </w:rPr>
              <w:t>Identify healthy lifestyles that reduce the risk of chronic disease, unsafe habits, and abusive behavior.</w:t>
            </w:r>
          </w:p>
        </w:tc>
      </w:tr>
      <w:tr w:rsidR="00352BF2" w:rsidRPr="00FE13AB" w:rsidTr="002F23D3">
        <w:tc>
          <w:tcPr>
            <w:tcW w:w="902" w:type="pct"/>
            <w:tcBorders>
              <w:top w:val="single" w:sz="4" w:space="0" w:color="auto"/>
              <w:bottom w:val="nil"/>
            </w:tcBorders>
            <w:shd w:val="clear" w:color="auto" w:fill="B8CCE4" w:themeFill="accent1" w:themeFillTint="66"/>
          </w:tcPr>
          <w:p w:rsidR="00352BF2" w:rsidRPr="00FE13AB" w:rsidRDefault="00352BF2" w:rsidP="002F23D3">
            <w:pPr>
              <w:rPr>
                <w:b/>
                <w:color w:val="0D0D0D" w:themeColor="text1" w:themeTint="F2"/>
              </w:rPr>
            </w:pPr>
            <w:r w:rsidRPr="00FE13AB">
              <w:rPr>
                <w:b/>
                <w:color w:val="0D0D0D" w:themeColor="text1" w:themeTint="F2"/>
              </w:rPr>
              <w:lastRenderedPageBreak/>
              <w:t>Pathways</w:t>
            </w:r>
          </w:p>
        </w:tc>
        <w:tc>
          <w:tcPr>
            <w:tcW w:w="329" w:type="pct"/>
            <w:tcBorders>
              <w:bottom w:val="dotted" w:sz="4" w:space="0" w:color="auto"/>
              <w:right w:val="dotted" w:sz="4" w:space="0" w:color="auto"/>
            </w:tcBorders>
          </w:tcPr>
          <w:p w:rsidR="00352BF2" w:rsidRPr="00FE13AB" w:rsidRDefault="00352BF2" w:rsidP="002F23D3">
            <w:pPr>
              <w:jc w:val="center"/>
              <w:rPr>
                <w:color w:val="0D0D0D" w:themeColor="text1" w:themeTint="F2"/>
              </w:rPr>
            </w:pPr>
            <w:r w:rsidRPr="00FE13AB">
              <w:rPr>
                <w:color w:val="0D0D0D" w:themeColor="text1" w:themeTint="F2"/>
              </w:rPr>
              <w:t>X</w:t>
            </w:r>
          </w:p>
        </w:tc>
        <w:tc>
          <w:tcPr>
            <w:tcW w:w="1427" w:type="pct"/>
            <w:gridSpan w:val="3"/>
            <w:tcBorders>
              <w:left w:val="dotted" w:sz="4" w:space="0" w:color="auto"/>
              <w:bottom w:val="dotted"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Pathway 1</w:t>
            </w:r>
          </w:p>
        </w:tc>
        <w:tc>
          <w:tcPr>
            <w:tcW w:w="214" w:type="pct"/>
            <w:tcBorders>
              <w:bottom w:val="dotted" w:sz="4" w:space="0" w:color="auto"/>
              <w:right w:val="dotted" w:sz="4" w:space="0" w:color="auto"/>
            </w:tcBorders>
          </w:tcPr>
          <w:p w:rsidR="00352BF2" w:rsidRPr="00FE13AB" w:rsidRDefault="00352BF2" w:rsidP="002F23D3">
            <w:pPr>
              <w:jc w:val="center"/>
              <w:rPr>
                <w:color w:val="0D0D0D" w:themeColor="text1" w:themeTint="F2"/>
              </w:rPr>
            </w:pPr>
            <w:r w:rsidRPr="00FE13AB">
              <w:rPr>
                <w:color w:val="0D0D0D" w:themeColor="text1" w:themeTint="F2"/>
              </w:rPr>
              <w:t>X</w:t>
            </w:r>
          </w:p>
        </w:tc>
        <w:tc>
          <w:tcPr>
            <w:tcW w:w="2128" w:type="pct"/>
            <w:gridSpan w:val="3"/>
            <w:tcBorders>
              <w:left w:val="dotted" w:sz="4" w:space="0" w:color="auto"/>
              <w:bottom w:val="dotted"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Pathway 2</w:t>
            </w:r>
          </w:p>
        </w:tc>
      </w:tr>
      <w:tr w:rsidR="00352BF2" w:rsidRPr="00FE13AB" w:rsidTr="002F23D3">
        <w:tc>
          <w:tcPr>
            <w:tcW w:w="902" w:type="pct"/>
            <w:tcBorders>
              <w:top w:val="nil"/>
              <w:bottom w:val="nil"/>
            </w:tcBorders>
            <w:shd w:val="clear" w:color="auto" w:fill="B8CCE4" w:themeFill="accent1" w:themeFillTint="66"/>
          </w:tcPr>
          <w:p w:rsidR="00352BF2" w:rsidRPr="00FE13AB" w:rsidRDefault="00352BF2" w:rsidP="002F23D3">
            <w:pPr>
              <w:rPr>
                <w:b/>
                <w:color w:val="0D0D0D" w:themeColor="text1" w:themeTint="F2"/>
              </w:rPr>
            </w:pPr>
          </w:p>
        </w:tc>
        <w:tc>
          <w:tcPr>
            <w:tcW w:w="329" w:type="pct"/>
            <w:tcBorders>
              <w:top w:val="dotted" w:sz="4" w:space="0" w:color="auto"/>
              <w:bottom w:val="dotted" w:sz="4" w:space="0" w:color="auto"/>
              <w:right w:val="dotted" w:sz="4" w:space="0" w:color="auto"/>
            </w:tcBorders>
          </w:tcPr>
          <w:p w:rsidR="00352BF2" w:rsidRPr="00FE13AB" w:rsidRDefault="00352BF2" w:rsidP="002F23D3">
            <w:pPr>
              <w:jc w:val="center"/>
              <w:rPr>
                <w:color w:val="0D0D0D" w:themeColor="text1" w:themeTint="F2"/>
              </w:rPr>
            </w:pPr>
            <w:r w:rsidRPr="00FE13AB">
              <w:rPr>
                <w:color w:val="0D0D0D" w:themeColor="text1" w:themeTint="F2"/>
              </w:rPr>
              <w:t>X</w:t>
            </w:r>
          </w:p>
        </w:tc>
        <w:tc>
          <w:tcPr>
            <w:tcW w:w="1427" w:type="pct"/>
            <w:gridSpan w:val="3"/>
            <w:tcBorders>
              <w:top w:val="dotted" w:sz="4" w:space="0" w:color="auto"/>
              <w:left w:val="dotted" w:sz="4" w:space="0" w:color="auto"/>
              <w:bottom w:val="dotted"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Pathway 3</w:t>
            </w:r>
          </w:p>
        </w:tc>
        <w:tc>
          <w:tcPr>
            <w:tcW w:w="214" w:type="pct"/>
            <w:tcBorders>
              <w:top w:val="dotted" w:sz="4" w:space="0" w:color="auto"/>
              <w:bottom w:val="dotted" w:sz="4" w:space="0" w:color="auto"/>
              <w:right w:val="dotted" w:sz="4" w:space="0" w:color="auto"/>
            </w:tcBorders>
          </w:tcPr>
          <w:p w:rsidR="00352BF2" w:rsidRPr="00FE13AB" w:rsidRDefault="00352BF2" w:rsidP="002F23D3">
            <w:pPr>
              <w:jc w:val="center"/>
              <w:rPr>
                <w:color w:val="0D0D0D" w:themeColor="text1" w:themeTint="F2"/>
              </w:rPr>
            </w:pPr>
            <w:r w:rsidRPr="00FE13AB">
              <w:rPr>
                <w:color w:val="0D0D0D" w:themeColor="text1" w:themeTint="F2"/>
              </w:rPr>
              <w:t>X</w:t>
            </w:r>
          </w:p>
        </w:tc>
        <w:tc>
          <w:tcPr>
            <w:tcW w:w="2128" w:type="pct"/>
            <w:gridSpan w:val="3"/>
            <w:tcBorders>
              <w:top w:val="dotted" w:sz="4" w:space="0" w:color="auto"/>
              <w:left w:val="dotted" w:sz="4" w:space="0" w:color="auto"/>
              <w:bottom w:val="dotted"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Pathway 4</w:t>
            </w:r>
          </w:p>
        </w:tc>
      </w:tr>
      <w:tr w:rsidR="00352BF2" w:rsidRPr="00FE13AB" w:rsidTr="002F23D3">
        <w:tc>
          <w:tcPr>
            <w:tcW w:w="902" w:type="pct"/>
            <w:tcBorders>
              <w:top w:val="single" w:sz="4" w:space="0" w:color="auto"/>
              <w:bottom w:val="single" w:sz="4" w:space="0" w:color="auto"/>
            </w:tcBorders>
            <w:shd w:val="clear" w:color="auto" w:fill="B8CCE4" w:themeFill="accent1" w:themeFillTint="66"/>
          </w:tcPr>
          <w:p w:rsidR="00352BF2" w:rsidRPr="00FE13AB" w:rsidRDefault="00352BF2" w:rsidP="002F23D3">
            <w:pPr>
              <w:rPr>
                <w:b/>
                <w:color w:val="0D0D0D" w:themeColor="text1" w:themeTint="F2"/>
              </w:rPr>
            </w:pPr>
            <w:r w:rsidRPr="00FE13AB">
              <w:rPr>
                <w:b/>
                <w:color w:val="0D0D0D" w:themeColor="text1" w:themeTint="F2"/>
              </w:rPr>
              <w:t>Green Practices</w:t>
            </w:r>
          </w:p>
        </w:tc>
        <w:tc>
          <w:tcPr>
            <w:tcW w:w="329" w:type="pct"/>
            <w:tcBorders>
              <w:top w:val="single" w:sz="4" w:space="0" w:color="auto"/>
              <w:bottom w:val="single" w:sz="4" w:space="0" w:color="auto"/>
              <w:right w:val="dotted" w:sz="4" w:space="0" w:color="auto"/>
            </w:tcBorders>
          </w:tcPr>
          <w:p w:rsidR="00352BF2" w:rsidRPr="00FE13AB" w:rsidRDefault="00352BF2" w:rsidP="002F23D3">
            <w:pPr>
              <w:jc w:val="center"/>
              <w:rPr>
                <w:color w:val="0D0D0D" w:themeColor="text1" w:themeTint="F2"/>
              </w:rPr>
            </w:pPr>
          </w:p>
        </w:tc>
        <w:tc>
          <w:tcPr>
            <w:tcW w:w="1107" w:type="pct"/>
            <w:tcBorders>
              <w:top w:val="single" w:sz="4" w:space="0" w:color="auto"/>
              <w:left w:val="dotted" w:sz="4" w:space="0" w:color="auto"/>
              <w:bottom w:val="single"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Green-specific</w:t>
            </w:r>
          </w:p>
        </w:tc>
        <w:tc>
          <w:tcPr>
            <w:tcW w:w="222" w:type="pct"/>
            <w:tcBorders>
              <w:top w:val="single" w:sz="4" w:space="0" w:color="auto"/>
              <w:left w:val="dotted" w:sz="4" w:space="0" w:color="auto"/>
              <w:bottom w:val="single" w:sz="4" w:space="0" w:color="auto"/>
              <w:right w:val="dotted" w:sz="4" w:space="0" w:color="auto"/>
            </w:tcBorders>
            <w:shd w:val="clear" w:color="auto" w:fill="auto"/>
          </w:tcPr>
          <w:p w:rsidR="00352BF2" w:rsidRPr="00FE13AB" w:rsidRDefault="00352BF2" w:rsidP="002F23D3">
            <w:pPr>
              <w:rPr>
                <w:color w:val="0D0D0D" w:themeColor="text1" w:themeTint="F2"/>
              </w:rPr>
            </w:pPr>
            <w:r w:rsidRPr="00FE13AB">
              <w:rPr>
                <w:color w:val="0D0D0D" w:themeColor="text1" w:themeTint="F2"/>
              </w:rPr>
              <w:t>X</w:t>
            </w:r>
          </w:p>
        </w:tc>
        <w:tc>
          <w:tcPr>
            <w:tcW w:w="1220" w:type="pct"/>
            <w:gridSpan w:val="3"/>
            <w:tcBorders>
              <w:top w:val="single" w:sz="4" w:space="0" w:color="auto"/>
              <w:left w:val="dotted" w:sz="4" w:space="0" w:color="auto"/>
              <w:bottom w:val="single"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Context-dependent</w:t>
            </w:r>
          </w:p>
        </w:tc>
        <w:tc>
          <w:tcPr>
            <w:tcW w:w="222" w:type="pct"/>
            <w:tcBorders>
              <w:top w:val="single" w:sz="4" w:space="0" w:color="auto"/>
              <w:left w:val="dotted" w:sz="4" w:space="0" w:color="auto"/>
              <w:bottom w:val="single" w:sz="4" w:space="0" w:color="auto"/>
              <w:right w:val="dotted" w:sz="4" w:space="0" w:color="auto"/>
            </w:tcBorders>
            <w:shd w:val="clear" w:color="auto" w:fill="auto"/>
          </w:tcPr>
          <w:p w:rsidR="00352BF2" w:rsidRPr="00FE13AB" w:rsidRDefault="00352BF2" w:rsidP="002F23D3">
            <w:pPr>
              <w:rPr>
                <w:color w:val="0D0D0D" w:themeColor="text1" w:themeTint="F2"/>
              </w:rPr>
            </w:pPr>
          </w:p>
        </w:tc>
        <w:tc>
          <w:tcPr>
            <w:tcW w:w="998" w:type="pct"/>
            <w:tcBorders>
              <w:top w:val="single" w:sz="4" w:space="0" w:color="auto"/>
              <w:left w:val="dotted" w:sz="4" w:space="0" w:color="auto"/>
              <w:bottom w:val="single"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Does not apply</w:t>
            </w:r>
          </w:p>
        </w:tc>
      </w:tr>
    </w:tbl>
    <w:p w:rsidR="00352BF2" w:rsidRPr="00FE13AB" w:rsidRDefault="00352BF2" w:rsidP="00352BF2"/>
    <w:tbl>
      <w:tblPr>
        <w:tblStyle w:val="TableGrid"/>
        <w:tblW w:w="5000" w:type="pct"/>
        <w:tblLook w:val="04A0" w:firstRow="1" w:lastRow="0" w:firstColumn="1" w:lastColumn="0" w:noHBand="0" w:noVBand="1"/>
      </w:tblPr>
      <w:tblGrid>
        <w:gridCol w:w="1728"/>
        <w:gridCol w:w="540"/>
        <w:gridCol w:w="2210"/>
        <w:gridCol w:w="425"/>
        <w:gridCol w:w="188"/>
        <w:gridCol w:w="410"/>
        <w:gridCol w:w="1739"/>
        <w:gridCol w:w="425"/>
        <w:gridCol w:w="1911"/>
      </w:tblGrid>
      <w:tr w:rsidR="00352BF2" w:rsidRPr="00FE13AB" w:rsidTr="002F23D3">
        <w:tc>
          <w:tcPr>
            <w:tcW w:w="902" w:type="pct"/>
            <w:tcBorders>
              <w:bottom w:val="single" w:sz="4" w:space="0" w:color="auto"/>
            </w:tcBorders>
            <w:shd w:val="clear" w:color="auto" w:fill="B8CCE4" w:themeFill="accent1" w:themeFillTint="66"/>
          </w:tcPr>
          <w:p w:rsidR="00352BF2" w:rsidRPr="00FE13AB" w:rsidRDefault="00352BF2" w:rsidP="002F23D3">
            <w:pPr>
              <w:rPr>
                <w:b/>
                <w:color w:val="0D0D0D" w:themeColor="text1" w:themeTint="F2"/>
              </w:rPr>
            </w:pPr>
            <w:r w:rsidRPr="00FE13AB">
              <w:rPr>
                <w:b/>
                <w:color w:val="0D0D0D" w:themeColor="text1" w:themeTint="F2"/>
              </w:rPr>
              <w:t>Outcome</w:t>
            </w:r>
          </w:p>
        </w:tc>
        <w:tc>
          <w:tcPr>
            <w:tcW w:w="4098" w:type="pct"/>
            <w:gridSpan w:val="8"/>
          </w:tcPr>
          <w:p w:rsidR="00352BF2" w:rsidRPr="00FE13AB" w:rsidRDefault="00352BF2" w:rsidP="00352BF2">
            <w:pPr>
              <w:numPr>
                <w:ilvl w:val="1"/>
                <w:numId w:val="12"/>
              </w:numPr>
              <w:ind w:left="522" w:hanging="522"/>
              <w:contextualSpacing/>
              <w:rPr>
                <w:color w:val="0D0D0D" w:themeColor="text1" w:themeTint="F2"/>
              </w:rPr>
            </w:pPr>
            <w:r w:rsidRPr="00FE13AB">
              <w:rPr>
                <w:color w:val="0D0D0D" w:themeColor="text1" w:themeTint="F2"/>
              </w:rPr>
              <w:t>REQUIRED Leadership and Communications: Process, maintain, evaluate, and disseminate information in a business. Develop leadership and team building to promote collaboration.</w:t>
            </w:r>
          </w:p>
        </w:tc>
      </w:tr>
      <w:tr w:rsidR="00352BF2" w:rsidRPr="00FE13AB" w:rsidTr="002F23D3">
        <w:tc>
          <w:tcPr>
            <w:tcW w:w="902" w:type="pct"/>
            <w:tcBorders>
              <w:bottom w:val="nil"/>
            </w:tcBorders>
            <w:shd w:val="clear" w:color="auto" w:fill="B8CCE4" w:themeFill="accent1" w:themeFillTint="66"/>
          </w:tcPr>
          <w:p w:rsidR="00352BF2" w:rsidRPr="00FE13AB" w:rsidRDefault="00352BF2" w:rsidP="002F23D3">
            <w:pPr>
              <w:rPr>
                <w:b/>
                <w:color w:val="0D0D0D" w:themeColor="text1" w:themeTint="F2"/>
              </w:rPr>
            </w:pPr>
            <w:r w:rsidRPr="00FE13AB">
              <w:rPr>
                <w:b/>
                <w:color w:val="0D0D0D" w:themeColor="text1" w:themeTint="F2"/>
              </w:rPr>
              <w:t>Competencies</w:t>
            </w:r>
          </w:p>
        </w:tc>
        <w:tc>
          <w:tcPr>
            <w:tcW w:w="4098" w:type="pct"/>
            <w:gridSpan w:val="8"/>
          </w:tcPr>
          <w:p w:rsidR="00352BF2" w:rsidRPr="00FE13AB" w:rsidRDefault="00352BF2" w:rsidP="002F23D3">
            <w:pPr>
              <w:numPr>
                <w:ilvl w:val="2"/>
                <w:numId w:val="3"/>
              </w:numPr>
              <w:ind w:left="702" w:hanging="702"/>
              <w:contextualSpacing/>
              <w:rPr>
                <w:color w:val="0D0D0D" w:themeColor="text1" w:themeTint="F2"/>
              </w:rPr>
            </w:pPr>
            <w:r w:rsidRPr="00FE13AB">
              <w:rPr>
                <w:color w:val="0D0D0D" w:themeColor="text1" w:themeTint="F2"/>
              </w:rPr>
              <w:t>Extract relevant, valid information from materials and cite sources of information.</w:t>
            </w:r>
          </w:p>
          <w:p w:rsidR="00352BF2" w:rsidRPr="00FE13AB" w:rsidRDefault="00352BF2" w:rsidP="002F23D3">
            <w:pPr>
              <w:numPr>
                <w:ilvl w:val="2"/>
                <w:numId w:val="3"/>
              </w:numPr>
              <w:ind w:left="702" w:hanging="702"/>
              <w:contextualSpacing/>
              <w:rPr>
                <w:color w:val="0D0D0D" w:themeColor="text1" w:themeTint="F2"/>
              </w:rPr>
            </w:pPr>
            <w:r w:rsidRPr="00FE13AB">
              <w:rPr>
                <w:color w:val="0D0D0D" w:themeColor="text1" w:themeTint="F2"/>
              </w:rPr>
              <w:t>Deliver formal and informal presentations.</w:t>
            </w:r>
          </w:p>
          <w:p w:rsidR="00352BF2" w:rsidRPr="00FE13AB" w:rsidRDefault="00352BF2" w:rsidP="002F23D3">
            <w:pPr>
              <w:numPr>
                <w:ilvl w:val="2"/>
                <w:numId w:val="3"/>
              </w:numPr>
              <w:ind w:left="702" w:hanging="702"/>
              <w:contextualSpacing/>
              <w:rPr>
                <w:color w:val="0D0D0D" w:themeColor="text1" w:themeTint="F2"/>
              </w:rPr>
            </w:pPr>
            <w:r w:rsidRPr="00FE13AB">
              <w:rPr>
                <w:color w:val="0D0D0D" w:themeColor="text1" w:themeTint="F2"/>
              </w:rPr>
              <w:t>Identify and use verbal, nonverbal, and active listening skills to communicate effectively.</w:t>
            </w:r>
          </w:p>
          <w:p w:rsidR="00352BF2" w:rsidRPr="00FE13AB" w:rsidRDefault="00352BF2" w:rsidP="002F23D3">
            <w:pPr>
              <w:numPr>
                <w:ilvl w:val="2"/>
                <w:numId w:val="3"/>
              </w:numPr>
              <w:ind w:left="702" w:hanging="702"/>
              <w:contextualSpacing/>
              <w:rPr>
                <w:color w:val="0D0D0D" w:themeColor="text1" w:themeTint="F2"/>
              </w:rPr>
            </w:pPr>
            <w:r w:rsidRPr="00FE13AB">
              <w:rPr>
                <w:color w:val="0D0D0D" w:themeColor="text1" w:themeTint="F2"/>
              </w:rPr>
              <w:t>Use negotiation and conflict-resolution skills to reach solutions.</w:t>
            </w:r>
          </w:p>
          <w:p w:rsidR="00352BF2" w:rsidRPr="00FE13AB" w:rsidRDefault="00352BF2" w:rsidP="002F23D3">
            <w:pPr>
              <w:numPr>
                <w:ilvl w:val="2"/>
                <w:numId w:val="3"/>
              </w:numPr>
              <w:ind w:left="702" w:hanging="702"/>
              <w:contextualSpacing/>
              <w:rPr>
                <w:color w:val="0D0D0D" w:themeColor="text1" w:themeTint="F2"/>
              </w:rPr>
            </w:pPr>
            <w:r w:rsidRPr="00FE13AB">
              <w:rPr>
                <w:color w:val="0D0D0D" w:themeColor="text1" w:themeTint="F2"/>
              </w:rPr>
              <w:t>Communicate information (e.g., directions, ideas, vision, workplace expectations) for an intended audience and purpose.</w:t>
            </w:r>
          </w:p>
          <w:p w:rsidR="00352BF2" w:rsidRPr="00FE13AB" w:rsidRDefault="00352BF2" w:rsidP="002F23D3">
            <w:pPr>
              <w:numPr>
                <w:ilvl w:val="2"/>
                <w:numId w:val="3"/>
              </w:numPr>
              <w:ind w:left="702" w:hanging="702"/>
              <w:contextualSpacing/>
              <w:rPr>
                <w:color w:val="0D0D0D" w:themeColor="text1" w:themeTint="F2"/>
              </w:rPr>
            </w:pPr>
            <w:r w:rsidRPr="00FE13AB">
              <w:rPr>
                <w:color w:val="0D0D0D" w:themeColor="text1" w:themeTint="F2"/>
              </w:rPr>
              <w:t>Use proper grammar and expression in all aspects of communication.</w:t>
            </w:r>
          </w:p>
          <w:p w:rsidR="00352BF2" w:rsidRPr="00FE13AB" w:rsidRDefault="00352BF2" w:rsidP="002F23D3">
            <w:pPr>
              <w:numPr>
                <w:ilvl w:val="2"/>
                <w:numId w:val="3"/>
              </w:numPr>
              <w:ind w:left="703" w:hanging="703"/>
              <w:contextualSpacing/>
              <w:rPr>
                <w:color w:val="0D0D0D" w:themeColor="text1" w:themeTint="F2"/>
              </w:rPr>
            </w:pPr>
            <w:r w:rsidRPr="00FE13AB">
              <w:rPr>
                <w:color w:val="0D0D0D" w:themeColor="text1" w:themeTint="F2"/>
              </w:rPr>
              <w:t>Use problem-solving and consensus-building techniques to draw conclusions and determine next steps.</w:t>
            </w:r>
          </w:p>
          <w:p w:rsidR="00352BF2" w:rsidRPr="00FE13AB" w:rsidRDefault="00352BF2" w:rsidP="002F23D3">
            <w:pPr>
              <w:numPr>
                <w:ilvl w:val="2"/>
                <w:numId w:val="3"/>
              </w:numPr>
              <w:ind w:left="703" w:hanging="703"/>
              <w:contextualSpacing/>
              <w:rPr>
                <w:color w:val="0D0D0D" w:themeColor="text1" w:themeTint="F2"/>
              </w:rPr>
            </w:pPr>
            <w:r w:rsidRPr="00FE13AB">
              <w:rPr>
                <w:color w:val="0D0D0D" w:themeColor="text1" w:themeTint="F2"/>
              </w:rPr>
              <w:t>Identify the strengths, weaknesses, and characteristics of leadership styles that influence internal and external workplace relationships.</w:t>
            </w:r>
          </w:p>
          <w:p w:rsidR="00352BF2" w:rsidRPr="00FE13AB" w:rsidRDefault="00352BF2" w:rsidP="002F23D3">
            <w:pPr>
              <w:numPr>
                <w:ilvl w:val="2"/>
                <w:numId w:val="3"/>
              </w:numPr>
              <w:ind w:left="703" w:hanging="703"/>
              <w:contextualSpacing/>
              <w:rPr>
                <w:color w:val="0D0D0D" w:themeColor="text1" w:themeTint="F2"/>
              </w:rPr>
            </w:pPr>
            <w:r w:rsidRPr="00FE13AB">
              <w:rPr>
                <w:color w:val="0D0D0D" w:themeColor="text1" w:themeTint="F2"/>
              </w:rPr>
              <w:t>Identify advantages and disadvantages involving digital and/or electronic communications (e.g., common content for large audience, control of tone, speed, cost, lack of non-verbal cues, potential for forwarding information, longevity).</w:t>
            </w:r>
          </w:p>
          <w:p w:rsidR="00352BF2" w:rsidRPr="00FE13AB" w:rsidRDefault="00352BF2" w:rsidP="002F23D3">
            <w:pPr>
              <w:numPr>
                <w:ilvl w:val="2"/>
                <w:numId w:val="3"/>
              </w:numPr>
              <w:ind w:left="702" w:hanging="702"/>
              <w:contextualSpacing/>
              <w:rPr>
                <w:color w:val="0D0D0D" w:themeColor="text1" w:themeTint="F2"/>
              </w:rPr>
            </w:pPr>
            <w:r w:rsidRPr="00FE13AB">
              <w:rPr>
                <w:color w:val="0D0D0D" w:themeColor="text1" w:themeTint="F2"/>
              </w:rPr>
              <w:t>Use interpersonal skills to provide group leadership, promote collaboration, and work in a team.</w:t>
            </w:r>
          </w:p>
          <w:p w:rsidR="00352BF2" w:rsidRPr="00FE13AB" w:rsidRDefault="00352BF2" w:rsidP="002F23D3">
            <w:pPr>
              <w:numPr>
                <w:ilvl w:val="2"/>
                <w:numId w:val="3"/>
              </w:numPr>
              <w:ind w:left="702" w:hanging="702"/>
              <w:contextualSpacing/>
              <w:rPr>
                <w:color w:val="0D0D0D" w:themeColor="text1" w:themeTint="F2"/>
              </w:rPr>
            </w:pPr>
            <w:r w:rsidRPr="00FE13AB">
              <w:rPr>
                <w:color w:val="0D0D0D" w:themeColor="text1" w:themeTint="F2"/>
              </w:rPr>
              <w:lastRenderedPageBreak/>
              <w:t>Write professional correspondence, documents, job applications, and résumés.</w:t>
            </w:r>
          </w:p>
          <w:p w:rsidR="00352BF2" w:rsidRPr="00FE13AB" w:rsidRDefault="00352BF2" w:rsidP="002F23D3">
            <w:pPr>
              <w:numPr>
                <w:ilvl w:val="2"/>
                <w:numId w:val="3"/>
              </w:numPr>
              <w:ind w:left="702" w:hanging="702"/>
              <w:contextualSpacing/>
              <w:rPr>
                <w:color w:val="0D0D0D" w:themeColor="text1" w:themeTint="F2"/>
              </w:rPr>
            </w:pPr>
            <w:r w:rsidRPr="00FE13AB">
              <w:rPr>
                <w:color w:val="0D0D0D" w:themeColor="text1" w:themeTint="F2"/>
              </w:rPr>
              <w:t>Use technical writing skills to complete forms and create reports.</w:t>
            </w:r>
          </w:p>
          <w:p w:rsidR="00352BF2" w:rsidRPr="00FE13AB" w:rsidRDefault="00352BF2" w:rsidP="002F23D3">
            <w:pPr>
              <w:numPr>
                <w:ilvl w:val="2"/>
                <w:numId w:val="3"/>
              </w:numPr>
              <w:ind w:left="702" w:hanging="702"/>
              <w:contextualSpacing/>
              <w:rPr>
                <w:color w:val="0D0D0D" w:themeColor="text1" w:themeTint="F2"/>
              </w:rPr>
            </w:pPr>
            <w:r w:rsidRPr="00FE13AB">
              <w:rPr>
                <w:color w:val="0D0D0D" w:themeColor="text1" w:themeTint="F2"/>
              </w:rPr>
              <w:t>Identify stakeholders and solicit their opinions.</w:t>
            </w:r>
          </w:p>
          <w:p w:rsidR="00352BF2" w:rsidRPr="00FE13AB" w:rsidRDefault="00352BF2" w:rsidP="002F23D3">
            <w:pPr>
              <w:numPr>
                <w:ilvl w:val="2"/>
                <w:numId w:val="3"/>
              </w:numPr>
              <w:ind w:left="702" w:hanging="702"/>
              <w:contextualSpacing/>
              <w:rPr>
                <w:color w:val="0D0D0D" w:themeColor="text1" w:themeTint="F2"/>
              </w:rPr>
            </w:pPr>
            <w:r w:rsidRPr="00FE13AB">
              <w:rPr>
                <w:color w:val="0D0D0D" w:themeColor="text1" w:themeTint="F2"/>
              </w:rPr>
              <w:t>Use motivational strategies to accomplish goals.</w:t>
            </w:r>
          </w:p>
        </w:tc>
      </w:tr>
      <w:tr w:rsidR="00352BF2" w:rsidRPr="00FE13AB" w:rsidTr="002F23D3">
        <w:tc>
          <w:tcPr>
            <w:tcW w:w="902" w:type="pct"/>
            <w:tcBorders>
              <w:top w:val="single" w:sz="4" w:space="0" w:color="auto"/>
              <w:bottom w:val="nil"/>
            </w:tcBorders>
            <w:shd w:val="clear" w:color="auto" w:fill="B8CCE4" w:themeFill="accent1" w:themeFillTint="66"/>
          </w:tcPr>
          <w:p w:rsidR="00352BF2" w:rsidRPr="00FE13AB" w:rsidRDefault="00352BF2" w:rsidP="002F23D3">
            <w:pPr>
              <w:rPr>
                <w:b/>
                <w:color w:val="0D0D0D" w:themeColor="text1" w:themeTint="F2"/>
              </w:rPr>
            </w:pPr>
            <w:r w:rsidRPr="00FE13AB">
              <w:rPr>
                <w:b/>
                <w:color w:val="0D0D0D" w:themeColor="text1" w:themeTint="F2"/>
              </w:rPr>
              <w:lastRenderedPageBreak/>
              <w:t>Pathways</w:t>
            </w:r>
          </w:p>
        </w:tc>
        <w:tc>
          <w:tcPr>
            <w:tcW w:w="282" w:type="pct"/>
            <w:tcBorders>
              <w:bottom w:val="dotted" w:sz="4" w:space="0" w:color="auto"/>
              <w:right w:val="dotted" w:sz="4" w:space="0" w:color="auto"/>
            </w:tcBorders>
          </w:tcPr>
          <w:p w:rsidR="00352BF2" w:rsidRPr="00FE13AB" w:rsidRDefault="00352BF2" w:rsidP="002F23D3">
            <w:pPr>
              <w:jc w:val="center"/>
              <w:rPr>
                <w:color w:val="0D0D0D" w:themeColor="text1" w:themeTint="F2"/>
              </w:rPr>
            </w:pPr>
            <w:r w:rsidRPr="00FE13AB">
              <w:rPr>
                <w:color w:val="0D0D0D" w:themeColor="text1" w:themeTint="F2"/>
              </w:rPr>
              <w:t>X</w:t>
            </w:r>
          </w:p>
        </w:tc>
        <w:tc>
          <w:tcPr>
            <w:tcW w:w="1474" w:type="pct"/>
            <w:gridSpan w:val="3"/>
            <w:tcBorders>
              <w:left w:val="dotted" w:sz="4" w:space="0" w:color="auto"/>
              <w:bottom w:val="dotted"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Pathway 1</w:t>
            </w:r>
          </w:p>
        </w:tc>
        <w:tc>
          <w:tcPr>
            <w:tcW w:w="214" w:type="pct"/>
            <w:tcBorders>
              <w:bottom w:val="dotted" w:sz="4" w:space="0" w:color="auto"/>
              <w:right w:val="dotted" w:sz="4" w:space="0" w:color="auto"/>
            </w:tcBorders>
          </w:tcPr>
          <w:p w:rsidR="00352BF2" w:rsidRPr="00FE13AB" w:rsidRDefault="00352BF2" w:rsidP="002F23D3">
            <w:pPr>
              <w:jc w:val="center"/>
              <w:rPr>
                <w:color w:val="0D0D0D" w:themeColor="text1" w:themeTint="F2"/>
              </w:rPr>
            </w:pPr>
            <w:r w:rsidRPr="00FE13AB">
              <w:rPr>
                <w:color w:val="0D0D0D" w:themeColor="text1" w:themeTint="F2"/>
              </w:rPr>
              <w:t>X</w:t>
            </w:r>
          </w:p>
        </w:tc>
        <w:tc>
          <w:tcPr>
            <w:tcW w:w="2128" w:type="pct"/>
            <w:gridSpan w:val="3"/>
            <w:tcBorders>
              <w:left w:val="dotted" w:sz="4" w:space="0" w:color="auto"/>
              <w:bottom w:val="dotted"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Pathway 2</w:t>
            </w:r>
          </w:p>
        </w:tc>
      </w:tr>
      <w:tr w:rsidR="00352BF2" w:rsidRPr="00FE13AB" w:rsidTr="002F23D3">
        <w:tc>
          <w:tcPr>
            <w:tcW w:w="902" w:type="pct"/>
            <w:tcBorders>
              <w:top w:val="nil"/>
              <w:bottom w:val="nil"/>
            </w:tcBorders>
            <w:shd w:val="clear" w:color="auto" w:fill="B8CCE4" w:themeFill="accent1" w:themeFillTint="66"/>
          </w:tcPr>
          <w:p w:rsidR="00352BF2" w:rsidRPr="00FE13AB" w:rsidRDefault="00352BF2" w:rsidP="002F23D3">
            <w:pPr>
              <w:rPr>
                <w:b/>
                <w:color w:val="0D0D0D" w:themeColor="text1" w:themeTint="F2"/>
              </w:rPr>
            </w:pPr>
          </w:p>
        </w:tc>
        <w:tc>
          <w:tcPr>
            <w:tcW w:w="282" w:type="pct"/>
            <w:tcBorders>
              <w:top w:val="dotted" w:sz="4" w:space="0" w:color="auto"/>
              <w:bottom w:val="dotted" w:sz="4" w:space="0" w:color="auto"/>
              <w:right w:val="dotted" w:sz="4" w:space="0" w:color="auto"/>
            </w:tcBorders>
          </w:tcPr>
          <w:p w:rsidR="00352BF2" w:rsidRPr="00FE13AB" w:rsidRDefault="00352BF2" w:rsidP="002F23D3">
            <w:pPr>
              <w:jc w:val="center"/>
              <w:rPr>
                <w:color w:val="0D0D0D" w:themeColor="text1" w:themeTint="F2"/>
              </w:rPr>
            </w:pPr>
            <w:r w:rsidRPr="00FE13AB">
              <w:rPr>
                <w:color w:val="0D0D0D" w:themeColor="text1" w:themeTint="F2"/>
              </w:rPr>
              <w:t>X</w:t>
            </w:r>
          </w:p>
        </w:tc>
        <w:tc>
          <w:tcPr>
            <w:tcW w:w="1474" w:type="pct"/>
            <w:gridSpan w:val="3"/>
            <w:tcBorders>
              <w:top w:val="dotted" w:sz="4" w:space="0" w:color="auto"/>
              <w:left w:val="dotted" w:sz="4" w:space="0" w:color="auto"/>
              <w:bottom w:val="dotted"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Pathway 3</w:t>
            </w:r>
          </w:p>
        </w:tc>
        <w:tc>
          <w:tcPr>
            <w:tcW w:w="214" w:type="pct"/>
            <w:tcBorders>
              <w:top w:val="dotted" w:sz="4" w:space="0" w:color="auto"/>
              <w:bottom w:val="dotted" w:sz="4" w:space="0" w:color="auto"/>
              <w:right w:val="dotted" w:sz="4" w:space="0" w:color="auto"/>
            </w:tcBorders>
          </w:tcPr>
          <w:p w:rsidR="00352BF2" w:rsidRPr="00FE13AB" w:rsidRDefault="00352BF2" w:rsidP="002F23D3">
            <w:pPr>
              <w:jc w:val="center"/>
              <w:rPr>
                <w:color w:val="0D0D0D" w:themeColor="text1" w:themeTint="F2"/>
              </w:rPr>
            </w:pPr>
            <w:r w:rsidRPr="00FE13AB">
              <w:rPr>
                <w:color w:val="0D0D0D" w:themeColor="text1" w:themeTint="F2"/>
              </w:rPr>
              <w:t>X</w:t>
            </w:r>
          </w:p>
        </w:tc>
        <w:tc>
          <w:tcPr>
            <w:tcW w:w="2128" w:type="pct"/>
            <w:gridSpan w:val="3"/>
            <w:tcBorders>
              <w:top w:val="dotted" w:sz="4" w:space="0" w:color="auto"/>
              <w:left w:val="dotted" w:sz="4" w:space="0" w:color="auto"/>
              <w:bottom w:val="dotted"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Pathway 4</w:t>
            </w:r>
          </w:p>
        </w:tc>
      </w:tr>
      <w:tr w:rsidR="00352BF2" w:rsidRPr="00FE13AB" w:rsidTr="002F23D3">
        <w:tc>
          <w:tcPr>
            <w:tcW w:w="902" w:type="pct"/>
            <w:tcBorders>
              <w:top w:val="single" w:sz="4" w:space="0" w:color="auto"/>
              <w:bottom w:val="single" w:sz="4" w:space="0" w:color="auto"/>
            </w:tcBorders>
            <w:shd w:val="clear" w:color="auto" w:fill="B8CCE4" w:themeFill="accent1" w:themeFillTint="66"/>
          </w:tcPr>
          <w:p w:rsidR="00352BF2" w:rsidRPr="00FE13AB" w:rsidRDefault="00352BF2" w:rsidP="002F23D3">
            <w:pPr>
              <w:rPr>
                <w:b/>
                <w:color w:val="0D0D0D" w:themeColor="text1" w:themeTint="F2"/>
              </w:rPr>
            </w:pPr>
            <w:r w:rsidRPr="00FE13AB">
              <w:rPr>
                <w:b/>
                <w:color w:val="0D0D0D" w:themeColor="text1" w:themeTint="F2"/>
              </w:rPr>
              <w:t>Green Practices</w:t>
            </w:r>
          </w:p>
        </w:tc>
        <w:tc>
          <w:tcPr>
            <w:tcW w:w="282" w:type="pct"/>
            <w:tcBorders>
              <w:top w:val="single" w:sz="4" w:space="0" w:color="auto"/>
              <w:bottom w:val="single" w:sz="4" w:space="0" w:color="auto"/>
              <w:right w:val="dotted" w:sz="4" w:space="0" w:color="auto"/>
            </w:tcBorders>
          </w:tcPr>
          <w:p w:rsidR="00352BF2" w:rsidRPr="00FE13AB" w:rsidRDefault="00352BF2" w:rsidP="002F23D3">
            <w:pPr>
              <w:jc w:val="center"/>
              <w:rPr>
                <w:color w:val="0D0D0D" w:themeColor="text1" w:themeTint="F2"/>
              </w:rPr>
            </w:pPr>
          </w:p>
        </w:tc>
        <w:tc>
          <w:tcPr>
            <w:tcW w:w="1154" w:type="pct"/>
            <w:tcBorders>
              <w:top w:val="single" w:sz="4" w:space="0" w:color="auto"/>
              <w:left w:val="dotted" w:sz="4" w:space="0" w:color="auto"/>
              <w:bottom w:val="single"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Green-specific</w:t>
            </w:r>
          </w:p>
        </w:tc>
        <w:tc>
          <w:tcPr>
            <w:tcW w:w="222" w:type="pct"/>
            <w:tcBorders>
              <w:top w:val="single" w:sz="4" w:space="0" w:color="auto"/>
              <w:left w:val="dotted" w:sz="4" w:space="0" w:color="auto"/>
              <w:bottom w:val="single" w:sz="4" w:space="0" w:color="auto"/>
              <w:right w:val="dotted" w:sz="4" w:space="0" w:color="auto"/>
            </w:tcBorders>
            <w:shd w:val="clear" w:color="auto" w:fill="auto"/>
          </w:tcPr>
          <w:p w:rsidR="00352BF2" w:rsidRPr="00FE13AB" w:rsidRDefault="00352BF2" w:rsidP="002F23D3">
            <w:pPr>
              <w:rPr>
                <w:color w:val="0D0D0D" w:themeColor="text1" w:themeTint="F2"/>
              </w:rPr>
            </w:pPr>
            <w:r w:rsidRPr="00FE13AB">
              <w:rPr>
                <w:color w:val="0D0D0D" w:themeColor="text1" w:themeTint="F2"/>
              </w:rPr>
              <w:t>X</w:t>
            </w:r>
          </w:p>
        </w:tc>
        <w:tc>
          <w:tcPr>
            <w:tcW w:w="1220" w:type="pct"/>
            <w:gridSpan w:val="3"/>
            <w:tcBorders>
              <w:top w:val="single" w:sz="4" w:space="0" w:color="auto"/>
              <w:left w:val="dotted" w:sz="4" w:space="0" w:color="auto"/>
              <w:bottom w:val="single"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Context-dependent</w:t>
            </w:r>
          </w:p>
        </w:tc>
        <w:tc>
          <w:tcPr>
            <w:tcW w:w="222" w:type="pct"/>
            <w:tcBorders>
              <w:top w:val="single" w:sz="4" w:space="0" w:color="auto"/>
              <w:left w:val="dotted" w:sz="4" w:space="0" w:color="auto"/>
              <w:bottom w:val="single" w:sz="4" w:space="0" w:color="auto"/>
              <w:right w:val="dotted" w:sz="4" w:space="0" w:color="auto"/>
            </w:tcBorders>
            <w:shd w:val="clear" w:color="auto" w:fill="auto"/>
          </w:tcPr>
          <w:p w:rsidR="00352BF2" w:rsidRPr="00FE13AB" w:rsidRDefault="00352BF2" w:rsidP="002F23D3">
            <w:pPr>
              <w:rPr>
                <w:color w:val="0D0D0D" w:themeColor="text1" w:themeTint="F2"/>
              </w:rPr>
            </w:pPr>
          </w:p>
        </w:tc>
        <w:tc>
          <w:tcPr>
            <w:tcW w:w="998" w:type="pct"/>
            <w:tcBorders>
              <w:top w:val="single" w:sz="4" w:space="0" w:color="auto"/>
              <w:left w:val="dotted" w:sz="4" w:space="0" w:color="auto"/>
              <w:bottom w:val="single"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Does not apply</w:t>
            </w:r>
          </w:p>
        </w:tc>
      </w:tr>
    </w:tbl>
    <w:p w:rsidR="00352BF2" w:rsidRPr="00FE13AB" w:rsidRDefault="00352BF2" w:rsidP="00352BF2"/>
    <w:tbl>
      <w:tblPr>
        <w:tblStyle w:val="TableGrid"/>
        <w:tblW w:w="5000" w:type="pct"/>
        <w:tblLook w:val="04A0" w:firstRow="1" w:lastRow="0" w:firstColumn="1" w:lastColumn="0" w:noHBand="0" w:noVBand="1"/>
      </w:tblPr>
      <w:tblGrid>
        <w:gridCol w:w="1728"/>
        <w:gridCol w:w="450"/>
        <w:gridCol w:w="2300"/>
        <w:gridCol w:w="425"/>
        <w:gridCol w:w="188"/>
        <w:gridCol w:w="410"/>
        <w:gridCol w:w="1739"/>
        <w:gridCol w:w="425"/>
        <w:gridCol w:w="1911"/>
      </w:tblGrid>
      <w:tr w:rsidR="00352BF2" w:rsidRPr="00FE13AB" w:rsidTr="002F23D3">
        <w:tc>
          <w:tcPr>
            <w:tcW w:w="902" w:type="pct"/>
            <w:tcBorders>
              <w:bottom w:val="single" w:sz="4" w:space="0" w:color="auto"/>
            </w:tcBorders>
            <w:shd w:val="clear" w:color="auto" w:fill="B8CCE4" w:themeFill="accent1" w:themeFillTint="66"/>
          </w:tcPr>
          <w:p w:rsidR="00352BF2" w:rsidRPr="00FE13AB" w:rsidRDefault="00352BF2" w:rsidP="002F23D3">
            <w:pPr>
              <w:rPr>
                <w:b/>
                <w:color w:val="0D0D0D" w:themeColor="text1" w:themeTint="F2"/>
              </w:rPr>
            </w:pPr>
            <w:r w:rsidRPr="00FE13AB">
              <w:rPr>
                <w:b/>
                <w:color w:val="0D0D0D" w:themeColor="text1" w:themeTint="F2"/>
              </w:rPr>
              <w:t>Outcome</w:t>
            </w:r>
          </w:p>
        </w:tc>
        <w:tc>
          <w:tcPr>
            <w:tcW w:w="4098" w:type="pct"/>
            <w:gridSpan w:val="8"/>
          </w:tcPr>
          <w:p w:rsidR="00352BF2" w:rsidRPr="00FE13AB" w:rsidRDefault="00352BF2" w:rsidP="002F23D3">
            <w:pPr>
              <w:numPr>
                <w:ilvl w:val="1"/>
                <w:numId w:val="4"/>
              </w:numPr>
              <w:ind w:left="522" w:hanging="522"/>
              <w:contextualSpacing/>
              <w:rPr>
                <w:color w:val="0D0D0D" w:themeColor="text1" w:themeTint="F2"/>
              </w:rPr>
            </w:pPr>
            <w:r w:rsidRPr="00FE13AB">
              <w:rPr>
                <w:color w:val="0D0D0D" w:themeColor="text1" w:themeTint="F2"/>
              </w:rPr>
              <w:t>REQUIRED Business Ethics and Law: Analyze how professional, ethical, and legal behavior contributes to continuous improvement in organizational performance and regulatory compliance.</w:t>
            </w:r>
          </w:p>
        </w:tc>
      </w:tr>
      <w:tr w:rsidR="00352BF2" w:rsidRPr="00FE13AB" w:rsidTr="002F23D3">
        <w:tc>
          <w:tcPr>
            <w:tcW w:w="902" w:type="pct"/>
            <w:tcBorders>
              <w:bottom w:val="nil"/>
            </w:tcBorders>
            <w:shd w:val="clear" w:color="auto" w:fill="B8CCE4" w:themeFill="accent1" w:themeFillTint="66"/>
          </w:tcPr>
          <w:p w:rsidR="00352BF2" w:rsidRPr="00FE13AB" w:rsidRDefault="00352BF2" w:rsidP="002F23D3">
            <w:pPr>
              <w:rPr>
                <w:b/>
                <w:color w:val="0D0D0D" w:themeColor="text1" w:themeTint="F2"/>
              </w:rPr>
            </w:pPr>
            <w:r w:rsidRPr="00FE13AB">
              <w:rPr>
                <w:b/>
                <w:color w:val="0D0D0D" w:themeColor="text1" w:themeTint="F2"/>
              </w:rPr>
              <w:t>Competencies</w:t>
            </w:r>
          </w:p>
        </w:tc>
        <w:tc>
          <w:tcPr>
            <w:tcW w:w="4098" w:type="pct"/>
            <w:gridSpan w:val="8"/>
          </w:tcPr>
          <w:p w:rsidR="00352BF2" w:rsidRPr="00FE13AB" w:rsidRDefault="00352BF2" w:rsidP="002F23D3">
            <w:pPr>
              <w:numPr>
                <w:ilvl w:val="2"/>
                <w:numId w:val="4"/>
              </w:numPr>
              <w:ind w:left="702" w:hanging="702"/>
              <w:contextualSpacing/>
              <w:rPr>
                <w:color w:val="0D0D0D" w:themeColor="text1" w:themeTint="F2"/>
              </w:rPr>
            </w:pPr>
            <w:r w:rsidRPr="00FE13AB">
              <w:rPr>
                <w:color w:val="0D0D0D" w:themeColor="text1" w:themeTint="F2"/>
              </w:rPr>
              <w:t>Analyze how regulatory compliance affects business operations and organizational performance.</w:t>
            </w:r>
          </w:p>
          <w:p w:rsidR="00352BF2" w:rsidRPr="00FE13AB" w:rsidRDefault="00352BF2" w:rsidP="002F23D3">
            <w:pPr>
              <w:numPr>
                <w:ilvl w:val="2"/>
                <w:numId w:val="4"/>
              </w:numPr>
              <w:ind w:left="702" w:hanging="702"/>
              <w:contextualSpacing/>
              <w:rPr>
                <w:color w:val="0D0D0D" w:themeColor="text1" w:themeTint="F2"/>
              </w:rPr>
            </w:pPr>
            <w:r w:rsidRPr="00FE13AB">
              <w:rPr>
                <w:color w:val="0D0D0D" w:themeColor="text1" w:themeTint="F2"/>
              </w:rPr>
              <w:t>Follow protocols and practices necessary to maintain a clean, safe, and healthy work environment.</w:t>
            </w:r>
          </w:p>
          <w:p w:rsidR="00352BF2" w:rsidRPr="00FE13AB" w:rsidRDefault="00352BF2" w:rsidP="002F23D3">
            <w:pPr>
              <w:numPr>
                <w:ilvl w:val="2"/>
                <w:numId w:val="4"/>
              </w:numPr>
              <w:ind w:left="702" w:hanging="702"/>
              <w:contextualSpacing/>
              <w:rPr>
                <w:color w:val="0D0D0D" w:themeColor="text1" w:themeTint="F2"/>
              </w:rPr>
            </w:pPr>
            <w:r w:rsidRPr="00FE13AB">
              <w:rPr>
                <w:color w:val="0D0D0D" w:themeColor="text1" w:themeTint="F2"/>
              </w:rPr>
              <w:t>Use ethical character traits consistent with workplace standards (e.g., honesty, personal integrity, compassion, justice).</w:t>
            </w:r>
          </w:p>
          <w:p w:rsidR="00352BF2" w:rsidRPr="00FE13AB" w:rsidRDefault="00352BF2" w:rsidP="002F23D3">
            <w:pPr>
              <w:numPr>
                <w:ilvl w:val="2"/>
                <w:numId w:val="4"/>
              </w:numPr>
              <w:ind w:left="702" w:hanging="702"/>
              <w:contextualSpacing/>
              <w:rPr>
                <w:color w:val="0D0D0D" w:themeColor="text1" w:themeTint="F2"/>
              </w:rPr>
            </w:pPr>
            <w:r w:rsidRPr="00FE13AB">
              <w:rPr>
                <w:color w:val="0D0D0D" w:themeColor="text1" w:themeTint="F2"/>
              </w:rPr>
              <w:t>Identify how federal and state consumer protection laws affect products and services.</w:t>
            </w:r>
          </w:p>
          <w:p w:rsidR="00352BF2" w:rsidRPr="00FE13AB" w:rsidRDefault="00352BF2" w:rsidP="002F23D3">
            <w:pPr>
              <w:numPr>
                <w:ilvl w:val="2"/>
                <w:numId w:val="4"/>
              </w:numPr>
              <w:ind w:left="702" w:hanging="702"/>
              <w:contextualSpacing/>
              <w:rPr>
                <w:color w:val="0D0D0D" w:themeColor="text1" w:themeTint="F2"/>
              </w:rPr>
            </w:pPr>
            <w:r w:rsidRPr="00FE13AB">
              <w:rPr>
                <w:color w:val="0D0D0D" w:themeColor="text1" w:themeTint="F2"/>
              </w:rPr>
              <w:t>Access and implement safety compliance measures (e.g., quality assurance information, safety data sheets [SDSs], product safety data sheets [PSDSs], U.S. Environmental Protection Agency [EPA], United States Occupational Safety and Health Administration [OSHA]) that contribute to the continuous improvement of the organization.</w:t>
            </w:r>
          </w:p>
          <w:p w:rsidR="00352BF2" w:rsidRPr="00FE13AB" w:rsidRDefault="00352BF2" w:rsidP="002F23D3">
            <w:pPr>
              <w:numPr>
                <w:ilvl w:val="2"/>
                <w:numId w:val="4"/>
              </w:numPr>
              <w:ind w:left="702" w:hanging="702"/>
              <w:contextualSpacing/>
              <w:rPr>
                <w:color w:val="0D0D0D" w:themeColor="text1" w:themeTint="F2"/>
              </w:rPr>
            </w:pPr>
            <w:r w:rsidRPr="00FE13AB">
              <w:rPr>
                <w:color w:val="0D0D0D" w:themeColor="text1" w:themeTint="F2"/>
              </w:rPr>
              <w:t>Identify deceptive practices (e.g., bait and switch, identity theft, unlawful door-to-door sales, deceptive service estimates, fraudulent misrepresentations) and their overall impact on organizational performance.</w:t>
            </w:r>
          </w:p>
          <w:p w:rsidR="00352BF2" w:rsidRPr="00FE13AB" w:rsidRDefault="00352BF2" w:rsidP="002F23D3">
            <w:pPr>
              <w:numPr>
                <w:ilvl w:val="2"/>
                <w:numId w:val="4"/>
              </w:numPr>
              <w:ind w:left="702" w:hanging="702"/>
              <w:contextualSpacing/>
              <w:rPr>
                <w:color w:val="0D0D0D" w:themeColor="text1" w:themeTint="F2"/>
              </w:rPr>
            </w:pPr>
            <w:r w:rsidRPr="00FE13AB">
              <w:rPr>
                <w:color w:val="0D0D0D" w:themeColor="text1" w:themeTint="F2"/>
              </w:rPr>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w:t>
            </w:r>
          </w:p>
          <w:p w:rsidR="00352BF2" w:rsidRPr="00FE13AB" w:rsidRDefault="00352BF2" w:rsidP="002F23D3">
            <w:pPr>
              <w:numPr>
                <w:ilvl w:val="2"/>
                <w:numId w:val="4"/>
              </w:numPr>
              <w:ind w:left="702" w:hanging="702"/>
              <w:contextualSpacing/>
              <w:rPr>
                <w:color w:val="0D0D0D" w:themeColor="text1" w:themeTint="F2"/>
              </w:rPr>
            </w:pPr>
            <w:r w:rsidRPr="00FE13AB">
              <w:rPr>
                <w:color w:val="0D0D0D" w:themeColor="text1" w:themeTint="F2"/>
              </w:rPr>
              <w:t>Verify compliance with computer, copyright, and intellectual property laws and regulations.</w:t>
            </w:r>
          </w:p>
          <w:p w:rsidR="00352BF2" w:rsidRPr="00FE13AB" w:rsidRDefault="00352BF2" w:rsidP="002F23D3">
            <w:pPr>
              <w:numPr>
                <w:ilvl w:val="2"/>
                <w:numId w:val="4"/>
              </w:numPr>
              <w:ind w:left="702" w:hanging="702"/>
              <w:contextualSpacing/>
              <w:rPr>
                <w:color w:val="0D0D0D" w:themeColor="text1" w:themeTint="F2"/>
              </w:rPr>
            </w:pPr>
            <w:r w:rsidRPr="00FE13AB">
              <w:rPr>
                <w:color w:val="0D0D0D" w:themeColor="text1" w:themeTint="F2"/>
              </w:rPr>
              <w:t>Identify potential conflicts of interest (e.g., personal gain, project bidding) between personal, organizational, and professional ethical standards.</w:t>
            </w:r>
          </w:p>
        </w:tc>
      </w:tr>
      <w:tr w:rsidR="00352BF2" w:rsidRPr="00FE13AB" w:rsidTr="002F23D3">
        <w:tc>
          <w:tcPr>
            <w:tcW w:w="902" w:type="pct"/>
            <w:tcBorders>
              <w:top w:val="single" w:sz="4" w:space="0" w:color="auto"/>
              <w:bottom w:val="nil"/>
            </w:tcBorders>
            <w:shd w:val="clear" w:color="auto" w:fill="B8CCE4" w:themeFill="accent1" w:themeFillTint="66"/>
          </w:tcPr>
          <w:p w:rsidR="00352BF2" w:rsidRPr="00FE13AB" w:rsidRDefault="00352BF2" w:rsidP="002F23D3">
            <w:pPr>
              <w:rPr>
                <w:b/>
                <w:color w:val="0D0D0D" w:themeColor="text1" w:themeTint="F2"/>
              </w:rPr>
            </w:pPr>
            <w:r w:rsidRPr="00FE13AB">
              <w:rPr>
                <w:b/>
                <w:color w:val="0D0D0D" w:themeColor="text1" w:themeTint="F2"/>
              </w:rPr>
              <w:t>Pathways</w:t>
            </w:r>
          </w:p>
        </w:tc>
        <w:tc>
          <w:tcPr>
            <w:tcW w:w="235" w:type="pct"/>
            <w:tcBorders>
              <w:bottom w:val="dotted" w:sz="4" w:space="0" w:color="auto"/>
              <w:right w:val="dotted" w:sz="4" w:space="0" w:color="auto"/>
            </w:tcBorders>
          </w:tcPr>
          <w:p w:rsidR="00352BF2" w:rsidRPr="00FE13AB" w:rsidRDefault="00352BF2" w:rsidP="002F23D3">
            <w:pPr>
              <w:jc w:val="center"/>
              <w:rPr>
                <w:color w:val="0D0D0D" w:themeColor="text1" w:themeTint="F2"/>
              </w:rPr>
            </w:pPr>
            <w:r w:rsidRPr="00FE13AB">
              <w:rPr>
                <w:color w:val="0D0D0D" w:themeColor="text1" w:themeTint="F2"/>
              </w:rPr>
              <w:t>X</w:t>
            </w:r>
          </w:p>
        </w:tc>
        <w:tc>
          <w:tcPr>
            <w:tcW w:w="1521" w:type="pct"/>
            <w:gridSpan w:val="3"/>
            <w:tcBorders>
              <w:left w:val="dotted" w:sz="4" w:space="0" w:color="auto"/>
              <w:bottom w:val="dotted"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Pathway 1</w:t>
            </w:r>
          </w:p>
        </w:tc>
        <w:tc>
          <w:tcPr>
            <w:tcW w:w="214" w:type="pct"/>
            <w:tcBorders>
              <w:bottom w:val="dotted" w:sz="4" w:space="0" w:color="auto"/>
              <w:right w:val="dotted" w:sz="4" w:space="0" w:color="auto"/>
            </w:tcBorders>
          </w:tcPr>
          <w:p w:rsidR="00352BF2" w:rsidRPr="00FE13AB" w:rsidRDefault="00352BF2" w:rsidP="002F23D3">
            <w:pPr>
              <w:jc w:val="center"/>
              <w:rPr>
                <w:color w:val="0D0D0D" w:themeColor="text1" w:themeTint="F2"/>
              </w:rPr>
            </w:pPr>
            <w:r w:rsidRPr="00FE13AB">
              <w:rPr>
                <w:color w:val="0D0D0D" w:themeColor="text1" w:themeTint="F2"/>
              </w:rPr>
              <w:t>X</w:t>
            </w:r>
          </w:p>
        </w:tc>
        <w:tc>
          <w:tcPr>
            <w:tcW w:w="2128" w:type="pct"/>
            <w:gridSpan w:val="3"/>
            <w:tcBorders>
              <w:left w:val="dotted" w:sz="4" w:space="0" w:color="auto"/>
              <w:bottom w:val="dotted"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Pathway 2</w:t>
            </w:r>
          </w:p>
        </w:tc>
      </w:tr>
      <w:tr w:rsidR="00352BF2" w:rsidRPr="00FE13AB" w:rsidTr="002F23D3">
        <w:tc>
          <w:tcPr>
            <w:tcW w:w="902" w:type="pct"/>
            <w:tcBorders>
              <w:top w:val="nil"/>
              <w:bottom w:val="nil"/>
            </w:tcBorders>
            <w:shd w:val="clear" w:color="auto" w:fill="B8CCE4" w:themeFill="accent1" w:themeFillTint="66"/>
          </w:tcPr>
          <w:p w:rsidR="00352BF2" w:rsidRPr="00FE13AB" w:rsidRDefault="00352BF2" w:rsidP="002F23D3">
            <w:pPr>
              <w:rPr>
                <w:b/>
                <w:color w:val="0D0D0D" w:themeColor="text1" w:themeTint="F2"/>
              </w:rPr>
            </w:pPr>
          </w:p>
        </w:tc>
        <w:tc>
          <w:tcPr>
            <w:tcW w:w="235" w:type="pct"/>
            <w:tcBorders>
              <w:top w:val="dotted" w:sz="4" w:space="0" w:color="auto"/>
              <w:bottom w:val="dotted" w:sz="4" w:space="0" w:color="auto"/>
              <w:right w:val="dotted" w:sz="4" w:space="0" w:color="auto"/>
            </w:tcBorders>
          </w:tcPr>
          <w:p w:rsidR="00352BF2" w:rsidRPr="00FE13AB" w:rsidRDefault="00352BF2" w:rsidP="002F23D3">
            <w:pPr>
              <w:jc w:val="center"/>
              <w:rPr>
                <w:color w:val="0D0D0D" w:themeColor="text1" w:themeTint="F2"/>
              </w:rPr>
            </w:pPr>
            <w:r w:rsidRPr="00FE13AB">
              <w:rPr>
                <w:color w:val="0D0D0D" w:themeColor="text1" w:themeTint="F2"/>
              </w:rPr>
              <w:t>X</w:t>
            </w:r>
          </w:p>
        </w:tc>
        <w:tc>
          <w:tcPr>
            <w:tcW w:w="1521" w:type="pct"/>
            <w:gridSpan w:val="3"/>
            <w:tcBorders>
              <w:top w:val="dotted" w:sz="4" w:space="0" w:color="auto"/>
              <w:left w:val="dotted" w:sz="4" w:space="0" w:color="auto"/>
              <w:bottom w:val="dotted"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Pathway 3</w:t>
            </w:r>
          </w:p>
        </w:tc>
        <w:tc>
          <w:tcPr>
            <w:tcW w:w="214" w:type="pct"/>
            <w:tcBorders>
              <w:top w:val="dotted" w:sz="4" w:space="0" w:color="auto"/>
              <w:bottom w:val="dotted" w:sz="4" w:space="0" w:color="auto"/>
              <w:right w:val="dotted" w:sz="4" w:space="0" w:color="auto"/>
            </w:tcBorders>
          </w:tcPr>
          <w:p w:rsidR="00352BF2" w:rsidRPr="00FE13AB" w:rsidRDefault="00352BF2" w:rsidP="002F23D3">
            <w:pPr>
              <w:jc w:val="center"/>
              <w:rPr>
                <w:color w:val="0D0D0D" w:themeColor="text1" w:themeTint="F2"/>
              </w:rPr>
            </w:pPr>
            <w:r w:rsidRPr="00FE13AB">
              <w:rPr>
                <w:color w:val="0D0D0D" w:themeColor="text1" w:themeTint="F2"/>
              </w:rPr>
              <w:t>X</w:t>
            </w:r>
          </w:p>
        </w:tc>
        <w:tc>
          <w:tcPr>
            <w:tcW w:w="2128" w:type="pct"/>
            <w:gridSpan w:val="3"/>
            <w:tcBorders>
              <w:top w:val="dotted" w:sz="4" w:space="0" w:color="auto"/>
              <w:left w:val="dotted" w:sz="4" w:space="0" w:color="auto"/>
              <w:bottom w:val="dotted"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Pathway 4</w:t>
            </w:r>
          </w:p>
        </w:tc>
      </w:tr>
      <w:tr w:rsidR="00352BF2" w:rsidRPr="00FE13AB" w:rsidTr="002F23D3">
        <w:tc>
          <w:tcPr>
            <w:tcW w:w="902" w:type="pct"/>
            <w:tcBorders>
              <w:top w:val="single" w:sz="4" w:space="0" w:color="auto"/>
              <w:bottom w:val="single" w:sz="4" w:space="0" w:color="auto"/>
            </w:tcBorders>
            <w:shd w:val="clear" w:color="auto" w:fill="B8CCE4" w:themeFill="accent1" w:themeFillTint="66"/>
          </w:tcPr>
          <w:p w:rsidR="00352BF2" w:rsidRPr="00FE13AB" w:rsidRDefault="00352BF2" w:rsidP="002F23D3">
            <w:pPr>
              <w:rPr>
                <w:b/>
                <w:color w:val="0D0D0D" w:themeColor="text1" w:themeTint="F2"/>
              </w:rPr>
            </w:pPr>
            <w:r w:rsidRPr="00FE13AB">
              <w:rPr>
                <w:b/>
                <w:color w:val="0D0D0D" w:themeColor="text1" w:themeTint="F2"/>
              </w:rPr>
              <w:t>Green Practices</w:t>
            </w:r>
          </w:p>
        </w:tc>
        <w:tc>
          <w:tcPr>
            <w:tcW w:w="235" w:type="pct"/>
            <w:tcBorders>
              <w:top w:val="single" w:sz="4" w:space="0" w:color="auto"/>
              <w:bottom w:val="single" w:sz="4" w:space="0" w:color="auto"/>
              <w:right w:val="dotted" w:sz="4" w:space="0" w:color="auto"/>
            </w:tcBorders>
          </w:tcPr>
          <w:p w:rsidR="00352BF2" w:rsidRPr="00FE13AB" w:rsidRDefault="00352BF2" w:rsidP="002F23D3">
            <w:pPr>
              <w:jc w:val="center"/>
              <w:rPr>
                <w:color w:val="0D0D0D" w:themeColor="text1" w:themeTint="F2"/>
              </w:rPr>
            </w:pPr>
          </w:p>
        </w:tc>
        <w:tc>
          <w:tcPr>
            <w:tcW w:w="1201" w:type="pct"/>
            <w:tcBorders>
              <w:top w:val="single" w:sz="4" w:space="0" w:color="auto"/>
              <w:left w:val="dotted" w:sz="4" w:space="0" w:color="auto"/>
              <w:bottom w:val="single"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Green-specific</w:t>
            </w:r>
          </w:p>
        </w:tc>
        <w:tc>
          <w:tcPr>
            <w:tcW w:w="222" w:type="pct"/>
            <w:tcBorders>
              <w:top w:val="single" w:sz="4" w:space="0" w:color="auto"/>
              <w:left w:val="dotted" w:sz="4" w:space="0" w:color="auto"/>
              <w:bottom w:val="single" w:sz="4" w:space="0" w:color="auto"/>
              <w:right w:val="dotted" w:sz="4" w:space="0" w:color="auto"/>
            </w:tcBorders>
            <w:shd w:val="clear" w:color="auto" w:fill="auto"/>
          </w:tcPr>
          <w:p w:rsidR="00352BF2" w:rsidRPr="00FE13AB" w:rsidRDefault="00352BF2" w:rsidP="002F23D3">
            <w:pPr>
              <w:rPr>
                <w:color w:val="0D0D0D" w:themeColor="text1" w:themeTint="F2"/>
              </w:rPr>
            </w:pPr>
            <w:r w:rsidRPr="00FE13AB">
              <w:rPr>
                <w:color w:val="0D0D0D" w:themeColor="text1" w:themeTint="F2"/>
              </w:rPr>
              <w:t>X</w:t>
            </w:r>
          </w:p>
        </w:tc>
        <w:tc>
          <w:tcPr>
            <w:tcW w:w="1220" w:type="pct"/>
            <w:gridSpan w:val="3"/>
            <w:tcBorders>
              <w:top w:val="single" w:sz="4" w:space="0" w:color="auto"/>
              <w:left w:val="dotted" w:sz="4" w:space="0" w:color="auto"/>
              <w:bottom w:val="single"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Context-dependent</w:t>
            </w:r>
          </w:p>
        </w:tc>
        <w:tc>
          <w:tcPr>
            <w:tcW w:w="222" w:type="pct"/>
            <w:tcBorders>
              <w:top w:val="single" w:sz="4" w:space="0" w:color="auto"/>
              <w:left w:val="dotted" w:sz="4" w:space="0" w:color="auto"/>
              <w:bottom w:val="single" w:sz="4" w:space="0" w:color="auto"/>
              <w:right w:val="dotted" w:sz="4" w:space="0" w:color="auto"/>
            </w:tcBorders>
            <w:shd w:val="clear" w:color="auto" w:fill="auto"/>
          </w:tcPr>
          <w:p w:rsidR="00352BF2" w:rsidRPr="00FE13AB" w:rsidRDefault="00352BF2" w:rsidP="002F23D3">
            <w:pPr>
              <w:rPr>
                <w:color w:val="0D0D0D" w:themeColor="text1" w:themeTint="F2"/>
              </w:rPr>
            </w:pPr>
          </w:p>
        </w:tc>
        <w:tc>
          <w:tcPr>
            <w:tcW w:w="998" w:type="pct"/>
            <w:tcBorders>
              <w:top w:val="single" w:sz="4" w:space="0" w:color="auto"/>
              <w:left w:val="dotted" w:sz="4" w:space="0" w:color="auto"/>
              <w:bottom w:val="single"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Does not apply</w:t>
            </w:r>
          </w:p>
        </w:tc>
      </w:tr>
    </w:tbl>
    <w:p w:rsidR="00352BF2" w:rsidRPr="00FE13AB" w:rsidRDefault="00352BF2" w:rsidP="00352BF2"/>
    <w:tbl>
      <w:tblPr>
        <w:tblStyle w:val="TableGrid"/>
        <w:tblW w:w="5000" w:type="pct"/>
        <w:tblLook w:val="04A0" w:firstRow="1" w:lastRow="0" w:firstColumn="1" w:lastColumn="0" w:noHBand="0" w:noVBand="1"/>
      </w:tblPr>
      <w:tblGrid>
        <w:gridCol w:w="1728"/>
        <w:gridCol w:w="450"/>
        <w:gridCol w:w="2300"/>
        <w:gridCol w:w="425"/>
        <w:gridCol w:w="188"/>
        <w:gridCol w:w="410"/>
        <w:gridCol w:w="1739"/>
        <w:gridCol w:w="425"/>
        <w:gridCol w:w="1911"/>
      </w:tblGrid>
      <w:tr w:rsidR="00352BF2" w:rsidRPr="00FE13AB" w:rsidTr="002F23D3">
        <w:tc>
          <w:tcPr>
            <w:tcW w:w="902" w:type="pct"/>
            <w:tcBorders>
              <w:bottom w:val="single" w:sz="4" w:space="0" w:color="auto"/>
            </w:tcBorders>
            <w:shd w:val="clear" w:color="auto" w:fill="B8CCE4" w:themeFill="accent1" w:themeFillTint="66"/>
          </w:tcPr>
          <w:p w:rsidR="00352BF2" w:rsidRPr="00FE13AB" w:rsidRDefault="00352BF2" w:rsidP="002F23D3">
            <w:pPr>
              <w:rPr>
                <w:b/>
                <w:color w:val="0D0D0D" w:themeColor="text1" w:themeTint="F2"/>
              </w:rPr>
            </w:pPr>
            <w:r w:rsidRPr="00FE13AB">
              <w:rPr>
                <w:b/>
                <w:color w:val="0D0D0D" w:themeColor="text1" w:themeTint="F2"/>
              </w:rPr>
              <w:t>Outcome</w:t>
            </w:r>
          </w:p>
        </w:tc>
        <w:tc>
          <w:tcPr>
            <w:tcW w:w="4098" w:type="pct"/>
            <w:gridSpan w:val="8"/>
          </w:tcPr>
          <w:p w:rsidR="00352BF2" w:rsidRPr="00FE13AB" w:rsidRDefault="00352BF2" w:rsidP="002F23D3">
            <w:pPr>
              <w:numPr>
                <w:ilvl w:val="1"/>
                <w:numId w:val="6"/>
              </w:numPr>
              <w:ind w:left="522" w:hanging="522"/>
              <w:contextualSpacing/>
              <w:rPr>
                <w:color w:val="0D0D0D" w:themeColor="text1" w:themeTint="F2"/>
              </w:rPr>
            </w:pPr>
            <w:r w:rsidRPr="00FE13AB">
              <w:rPr>
                <w:color w:val="0D0D0D" w:themeColor="text1" w:themeTint="F2"/>
              </w:rPr>
              <w:t>REQUIRED Knowledge Management and Information Technology: Demonstrate current and emerging strategies and technologies used to collect, analyze, record, and share information in business operations.</w:t>
            </w:r>
          </w:p>
        </w:tc>
      </w:tr>
      <w:tr w:rsidR="00352BF2" w:rsidRPr="00FE13AB" w:rsidTr="002F23D3">
        <w:tc>
          <w:tcPr>
            <w:tcW w:w="902" w:type="pct"/>
            <w:tcBorders>
              <w:bottom w:val="nil"/>
            </w:tcBorders>
            <w:shd w:val="clear" w:color="auto" w:fill="B8CCE4" w:themeFill="accent1" w:themeFillTint="66"/>
          </w:tcPr>
          <w:p w:rsidR="00352BF2" w:rsidRPr="00FE13AB" w:rsidRDefault="00352BF2" w:rsidP="002F23D3">
            <w:pPr>
              <w:rPr>
                <w:b/>
                <w:color w:val="0D0D0D" w:themeColor="text1" w:themeTint="F2"/>
              </w:rPr>
            </w:pPr>
            <w:r w:rsidRPr="00FE13AB">
              <w:rPr>
                <w:b/>
                <w:color w:val="0D0D0D" w:themeColor="text1" w:themeTint="F2"/>
              </w:rPr>
              <w:t>Competencies</w:t>
            </w:r>
          </w:p>
        </w:tc>
        <w:tc>
          <w:tcPr>
            <w:tcW w:w="4098" w:type="pct"/>
            <w:gridSpan w:val="8"/>
          </w:tcPr>
          <w:p w:rsidR="00352BF2" w:rsidRPr="00FE13AB" w:rsidRDefault="00352BF2" w:rsidP="002F23D3">
            <w:pPr>
              <w:numPr>
                <w:ilvl w:val="0"/>
                <w:numId w:val="5"/>
              </w:numPr>
              <w:ind w:hanging="720"/>
              <w:contextualSpacing/>
              <w:rPr>
                <w:color w:val="0D0D0D" w:themeColor="text1" w:themeTint="F2"/>
              </w:rPr>
            </w:pPr>
            <w:r w:rsidRPr="00FE13AB">
              <w:rPr>
                <w:color w:val="0D0D0D" w:themeColor="text1" w:themeTint="F2"/>
              </w:rPr>
              <w:t>Use office equipment to communicate (e.g., phone, radio equipment, fax machine, scanner, public address systems).</w:t>
            </w:r>
          </w:p>
          <w:p w:rsidR="00352BF2" w:rsidRPr="00FE13AB" w:rsidRDefault="00352BF2" w:rsidP="002F23D3">
            <w:pPr>
              <w:numPr>
                <w:ilvl w:val="0"/>
                <w:numId w:val="5"/>
              </w:numPr>
              <w:ind w:hanging="720"/>
              <w:contextualSpacing/>
              <w:rPr>
                <w:color w:val="0D0D0D" w:themeColor="text1" w:themeTint="F2"/>
              </w:rPr>
            </w:pPr>
            <w:r w:rsidRPr="00FE13AB">
              <w:rPr>
                <w:color w:val="0D0D0D" w:themeColor="text1" w:themeTint="F2"/>
              </w:rPr>
              <w:t xml:space="preserve">Select and use software applications to locate, record, analyze, and present </w:t>
            </w:r>
            <w:r w:rsidRPr="00FE13AB">
              <w:rPr>
                <w:color w:val="0D0D0D" w:themeColor="text1" w:themeTint="F2"/>
              </w:rPr>
              <w:lastRenderedPageBreak/>
              <w:t>information (e.g., word processing, electronic mail, spreadsheet, databases, presentation, Internet search engines).</w:t>
            </w:r>
          </w:p>
          <w:p w:rsidR="00352BF2" w:rsidRPr="00FE13AB" w:rsidRDefault="00352BF2" w:rsidP="002F23D3">
            <w:pPr>
              <w:numPr>
                <w:ilvl w:val="0"/>
                <w:numId w:val="5"/>
              </w:numPr>
              <w:ind w:hanging="720"/>
              <w:contextualSpacing/>
              <w:rPr>
                <w:color w:val="0D0D0D" w:themeColor="text1" w:themeTint="F2"/>
              </w:rPr>
            </w:pPr>
            <w:r w:rsidRPr="00FE13AB">
              <w:rPr>
                <w:color w:val="0D0D0D" w:themeColor="text1" w:themeTint="F2"/>
              </w:rPr>
              <w:t>Verify compliance with security rules, regulations, and codes (e.g., property, privacy, access, accuracy issues, client and patient record confidentiality) pertaining to technology specific to industry pathway.</w:t>
            </w:r>
          </w:p>
          <w:p w:rsidR="00352BF2" w:rsidRPr="00FE13AB" w:rsidRDefault="00352BF2" w:rsidP="002F23D3">
            <w:pPr>
              <w:numPr>
                <w:ilvl w:val="0"/>
                <w:numId w:val="5"/>
              </w:numPr>
              <w:ind w:hanging="720"/>
              <w:contextualSpacing/>
              <w:rPr>
                <w:color w:val="0D0D0D" w:themeColor="text1" w:themeTint="F2"/>
              </w:rPr>
            </w:pPr>
            <w:r w:rsidRPr="00FE13AB">
              <w:rPr>
                <w:color w:val="0D0D0D" w:themeColor="text1" w:themeTint="F2"/>
              </w:rPr>
              <w:t>Use system hardware to support software applications.</w:t>
            </w:r>
          </w:p>
          <w:p w:rsidR="00352BF2" w:rsidRPr="00FE13AB" w:rsidRDefault="00352BF2" w:rsidP="002F23D3">
            <w:pPr>
              <w:numPr>
                <w:ilvl w:val="0"/>
                <w:numId w:val="5"/>
              </w:numPr>
              <w:ind w:hanging="720"/>
              <w:contextualSpacing/>
              <w:rPr>
                <w:color w:val="0D0D0D" w:themeColor="text1" w:themeTint="F2"/>
              </w:rPr>
            </w:pPr>
            <w:r w:rsidRPr="00FE13AB">
              <w:rPr>
                <w:color w:val="0D0D0D" w:themeColor="text1" w:themeTint="F2"/>
              </w:rPr>
              <w:t>Use information technology tools to maintain, secure, and monitor business records.</w:t>
            </w:r>
          </w:p>
          <w:p w:rsidR="00352BF2" w:rsidRPr="00FE13AB" w:rsidRDefault="00352BF2" w:rsidP="002F23D3">
            <w:pPr>
              <w:numPr>
                <w:ilvl w:val="0"/>
                <w:numId w:val="5"/>
              </w:numPr>
              <w:ind w:hanging="720"/>
              <w:contextualSpacing/>
              <w:rPr>
                <w:color w:val="0D0D0D" w:themeColor="text1" w:themeTint="F2"/>
              </w:rPr>
            </w:pPr>
            <w:r w:rsidRPr="00FE13AB">
              <w:rPr>
                <w:color w:val="0D0D0D" w:themeColor="text1" w:themeTint="F2"/>
              </w:rPr>
              <w:t>Use electronic database to access and create business and technical information.</w:t>
            </w:r>
          </w:p>
          <w:p w:rsidR="00352BF2" w:rsidRPr="00FE13AB" w:rsidRDefault="00352BF2" w:rsidP="002F23D3">
            <w:pPr>
              <w:numPr>
                <w:ilvl w:val="0"/>
                <w:numId w:val="5"/>
              </w:numPr>
              <w:ind w:hanging="720"/>
              <w:contextualSpacing/>
              <w:rPr>
                <w:color w:val="0D0D0D" w:themeColor="text1" w:themeTint="F2"/>
              </w:rPr>
            </w:pPr>
            <w:r w:rsidRPr="00FE13AB">
              <w:rPr>
                <w:color w:val="0D0D0D" w:themeColor="text1" w:themeTint="F2"/>
              </w:rPr>
              <w:t>Use personal information management and productivity applications to optimize assigned tasks (e.g., lists, calendars, address books).</w:t>
            </w:r>
          </w:p>
          <w:p w:rsidR="00352BF2" w:rsidRPr="00FE13AB" w:rsidRDefault="00352BF2" w:rsidP="002F23D3">
            <w:pPr>
              <w:numPr>
                <w:ilvl w:val="0"/>
                <w:numId w:val="5"/>
              </w:numPr>
              <w:ind w:hanging="720"/>
              <w:contextualSpacing/>
              <w:rPr>
                <w:color w:val="0D0D0D" w:themeColor="text1" w:themeTint="F2"/>
              </w:rPr>
            </w:pPr>
            <w:r w:rsidRPr="00FE13AB">
              <w:rPr>
                <w:color w:val="0D0D0D" w:themeColor="text1" w:themeTint="F2"/>
              </w:rPr>
              <w:t>Use electronic media to communicate and follow network etiquette guidelines.</w:t>
            </w:r>
          </w:p>
        </w:tc>
      </w:tr>
      <w:tr w:rsidR="00352BF2" w:rsidRPr="00FE13AB" w:rsidTr="002F23D3">
        <w:tc>
          <w:tcPr>
            <w:tcW w:w="902" w:type="pct"/>
            <w:tcBorders>
              <w:top w:val="single" w:sz="4" w:space="0" w:color="auto"/>
              <w:bottom w:val="nil"/>
            </w:tcBorders>
            <w:shd w:val="clear" w:color="auto" w:fill="B8CCE4" w:themeFill="accent1" w:themeFillTint="66"/>
          </w:tcPr>
          <w:p w:rsidR="00352BF2" w:rsidRPr="00FE13AB" w:rsidRDefault="00352BF2" w:rsidP="002F23D3">
            <w:pPr>
              <w:rPr>
                <w:b/>
                <w:color w:val="0D0D0D" w:themeColor="text1" w:themeTint="F2"/>
              </w:rPr>
            </w:pPr>
            <w:r w:rsidRPr="00FE13AB">
              <w:rPr>
                <w:b/>
                <w:color w:val="0D0D0D" w:themeColor="text1" w:themeTint="F2"/>
              </w:rPr>
              <w:lastRenderedPageBreak/>
              <w:t>Pathways</w:t>
            </w:r>
          </w:p>
        </w:tc>
        <w:tc>
          <w:tcPr>
            <w:tcW w:w="235" w:type="pct"/>
            <w:tcBorders>
              <w:bottom w:val="dotted" w:sz="4" w:space="0" w:color="auto"/>
              <w:right w:val="dotted" w:sz="4" w:space="0" w:color="auto"/>
            </w:tcBorders>
          </w:tcPr>
          <w:p w:rsidR="00352BF2" w:rsidRPr="00FE13AB" w:rsidRDefault="00352BF2" w:rsidP="002F23D3">
            <w:pPr>
              <w:jc w:val="center"/>
              <w:rPr>
                <w:color w:val="0D0D0D" w:themeColor="text1" w:themeTint="F2"/>
              </w:rPr>
            </w:pPr>
            <w:r w:rsidRPr="00FE13AB">
              <w:rPr>
                <w:color w:val="0D0D0D" w:themeColor="text1" w:themeTint="F2"/>
              </w:rPr>
              <w:t>X</w:t>
            </w:r>
          </w:p>
        </w:tc>
        <w:tc>
          <w:tcPr>
            <w:tcW w:w="1521" w:type="pct"/>
            <w:gridSpan w:val="3"/>
            <w:tcBorders>
              <w:left w:val="dotted" w:sz="4" w:space="0" w:color="auto"/>
              <w:bottom w:val="dotted"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Pathway 1</w:t>
            </w:r>
          </w:p>
        </w:tc>
        <w:tc>
          <w:tcPr>
            <w:tcW w:w="214" w:type="pct"/>
            <w:tcBorders>
              <w:bottom w:val="dotted" w:sz="4" w:space="0" w:color="auto"/>
              <w:right w:val="dotted" w:sz="4" w:space="0" w:color="auto"/>
            </w:tcBorders>
          </w:tcPr>
          <w:p w:rsidR="00352BF2" w:rsidRPr="00FE13AB" w:rsidRDefault="00352BF2" w:rsidP="002F23D3">
            <w:pPr>
              <w:jc w:val="center"/>
              <w:rPr>
                <w:color w:val="0D0D0D" w:themeColor="text1" w:themeTint="F2"/>
              </w:rPr>
            </w:pPr>
            <w:r w:rsidRPr="00FE13AB">
              <w:rPr>
                <w:color w:val="0D0D0D" w:themeColor="text1" w:themeTint="F2"/>
              </w:rPr>
              <w:t>X</w:t>
            </w:r>
          </w:p>
        </w:tc>
        <w:tc>
          <w:tcPr>
            <w:tcW w:w="2128" w:type="pct"/>
            <w:gridSpan w:val="3"/>
            <w:tcBorders>
              <w:left w:val="dotted" w:sz="4" w:space="0" w:color="auto"/>
              <w:bottom w:val="dotted"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Pathway 2</w:t>
            </w:r>
          </w:p>
        </w:tc>
      </w:tr>
      <w:tr w:rsidR="00352BF2" w:rsidRPr="00FE13AB" w:rsidTr="002F23D3">
        <w:tc>
          <w:tcPr>
            <w:tcW w:w="902" w:type="pct"/>
            <w:tcBorders>
              <w:top w:val="nil"/>
              <w:bottom w:val="nil"/>
            </w:tcBorders>
            <w:shd w:val="clear" w:color="auto" w:fill="B8CCE4" w:themeFill="accent1" w:themeFillTint="66"/>
          </w:tcPr>
          <w:p w:rsidR="00352BF2" w:rsidRPr="00FE13AB" w:rsidRDefault="00352BF2" w:rsidP="002F23D3">
            <w:pPr>
              <w:rPr>
                <w:b/>
                <w:color w:val="0D0D0D" w:themeColor="text1" w:themeTint="F2"/>
              </w:rPr>
            </w:pPr>
          </w:p>
        </w:tc>
        <w:tc>
          <w:tcPr>
            <w:tcW w:w="235" w:type="pct"/>
            <w:tcBorders>
              <w:top w:val="dotted" w:sz="4" w:space="0" w:color="auto"/>
              <w:bottom w:val="dotted" w:sz="4" w:space="0" w:color="auto"/>
              <w:right w:val="dotted" w:sz="4" w:space="0" w:color="auto"/>
            </w:tcBorders>
          </w:tcPr>
          <w:p w:rsidR="00352BF2" w:rsidRPr="00FE13AB" w:rsidRDefault="00352BF2" w:rsidP="002F23D3">
            <w:pPr>
              <w:jc w:val="center"/>
              <w:rPr>
                <w:color w:val="0D0D0D" w:themeColor="text1" w:themeTint="F2"/>
              </w:rPr>
            </w:pPr>
            <w:r w:rsidRPr="00FE13AB">
              <w:rPr>
                <w:color w:val="0D0D0D" w:themeColor="text1" w:themeTint="F2"/>
              </w:rPr>
              <w:t>X</w:t>
            </w:r>
          </w:p>
        </w:tc>
        <w:tc>
          <w:tcPr>
            <w:tcW w:w="1521" w:type="pct"/>
            <w:gridSpan w:val="3"/>
            <w:tcBorders>
              <w:top w:val="dotted" w:sz="4" w:space="0" w:color="auto"/>
              <w:left w:val="dotted" w:sz="4" w:space="0" w:color="auto"/>
              <w:bottom w:val="dotted"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Pathway 3</w:t>
            </w:r>
          </w:p>
        </w:tc>
        <w:tc>
          <w:tcPr>
            <w:tcW w:w="214" w:type="pct"/>
            <w:tcBorders>
              <w:top w:val="dotted" w:sz="4" w:space="0" w:color="auto"/>
              <w:bottom w:val="dotted" w:sz="4" w:space="0" w:color="auto"/>
              <w:right w:val="dotted" w:sz="4" w:space="0" w:color="auto"/>
            </w:tcBorders>
          </w:tcPr>
          <w:p w:rsidR="00352BF2" w:rsidRPr="00FE13AB" w:rsidRDefault="00352BF2" w:rsidP="002F23D3">
            <w:pPr>
              <w:jc w:val="center"/>
              <w:rPr>
                <w:color w:val="0D0D0D" w:themeColor="text1" w:themeTint="F2"/>
              </w:rPr>
            </w:pPr>
            <w:r w:rsidRPr="00FE13AB">
              <w:rPr>
                <w:color w:val="0D0D0D" w:themeColor="text1" w:themeTint="F2"/>
              </w:rPr>
              <w:t>X</w:t>
            </w:r>
          </w:p>
        </w:tc>
        <w:tc>
          <w:tcPr>
            <w:tcW w:w="2128" w:type="pct"/>
            <w:gridSpan w:val="3"/>
            <w:tcBorders>
              <w:top w:val="dotted" w:sz="4" w:space="0" w:color="auto"/>
              <w:left w:val="dotted" w:sz="4" w:space="0" w:color="auto"/>
              <w:bottom w:val="dotted"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Pathway 4</w:t>
            </w:r>
          </w:p>
        </w:tc>
      </w:tr>
      <w:tr w:rsidR="00352BF2" w:rsidRPr="00FE13AB" w:rsidTr="002F23D3">
        <w:tc>
          <w:tcPr>
            <w:tcW w:w="902" w:type="pct"/>
            <w:tcBorders>
              <w:top w:val="single" w:sz="4" w:space="0" w:color="auto"/>
              <w:bottom w:val="single" w:sz="4" w:space="0" w:color="auto"/>
            </w:tcBorders>
            <w:shd w:val="clear" w:color="auto" w:fill="B8CCE4" w:themeFill="accent1" w:themeFillTint="66"/>
          </w:tcPr>
          <w:p w:rsidR="00352BF2" w:rsidRPr="00FE13AB" w:rsidRDefault="00352BF2" w:rsidP="002F23D3">
            <w:pPr>
              <w:rPr>
                <w:b/>
                <w:color w:val="0D0D0D" w:themeColor="text1" w:themeTint="F2"/>
              </w:rPr>
            </w:pPr>
            <w:r w:rsidRPr="00FE13AB">
              <w:rPr>
                <w:b/>
                <w:color w:val="0D0D0D" w:themeColor="text1" w:themeTint="F2"/>
              </w:rPr>
              <w:t>Green Practices</w:t>
            </w:r>
          </w:p>
        </w:tc>
        <w:tc>
          <w:tcPr>
            <w:tcW w:w="235" w:type="pct"/>
            <w:tcBorders>
              <w:top w:val="single" w:sz="4" w:space="0" w:color="auto"/>
              <w:bottom w:val="single" w:sz="4" w:space="0" w:color="auto"/>
              <w:right w:val="dotted" w:sz="4" w:space="0" w:color="auto"/>
            </w:tcBorders>
          </w:tcPr>
          <w:p w:rsidR="00352BF2" w:rsidRPr="00FE13AB" w:rsidRDefault="00352BF2" w:rsidP="002F23D3">
            <w:pPr>
              <w:jc w:val="center"/>
              <w:rPr>
                <w:color w:val="0D0D0D" w:themeColor="text1" w:themeTint="F2"/>
              </w:rPr>
            </w:pPr>
          </w:p>
        </w:tc>
        <w:tc>
          <w:tcPr>
            <w:tcW w:w="1201" w:type="pct"/>
            <w:tcBorders>
              <w:top w:val="single" w:sz="4" w:space="0" w:color="auto"/>
              <w:left w:val="dotted" w:sz="4" w:space="0" w:color="auto"/>
              <w:bottom w:val="single"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Green-specific</w:t>
            </w:r>
          </w:p>
        </w:tc>
        <w:tc>
          <w:tcPr>
            <w:tcW w:w="222" w:type="pct"/>
            <w:tcBorders>
              <w:top w:val="single" w:sz="4" w:space="0" w:color="auto"/>
              <w:left w:val="dotted" w:sz="4" w:space="0" w:color="auto"/>
              <w:bottom w:val="single" w:sz="4" w:space="0" w:color="auto"/>
              <w:right w:val="dotted" w:sz="4" w:space="0" w:color="auto"/>
            </w:tcBorders>
            <w:shd w:val="clear" w:color="auto" w:fill="auto"/>
          </w:tcPr>
          <w:p w:rsidR="00352BF2" w:rsidRPr="00FE13AB" w:rsidRDefault="00352BF2" w:rsidP="002F23D3">
            <w:pPr>
              <w:rPr>
                <w:color w:val="0D0D0D" w:themeColor="text1" w:themeTint="F2"/>
              </w:rPr>
            </w:pPr>
            <w:r w:rsidRPr="00FE13AB">
              <w:rPr>
                <w:color w:val="0D0D0D" w:themeColor="text1" w:themeTint="F2"/>
              </w:rPr>
              <w:t>X</w:t>
            </w:r>
          </w:p>
        </w:tc>
        <w:tc>
          <w:tcPr>
            <w:tcW w:w="1220" w:type="pct"/>
            <w:gridSpan w:val="3"/>
            <w:tcBorders>
              <w:top w:val="single" w:sz="4" w:space="0" w:color="auto"/>
              <w:left w:val="dotted" w:sz="4" w:space="0" w:color="auto"/>
              <w:bottom w:val="single"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Context-dependent</w:t>
            </w:r>
          </w:p>
        </w:tc>
        <w:tc>
          <w:tcPr>
            <w:tcW w:w="222" w:type="pct"/>
            <w:tcBorders>
              <w:top w:val="single" w:sz="4" w:space="0" w:color="auto"/>
              <w:left w:val="dotted" w:sz="4" w:space="0" w:color="auto"/>
              <w:bottom w:val="single" w:sz="4" w:space="0" w:color="auto"/>
              <w:right w:val="dotted" w:sz="4" w:space="0" w:color="auto"/>
            </w:tcBorders>
            <w:shd w:val="clear" w:color="auto" w:fill="auto"/>
          </w:tcPr>
          <w:p w:rsidR="00352BF2" w:rsidRPr="00FE13AB" w:rsidRDefault="00352BF2" w:rsidP="002F23D3">
            <w:pPr>
              <w:rPr>
                <w:color w:val="0D0D0D" w:themeColor="text1" w:themeTint="F2"/>
              </w:rPr>
            </w:pPr>
          </w:p>
        </w:tc>
        <w:tc>
          <w:tcPr>
            <w:tcW w:w="998" w:type="pct"/>
            <w:tcBorders>
              <w:top w:val="single" w:sz="4" w:space="0" w:color="auto"/>
              <w:left w:val="dotted" w:sz="4" w:space="0" w:color="auto"/>
              <w:bottom w:val="single"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Does not apply</w:t>
            </w:r>
          </w:p>
        </w:tc>
      </w:tr>
    </w:tbl>
    <w:p w:rsidR="00352BF2" w:rsidRPr="00FE13AB" w:rsidRDefault="00352BF2" w:rsidP="00352BF2">
      <w:pPr>
        <w:rPr>
          <w:color w:val="0D0D0D" w:themeColor="text1" w:themeTint="F2"/>
        </w:rPr>
      </w:pPr>
    </w:p>
    <w:tbl>
      <w:tblPr>
        <w:tblStyle w:val="TableGrid"/>
        <w:tblW w:w="5000" w:type="pct"/>
        <w:tblLook w:val="04A0" w:firstRow="1" w:lastRow="0" w:firstColumn="1" w:lastColumn="0" w:noHBand="0" w:noVBand="1"/>
      </w:tblPr>
      <w:tblGrid>
        <w:gridCol w:w="1728"/>
        <w:gridCol w:w="450"/>
        <w:gridCol w:w="2300"/>
        <w:gridCol w:w="425"/>
        <w:gridCol w:w="188"/>
        <w:gridCol w:w="410"/>
        <w:gridCol w:w="1739"/>
        <w:gridCol w:w="425"/>
        <w:gridCol w:w="1911"/>
      </w:tblGrid>
      <w:tr w:rsidR="00352BF2" w:rsidRPr="00FE13AB" w:rsidTr="002F23D3">
        <w:tc>
          <w:tcPr>
            <w:tcW w:w="902" w:type="pct"/>
            <w:tcBorders>
              <w:bottom w:val="single" w:sz="4" w:space="0" w:color="auto"/>
            </w:tcBorders>
            <w:shd w:val="clear" w:color="auto" w:fill="B8CCE4" w:themeFill="accent1" w:themeFillTint="66"/>
          </w:tcPr>
          <w:p w:rsidR="00352BF2" w:rsidRPr="00FE13AB" w:rsidRDefault="00352BF2" w:rsidP="002F23D3">
            <w:pPr>
              <w:rPr>
                <w:b/>
                <w:color w:val="0D0D0D" w:themeColor="text1" w:themeTint="F2"/>
              </w:rPr>
            </w:pPr>
            <w:r w:rsidRPr="00FE13AB">
              <w:rPr>
                <w:b/>
                <w:color w:val="0D0D0D" w:themeColor="text1" w:themeTint="F2"/>
              </w:rPr>
              <w:t>Outcome</w:t>
            </w:r>
          </w:p>
        </w:tc>
        <w:tc>
          <w:tcPr>
            <w:tcW w:w="4098" w:type="pct"/>
            <w:gridSpan w:val="8"/>
          </w:tcPr>
          <w:p w:rsidR="00352BF2" w:rsidRPr="00FE13AB" w:rsidRDefault="00352BF2" w:rsidP="002F23D3">
            <w:pPr>
              <w:numPr>
                <w:ilvl w:val="1"/>
                <w:numId w:val="7"/>
              </w:numPr>
              <w:ind w:left="522" w:hanging="522"/>
              <w:contextualSpacing/>
              <w:rPr>
                <w:color w:val="0D0D0D" w:themeColor="text1" w:themeTint="F2"/>
              </w:rPr>
            </w:pPr>
            <w:r w:rsidRPr="00FE13AB">
              <w:rPr>
                <w:color w:val="0D0D0D" w:themeColor="text1" w:themeTint="F2"/>
              </w:rPr>
              <w:t>REQUIRED Global Environment: Evaluate how beliefs, values, attitudes, and behaviors influence organizational strategies and goals.</w:t>
            </w:r>
          </w:p>
        </w:tc>
      </w:tr>
      <w:tr w:rsidR="00352BF2" w:rsidRPr="00FE13AB" w:rsidTr="002F23D3">
        <w:tc>
          <w:tcPr>
            <w:tcW w:w="902" w:type="pct"/>
            <w:tcBorders>
              <w:bottom w:val="nil"/>
            </w:tcBorders>
            <w:shd w:val="clear" w:color="auto" w:fill="B8CCE4" w:themeFill="accent1" w:themeFillTint="66"/>
          </w:tcPr>
          <w:p w:rsidR="00352BF2" w:rsidRPr="00FE13AB" w:rsidRDefault="00352BF2" w:rsidP="002F23D3">
            <w:pPr>
              <w:rPr>
                <w:b/>
                <w:color w:val="0D0D0D" w:themeColor="text1" w:themeTint="F2"/>
              </w:rPr>
            </w:pPr>
            <w:r w:rsidRPr="00FE13AB">
              <w:rPr>
                <w:b/>
                <w:color w:val="0D0D0D" w:themeColor="text1" w:themeTint="F2"/>
              </w:rPr>
              <w:t>Competencies</w:t>
            </w:r>
          </w:p>
        </w:tc>
        <w:tc>
          <w:tcPr>
            <w:tcW w:w="4098" w:type="pct"/>
            <w:gridSpan w:val="8"/>
          </w:tcPr>
          <w:p w:rsidR="00352BF2" w:rsidRPr="00FE13AB" w:rsidRDefault="00352BF2" w:rsidP="002F23D3">
            <w:pPr>
              <w:numPr>
                <w:ilvl w:val="2"/>
                <w:numId w:val="7"/>
              </w:numPr>
              <w:ind w:left="702" w:hanging="702"/>
              <w:contextualSpacing/>
              <w:rPr>
                <w:color w:val="0D0D0D" w:themeColor="text1" w:themeTint="F2"/>
              </w:rPr>
            </w:pPr>
            <w:r w:rsidRPr="00FE13AB">
              <w:rPr>
                <w:rFonts w:cs="Helvetica"/>
                <w:color w:val="000000"/>
              </w:rPr>
              <w:t>Describe how cultural understanding, cultural intelligence skills, and continual awareness are interdependent.</w:t>
            </w:r>
          </w:p>
          <w:p w:rsidR="00352BF2" w:rsidRPr="00FE13AB" w:rsidRDefault="00352BF2" w:rsidP="002F23D3">
            <w:pPr>
              <w:numPr>
                <w:ilvl w:val="2"/>
                <w:numId w:val="7"/>
              </w:numPr>
              <w:ind w:left="702" w:hanging="720"/>
              <w:contextualSpacing/>
              <w:rPr>
                <w:color w:val="0D0D0D" w:themeColor="text1" w:themeTint="F2"/>
              </w:rPr>
            </w:pPr>
            <w:r w:rsidRPr="00FE13AB">
              <w:rPr>
                <w:color w:val="0D0D0D" w:themeColor="text1" w:themeTint="F2"/>
              </w:rPr>
              <w:t xml:space="preserve">Describe how cultural intelligence </w:t>
            </w:r>
            <w:r w:rsidRPr="00FE13AB">
              <w:rPr>
                <w:rFonts w:cs="Times"/>
                <w:color w:val="000000"/>
              </w:rPr>
              <w:t>skills influence the overall success and survival of an organization.</w:t>
            </w:r>
          </w:p>
          <w:p w:rsidR="00352BF2" w:rsidRPr="00FE13AB" w:rsidRDefault="00352BF2" w:rsidP="002F23D3">
            <w:pPr>
              <w:numPr>
                <w:ilvl w:val="2"/>
                <w:numId w:val="7"/>
              </w:numPr>
              <w:ind w:left="702" w:hanging="720"/>
              <w:contextualSpacing/>
              <w:rPr>
                <w:color w:val="0D0D0D" w:themeColor="text1" w:themeTint="F2"/>
              </w:rPr>
            </w:pPr>
            <w:r w:rsidRPr="00FE13AB">
              <w:rPr>
                <w:rFonts w:cs="Helvetica"/>
                <w:color w:val="000000"/>
              </w:rPr>
              <w:t>Use cultural intelligence to interact with individuals from diverse cultural settings.</w:t>
            </w:r>
          </w:p>
          <w:p w:rsidR="00352BF2" w:rsidRPr="00FE13AB" w:rsidRDefault="00352BF2" w:rsidP="002F23D3">
            <w:pPr>
              <w:numPr>
                <w:ilvl w:val="2"/>
                <w:numId w:val="7"/>
              </w:numPr>
              <w:ind w:left="702" w:hanging="720"/>
              <w:contextualSpacing/>
              <w:rPr>
                <w:color w:val="0D0D0D" w:themeColor="text1" w:themeTint="F2"/>
              </w:rPr>
            </w:pPr>
            <w:r w:rsidRPr="00FE13AB">
              <w:rPr>
                <w:color w:val="0D0D0D" w:themeColor="text1" w:themeTint="F2"/>
              </w:rPr>
              <w:t>Recognize barriers in cross-cultural relationships and implement behavioral adjustments.</w:t>
            </w:r>
          </w:p>
          <w:p w:rsidR="00352BF2" w:rsidRPr="00FE13AB" w:rsidRDefault="00352BF2" w:rsidP="002F23D3">
            <w:pPr>
              <w:numPr>
                <w:ilvl w:val="2"/>
                <w:numId w:val="7"/>
              </w:numPr>
              <w:ind w:left="702" w:hanging="720"/>
              <w:contextualSpacing/>
              <w:rPr>
                <w:color w:val="0D0D0D" w:themeColor="text1" w:themeTint="F2"/>
              </w:rPr>
            </w:pPr>
            <w:r w:rsidRPr="00FE13AB">
              <w:rPr>
                <w:rFonts w:cs="Helvetica"/>
                <w:color w:val="000000"/>
              </w:rPr>
              <w:t>Recognize the ways in which bias and discrimination may influence productivity and profitability.</w:t>
            </w:r>
          </w:p>
          <w:p w:rsidR="00352BF2" w:rsidRPr="00FE13AB" w:rsidRDefault="00352BF2" w:rsidP="002F23D3">
            <w:pPr>
              <w:numPr>
                <w:ilvl w:val="2"/>
                <w:numId w:val="7"/>
              </w:numPr>
              <w:ind w:left="702" w:hanging="720"/>
              <w:contextualSpacing/>
              <w:rPr>
                <w:color w:val="0D0D0D" w:themeColor="text1" w:themeTint="F2"/>
              </w:rPr>
            </w:pPr>
            <w:r w:rsidRPr="00FE13AB">
              <w:rPr>
                <w:rFonts w:cs="Helvetica"/>
                <w:color w:val="000000"/>
              </w:rPr>
              <w:t>Analyze work tasks for understanding and</w:t>
            </w:r>
            <w:r w:rsidRPr="00FE13AB">
              <w:t xml:space="preserve"> </w:t>
            </w:r>
            <w:r w:rsidRPr="00FE13AB">
              <w:rPr>
                <w:rFonts w:cs="Helvetica"/>
                <w:color w:val="000000"/>
              </w:rPr>
              <w:t>interpretation from a different cultural perspective.</w:t>
            </w:r>
          </w:p>
          <w:p w:rsidR="00352BF2" w:rsidRPr="00FE13AB" w:rsidRDefault="00352BF2" w:rsidP="002F23D3">
            <w:pPr>
              <w:numPr>
                <w:ilvl w:val="2"/>
                <w:numId w:val="7"/>
              </w:numPr>
              <w:ind w:left="702" w:hanging="720"/>
              <w:contextualSpacing/>
              <w:rPr>
                <w:color w:val="0D0D0D" w:themeColor="text1" w:themeTint="F2"/>
              </w:rPr>
            </w:pPr>
            <w:r w:rsidRPr="00FE13AB">
              <w:rPr>
                <w:rFonts w:cs="Helvetica"/>
                <w:color w:val="000000"/>
              </w:rPr>
              <w:t>Use intercultural communication skills to exchange ideas and create meaning.</w:t>
            </w:r>
          </w:p>
          <w:p w:rsidR="00352BF2" w:rsidRPr="00FE13AB" w:rsidRDefault="00352BF2" w:rsidP="002F23D3">
            <w:pPr>
              <w:numPr>
                <w:ilvl w:val="2"/>
                <w:numId w:val="7"/>
              </w:numPr>
              <w:ind w:left="702" w:hanging="720"/>
              <w:contextualSpacing/>
              <w:rPr>
                <w:color w:val="0D0D0D" w:themeColor="text1" w:themeTint="F2"/>
              </w:rPr>
            </w:pPr>
            <w:r w:rsidRPr="00FE13AB">
              <w:rPr>
                <w:rFonts w:cs="Helvetica"/>
                <w:color w:val="000000"/>
              </w:rPr>
              <w:t>Identify how multicultural teaming and globalization can foster development of new and improved products and services and recognition of new opportunities.</w:t>
            </w:r>
          </w:p>
        </w:tc>
      </w:tr>
      <w:tr w:rsidR="00352BF2" w:rsidRPr="00FE13AB" w:rsidTr="002F23D3">
        <w:tc>
          <w:tcPr>
            <w:tcW w:w="902" w:type="pct"/>
            <w:tcBorders>
              <w:top w:val="single" w:sz="4" w:space="0" w:color="auto"/>
              <w:bottom w:val="nil"/>
            </w:tcBorders>
            <w:shd w:val="clear" w:color="auto" w:fill="B8CCE4" w:themeFill="accent1" w:themeFillTint="66"/>
          </w:tcPr>
          <w:p w:rsidR="00352BF2" w:rsidRPr="00FE13AB" w:rsidRDefault="00352BF2" w:rsidP="002F23D3">
            <w:pPr>
              <w:rPr>
                <w:b/>
                <w:color w:val="0D0D0D" w:themeColor="text1" w:themeTint="F2"/>
              </w:rPr>
            </w:pPr>
            <w:r w:rsidRPr="00FE13AB">
              <w:rPr>
                <w:b/>
                <w:color w:val="0D0D0D" w:themeColor="text1" w:themeTint="F2"/>
              </w:rPr>
              <w:t>Pathways</w:t>
            </w:r>
          </w:p>
        </w:tc>
        <w:tc>
          <w:tcPr>
            <w:tcW w:w="235" w:type="pct"/>
            <w:tcBorders>
              <w:bottom w:val="dotted" w:sz="4" w:space="0" w:color="auto"/>
              <w:right w:val="dotted" w:sz="4" w:space="0" w:color="auto"/>
            </w:tcBorders>
          </w:tcPr>
          <w:p w:rsidR="00352BF2" w:rsidRPr="00FE13AB" w:rsidRDefault="00352BF2" w:rsidP="002F23D3">
            <w:pPr>
              <w:jc w:val="center"/>
              <w:rPr>
                <w:color w:val="0D0D0D" w:themeColor="text1" w:themeTint="F2"/>
              </w:rPr>
            </w:pPr>
            <w:r w:rsidRPr="00FE13AB">
              <w:rPr>
                <w:color w:val="0D0D0D" w:themeColor="text1" w:themeTint="F2"/>
              </w:rPr>
              <w:t>X</w:t>
            </w:r>
          </w:p>
        </w:tc>
        <w:tc>
          <w:tcPr>
            <w:tcW w:w="1521" w:type="pct"/>
            <w:gridSpan w:val="3"/>
            <w:tcBorders>
              <w:left w:val="dotted" w:sz="4" w:space="0" w:color="auto"/>
              <w:bottom w:val="dotted"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Pathway 1</w:t>
            </w:r>
          </w:p>
        </w:tc>
        <w:tc>
          <w:tcPr>
            <w:tcW w:w="214" w:type="pct"/>
            <w:tcBorders>
              <w:bottom w:val="dotted" w:sz="4" w:space="0" w:color="auto"/>
              <w:right w:val="dotted" w:sz="4" w:space="0" w:color="auto"/>
            </w:tcBorders>
          </w:tcPr>
          <w:p w:rsidR="00352BF2" w:rsidRPr="00FE13AB" w:rsidRDefault="00352BF2" w:rsidP="002F23D3">
            <w:pPr>
              <w:jc w:val="center"/>
              <w:rPr>
                <w:color w:val="0D0D0D" w:themeColor="text1" w:themeTint="F2"/>
              </w:rPr>
            </w:pPr>
            <w:r w:rsidRPr="00FE13AB">
              <w:rPr>
                <w:color w:val="0D0D0D" w:themeColor="text1" w:themeTint="F2"/>
              </w:rPr>
              <w:t>X</w:t>
            </w:r>
          </w:p>
        </w:tc>
        <w:tc>
          <w:tcPr>
            <w:tcW w:w="2128" w:type="pct"/>
            <w:gridSpan w:val="3"/>
            <w:tcBorders>
              <w:left w:val="dotted" w:sz="4" w:space="0" w:color="auto"/>
              <w:bottom w:val="dotted"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Pathway 2</w:t>
            </w:r>
          </w:p>
        </w:tc>
      </w:tr>
      <w:tr w:rsidR="00352BF2" w:rsidRPr="00FE13AB" w:rsidTr="002F23D3">
        <w:tc>
          <w:tcPr>
            <w:tcW w:w="902" w:type="pct"/>
            <w:tcBorders>
              <w:top w:val="nil"/>
              <w:bottom w:val="nil"/>
            </w:tcBorders>
            <w:shd w:val="clear" w:color="auto" w:fill="B8CCE4" w:themeFill="accent1" w:themeFillTint="66"/>
          </w:tcPr>
          <w:p w:rsidR="00352BF2" w:rsidRPr="00FE13AB" w:rsidRDefault="00352BF2" w:rsidP="002F23D3">
            <w:pPr>
              <w:rPr>
                <w:b/>
                <w:color w:val="0D0D0D" w:themeColor="text1" w:themeTint="F2"/>
              </w:rPr>
            </w:pPr>
          </w:p>
        </w:tc>
        <w:tc>
          <w:tcPr>
            <w:tcW w:w="235" w:type="pct"/>
            <w:tcBorders>
              <w:top w:val="dotted" w:sz="4" w:space="0" w:color="auto"/>
              <w:bottom w:val="dotted" w:sz="4" w:space="0" w:color="auto"/>
              <w:right w:val="dotted" w:sz="4" w:space="0" w:color="auto"/>
            </w:tcBorders>
          </w:tcPr>
          <w:p w:rsidR="00352BF2" w:rsidRPr="00FE13AB" w:rsidRDefault="00352BF2" w:rsidP="002F23D3">
            <w:pPr>
              <w:jc w:val="center"/>
              <w:rPr>
                <w:color w:val="0D0D0D" w:themeColor="text1" w:themeTint="F2"/>
              </w:rPr>
            </w:pPr>
            <w:r w:rsidRPr="00FE13AB">
              <w:rPr>
                <w:color w:val="0D0D0D" w:themeColor="text1" w:themeTint="F2"/>
              </w:rPr>
              <w:t>X</w:t>
            </w:r>
          </w:p>
        </w:tc>
        <w:tc>
          <w:tcPr>
            <w:tcW w:w="1521" w:type="pct"/>
            <w:gridSpan w:val="3"/>
            <w:tcBorders>
              <w:top w:val="dotted" w:sz="4" w:space="0" w:color="auto"/>
              <w:left w:val="dotted" w:sz="4" w:space="0" w:color="auto"/>
              <w:bottom w:val="dotted"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Pathway 3</w:t>
            </w:r>
          </w:p>
        </w:tc>
        <w:tc>
          <w:tcPr>
            <w:tcW w:w="214" w:type="pct"/>
            <w:tcBorders>
              <w:top w:val="dotted" w:sz="4" w:space="0" w:color="auto"/>
              <w:bottom w:val="dotted" w:sz="4" w:space="0" w:color="auto"/>
              <w:right w:val="dotted" w:sz="4" w:space="0" w:color="auto"/>
            </w:tcBorders>
          </w:tcPr>
          <w:p w:rsidR="00352BF2" w:rsidRPr="00FE13AB" w:rsidRDefault="00352BF2" w:rsidP="002F23D3">
            <w:pPr>
              <w:jc w:val="center"/>
              <w:rPr>
                <w:color w:val="0D0D0D" w:themeColor="text1" w:themeTint="F2"/>
              </w:rPr>
            </w:pPr>
            <w:r w:rsidRPr="00FE13AB">
              <w:rPr>
                <w:color w:val="0D0D0D" w:themeColor="text1" w:themeTint="F2"/>
              </w:rPr>
              <w:t>X</w:t>
            </w:r>
          </w:p>
        </w:tc>
        <w:tc>
          <w:tcPr>
            <w:tcW w:w="2128" w:type="pct"/>
            <w:gridSpan w:val="3"/>
            <w:tcBorders>
              <w:top w:val="dotted" w:sz="4" w:space="0" w:color="auto"/>
              <w:left w:val="dotted" w:sz="4" w:space="0" w:color="auto"/>
              <w:bottom w:val="dotted"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Pathway 4</w:t>
            </w:r>
          </w:p>
        </w:tc>
      </w:tr>
      <w:tr w:rsidR="00352BF2" w:rsidRPr="00FE13AB" w:rsidTr="002F23D3">
        <w:tc>
          <w:tcPr>
            <w:tcW w:w="902" w:type="pct"/>
            <w:tcBorders>
              <w:top w:val="single" w:sz="4" w:space="0" w:color="auto"/>
              <w:bottom w:val="single" w:sz="4" w:space="0" w:color="auto"/>
            </w:tcBorders>
            <w:shd w:val="clear" w:color="auto" w:fill="B8CCE4" w:themeFill="accent1" w:themeFillTint="66"/>
          </w:tcPr>
          <w:p w:rsidR="00352BF2" w:rsidRPr="00FE13AB" w:rsidRDefault="00352BF2" w:rsidP="002F23D3">
            <w:pPr>
              <w:rPr>
                <w:b/>
                <w:color w:val="0D0D0D" w:themeColor="text1" w:themeTint="F2"/>
              </w:rPr>
            </w:pPr>
            <w:r w:rsidRPr="00FE13AB">
              <w:rPr>
                <w:b/>
                <w:color w:val="0D0D0D" w:themeColor="text1" w:themeTint="F2"/>
              </w:rPr>
              <w:t>Green Practices</w:t>
            </w:r>
          </w:p>
        </w:tc>
        <w:tc>
          <w:tcPr>
            <w:tcW w:w="235" w:type="pct"/>
            <w:tcBorders>
              <w:top w:val="single" w:sz="4" w:space="0" w:color="auto"/>
              <w:bottom w:val="single" w:sz="4" w:space="0" w:color="auto"/>
              <w:right w:val="dotted" w:sz="4" w:space="0" w:color="auto"/>
            </w:tcBorders>
          </w:tcPr>
          <w:p w:rsidR="00352BF2" w:rsidRPr="00FE13AB" w:rsidRDefault="00352BF2" w:rsidP="002F23D3">
            <w:pPr>
              <w:jc w:val="center"/>
              <w:rPr>
                <w:color w:val="0D0D0D" w:themeColor="text1" w:themeTint="F2"/>
              </w:rPr>
            </w:pPr>
          </w:p>
        </w:tc>
        <w:tc>
          <w:tcPr>
            <w:tcW w:w="1201" w:type="pct"/>
            <w:tcBorders>
              <w:top w:val="single" w:sz="4" w:space="0" w:color="auto"/>
              <w:left w:val="dotted" w:sz="4" w:space="0" w:color="auto"/>
              <w:bottom w:val="single"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Green-specific</w:t>
            </w:r>
          </w:p>
        </w:tc>
        <w:tc>
          <w:tcPr>
            <w:tcW w:w="222" w:type="pct"/>
            <w:tcBorders>
              <w:top w:val="single" w:sz="4" w:space="0" w:color="auto"/>
              <w:left w:val="dotted" w:sz="4" w:space="0" w:color="auto"/>
              <w:bottom w:val="single" w:sz="4" w:space="0" w:color="auto"/>
              <w:right w:val="dotted" w:sz="4" w:space="0" w:color="auto"/>
            </w:tcBorders>
            <w:shd w:val="clear" w:color="auto" w:fill="auto"/>
          </w:tcPr>
          <w:p w:rsidR="00352BF2" w:rsidRPr="00FE13AB" w:rsidRDefault="00352BF2" w:rsidP="002F23D3">
            <w:pPr>
              <w:rPr>
                <w:color w:val="0D0D0D" w:themeColor="text1" w:themeTint="F2"/>
              </w:rPr>
            </w:pPr>
            <w:r w:rsidRPr="00FE13AB">
              <w:rPr>
                <w:color w:val="0D0D0D" w:themeColor="text1" w:themeTint="F2"/>
              </w:rPr>
              <w:t>X</w:t>
            </w:r>
          </w:p>
        </w:tc>
        <w:tc>
          <w:tcPr>
            <w:tcW w:w="1220" w:type="pct"/>
            <w:gridSpan w:val="3"/>
            <w:tcBorders>
              <w:top w:val="single" w:sz="4" w:space="0" w:color="auto"/>
              <w:left w:val="dotted" w:sz="4" w:space="0" w:color="auto"/>
              <w:bottom w:val="single"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Context-dependent</w:t>
            </w:r>
          </w:p>
        </w:tc>
        <w:tc>
          <w:tcPr>
            <w:tcW w:w="222" w:type="pct"/>
            <w:tcBorders>
              <w:top w:val="single" w:sz="4" w:space="0" w:color="auto"/>
              <w:left w:val="dotted" w:sz="4" w:space="0" w:color="auto"/>
              <w:bottom w:val="single" w:sz="4" w:space="0" w:color="auto"/>
              <w:right w:val="dotted" w:sz="4" w:space="0" w:color="auto"/>
            </w:tcBorders>
            <w:shd w:val="clear" w:color="auto" w:fill="auto"/>
          </w:tcPr>
          <w:p w:rsidR="00352BF2" w:rsidRPr="00FE13AB" w:rsidRDefault="00352BF2" w:rsidP="002F23D3">
            <w:pPr>
              <w:rPr>
                <w:color w:val="0D0D0D" w:themeColor="text1" w:themeTint="F2"/>
              </w:rPr>
            </w:pPr>
          </w:p>
        </w:tc>
        <w:tc>
          <w:tcPr>
            <w:tcW w:w="998" w:type="pct"/>
            <w:tcBorders>
              <w:top w:val="single" w:sz="4" w:space="0" w:color="auto"/>
              <w:left w:val="dotted" w:sz="4" w:space="0" w:color="auto"/>
              <w:bottom w:val="single"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Does not apply</w:t>
            </w:r>
          </w:p>
        </w:tc>
      </w:tr>
    </w:tbl>
    <w:p w:rsidR="00352BF2" w:rsidRPr="00FE13AB" w:rsidRDefault="00352BF2" w:rsidP="00352BF2">
      <w:pPr>
        <w:rPr>
          <w:color w:val="0D0D0D" w:themeColor="text1" w:themeTint="F2"/>
        </w:rPr>
      </w:pPr>
    </w:p>
    <w:tbl>
      <w:tblPr>
        <w:tblStyle w:val="TableGrid"/>
        <w:tblW w:w="5000" w:type="pct"/>
        <w:tblLook w:val="04A0" w:firstRow="1" w:lastRow="0" w:firstColumn="1" w:lastColumn="0" w:noHBand="0" w:noVBand="1"/>
      </w:tblPr>
      <w:tblGrid>
        <w:gridCol w:w="1728"/>
        <w:gridCol w:w="540"/>
        <w:gridCol w:w="2210"/>
        <w:gridCol w:w="425"/>
        <w:gridCol w:w="188"/>
        <w:gridCol w:w="410"/>
        <w:gridCol w:w="1739"/>
        <w:gridCol w:w="425"/>
        <w:gridCol w:w="1911"/>
      </w:tblGrid>
      <w:tr w:rsidR="00352BF2" w:rsidRPr="00FE13AB" w:rsidTr="002F23D3">
        <w:tc>
          <w:tcPr>
            <w:tcW w:w="902" w:type="pct"/>
            <w:tcBorders>
              <w:bottom w:val="single" w:sz="4" w:space="0" w:color="auto"/>
            </w:tcBorders>
            <w:shd w:val="clear" w:color="auto" w:fill="B8CCE4" w:themeFill="accent1" w:themeFillTint="66"/>
          </w:tcPr>
          <w:p w:rsidR="00352BF2" w:rsidRPr="00FE13AB" w:rsidRDefault="00352BF2" w:rsidP="002F23D3">
            <w:pPr>
              <w:rPr>
                <w:b/>
                <w:color w:val="0D0D0D" w:themeColor="text1" w:themeTint="F2"/>
              </w:rPr>
            </w:pPr>
            <w:r w:rsidRPr="00FE13AB">
              <w:rPr>
                <w:b/>
                <w:color w:val="0D0D0D" w:themeColor="text1" w:themeTint="F2"/>
              </w:rPr>
              <w:t>Outcome</w:t>
            </w:r>
          </w:p>
        </w:tc>
        <w:tc>
          <w:tcPr>
            <w:tcW w:w="4098" w:type="pct"/>
            <w:gridSpan w:val="8"/>
          </w:tcPr>
          <w:p w:rsidR="00352BF2" w:rsidRPr="00FE13AB" w:rsidRDefault="00352BF2" w:rsidP="002F23D3">
            <w:pPr>
              <w:numPr>
                <w:ilvl w:val="1"/>
                <w:numId w:val="7"/>
              </w:numPr>
              <w:ind w:left="522" w:hanging="540"/>
              <w:contextualSpacing/>
              <w:rPr>
                <w:b/>
                <w:color w:val="0D0D0D" w:themeColor="text1" w:themeTint="F2"/>
              </w:rPr>
            </w:pPr>
            <w:r w:rsidRPr="00FE13AB">
              <w:rPr>
                <w:color w:val="0D0D0D" w:themeColor="text1" w:themeTint="F2"/>
              </w:rPr>
              <w:t>REQUIRED Business Literacy:</w:t>
            </w:r>
            <w:r w:rsidRPr="00FE13AB">
              <w:rPr>
                <w:b/>
                <w:color w:val="0D0D0D" w:themeColor="text1" w:themeTint="F2"/>
              </w:rPr>
              <w:t xml:space="preserve"> </w:t>
            </w:r>
            <w:r w:rsidRPr="00FE13AB">
              <w:rPr>
                <w:color w:val="0D0D0D" w:themeColor="text1" w:themeTint="F2"/>
              </w:rPr>
              <w:t>Develop foundational skills and knowledge in entrepreneurship, financial literacy, and business operations.</w:t>
            </w:r>
          </w:p>
        </w:tc>
      </w:tr>
      <w:tr w:rsidR="00352BF2" w:rsidRPr="00FE13AB" w:rsidTr="002F23D3">
        <w:tc>
          <w:tcPr>
            <w:tcW w:w="902" w:type="pct"/>
            <w:tcBorders>
              <w:bottom w:val="nil"/>
            </w:tcBorders>
            <w:shd w:val="clear" w:color="auto" w:fill="B8CCE4" w:themeFill="accent1" w:themeFillTint="66"/>
          </w:tcPr>
          <w:p w:rsidR="00352BF2" w:rsidRPr="00FE13AB" w:rsidRDefault="00352BF2" w:rsidP="002F23D3">
            <w:pPr>
              <w:rPr>
                <w:b/>
                <w:color w:val="0D0D0D" w:themeColor="text1" w:themeTint="F2"/>
              </w:rPr>
            </w:pPr>
            <w:r w:rsidRPr="00FE13AB">
              <w:rPr>
                <w:b/>
                <w:color w:val="0D0D0D" w:themeColor="text1" w:themeTint="F2"/>
              </w:rPr>
              <w:t>Competencies</w:t>
            </w:r>
          </w:p>
        </w:tc>
        <w:tc>
          <w:tcPr>
            <w:tcW w:w="4098" w:type="pct"/>
            <w:gridSpan w:val="8"/>
          </w:tcPr>
          <w:p w:rsidR="00352BF2" w:rsidRPr="00FE13AB" w:rsidRDefault="00352BF2" w:rsidP="002F23D3">
            <w:pPr>
              <w:numPr>
                <w:ilvl w:val="2"/>
                <w:numId w:val="9"/>
              </w:numPr>
              <w:ind w:left="702" w:hanging="702"/>
              <w:contextualSpacing/>
              <w:rPr>
                <w:color w:val="0D0D0D" w:themeColor="text1" w:themeTint="F2"/>
              </w:rPr>
            </w:pPr>
            <w:r w:rsidRPr="00FE13AB">
              <w:rPr>
                <w:color w:val="0D0D0D" w:themeColor="text1" w:themeTint="F2"/>
              </w:rPr>
              <w:t>Identify business opportunities.</w:t>
            </w:r>
          </w:p>
          <w:p w:rsidR="00352BF2" w:rsidRPr="00FE13AB" w:rsidRDefault="00352BF2" w:rsidP="002F23D3">
            <w:pPr>
              <w:numPr>
                <w:ilvl w:val="2"/>
                <w:numId w:val="9"/>
              </w:numPr>
              <w:ind w:left="702" w:hanging="702"/>
              <w:contextualSpacing/>
              <w:rPr>
                <w:color w:val="0D0D0D" w:themeColor="text1" w:themeTint="F2"/>
              </w:rPr>
            </w:pPr>
            <w:r w:rsidRPr="00FE13AB">
              <w:rPr>
                <w:color w:val="0D0D0D" w:themeColor="text1" w:themeTint="F2"/>
              </w:rPr>
              <w:t>Assess the reality of becoming an entrepreneur, including advantages and disadvantages (e.g., risk vs. reward, reasons for success and failure).</w:t>
            </w:r>
          </w:p>
          <w:p w:rsidR="00352BF2" w:rsidRPr="00FE13AB" w:rsidRDefault="00352BF2" w:rsidP="002F23D3">
            <w:pPr>
              <w:numPr>
                <w:ilvl w:val="2"/>
                <w:numId w:val="9"/>
              </w:numPr>
              <w:ind w:left="702" w:hanging="702"/>
              <w:contextualSpacing/>
              <w:rPr>
                <w:color w:val="0D0D0D" w:themeColor="text1" w:themeTint="F2"/>
              </w:rPr>
            </w:pPr>
            <w:r w:rsidRPr="00FE13AB">
              <w:rPr>
                <w:color w:val="0D0D0D" w:themeColor="text1" w:themeTint="F2"/>
              </w:rPr>
              <w:t>Explain the importance of planning your business.</w:t>
            </w:r>
          </w:p>
          <w:p w:rsidR="00352BF2" w:rsidRPr="00FE13AB" w:rsidRDefault="00352BF2" w:rsidP="002F23D3">
            <w:pPr>
              <w:numPr>
                <w:ilvl w:val="2"/>
                <w:numId w:val="9"/>
              </w:numPr>
              <w:ind w:left="702" w:hanging="702"/>
              <w:contextualSpacing/>
              <w:rPr>
                <w:color w:val="0D0D0D" w:themeColor="text1" w:themeTint="F2"/>
              </w:rPr>
            </w:pPr>
            <w:r w:rsidRPr="00FE13AB">
              <w:rPr>
                <w:color w:val="0D0D0D" w:themeColor="text1" w:themeTint="F2"/>
              </w:rPr>
              <w:lastRenderedPageBreak/>
              <w:t>Identify types of businesses, ownership, and entities (i.e., individual proprietorships, partnerships, corporations, cooperatives, public, private, profit, not-for-profit).</w:t>
            </w:r>
          </w:p>
          <w:p w:rsidR="00352BF2" w:rsidRPr="00FE13AB" w:rsidRDefault="00352BF2" w:rsidP="002F23D3">
            <w:pPr>
              <w:numPr>
                <w:ilvl w:val="2"/>
                <w:numId w:val="9"/>
              </w:numPr>
              <w:ind w:left="702" w:hanging="702"/>
              <w:contextualSpacing/>
              <w:rPr>
                <w:color w:val="0D0D0D" w:themeColor="text1" w:themeTint="F2"/>
              </w:rPr>
            </w:pPr>
            <w:r w:rsidRPr="00FE13AB">
              <w:rPr>
                <w:color w:val="0D0D0D" w:themeColor="text1" w:themeTint="F2"/>
              </w:rPr>
              <w:t>Describe organizational structure, chain of command, the roles and responsibilities of the organizational departments, and interdepartmental interactions.</w:t>
            </w:r>
          </w:p>
          <w:p w:rsidR="00352BF2" w:rsidRPr="00FE13AB" w:rsidRDefault="00352BF2" w:rsidP="002F23D3">
            <w:pPr>
              <w:numPr>
                <w:ilvl w:val="2"/>
                <w:numId w:val="9"/>
              </w:numPr>
              <w:ind w:left="702" w:hanging="702"/>
              <w:contextualSpacing/>
              <w:rPr>
                <w:color w:val="0D0D0D" w:themeColor="text1" w:themeTint="F2"/>
              </w:rPr>
            </w:pPr>
            <w:r w:rsidRPr="00FE13AB">
              <w:rPr>
                <w:color w:val="0D0D0D" w:themeColor="text1" w:themeTint="F2"/>
              </w:rPr>
              <w:t>Identify the target market served by the organization, the niche that the organization fills, and outlook of the industry.</w:t>
            </w:r>
          </w:p>
          <w:p w:rsidR="00352BF2" w:rsidRPr="00FE13AB" w:rsidRDefault="00352BF2" w:rsidP="002F23D3">
            <w:pPr>
              <w:numPr>
                <w:ilvl w:val="2"/>
                <w:numId w:val="9"/>
              </w:numPr>
              <w:ind w:left="702" w:hanging="702"/>
              <w:contextualSpacing/>
              <w:rPr>
                <w:color w:val="0D0D0D" w:themeColor="text1" w:themeTint="F2"/>
              </w:rPr>
            </w:pPr>
            <w:r w:rsidRPr="00FE13AB">
              <w:rPr>
                <w:color w:val="0D0D0D" w:themeColor="text1" w:themeTint="F2"/>
              </w:rPr>
              <w:t>Identify the effect of supply and demand on products and services.</w:t>
            </w:r>
          </w:p>
          <w:p w:rsidR="00352BF2" w:rsidRPr="00FE13AB" w:rsidRDefault="00352BF2" w:rsidP="002F23D3">
            <w:pPr>
              <w:numPr>
                <w:ilvl w:val="2"/>
                <w:numId w:val="9"/>
              </w:numPr>
              <w:ind w:left="702" w:hanging="702"/>
              <w:contextualSpacing/>
              <w:rPr>
                <w:color w:val="0D0D0D" w:themeColor="text1" w:themeTint="F2"/>
              </w:rPr>
            </w:pPr>
            <w:r w:rsidRPr="00FE13AB">
              <w:rPr>
                <w:color w:val="0D0D0D" w:themeColor="text1" w:themeTint="F2"/>
              </w:rPr>
              <w:t>Identify the features and benefits that make an organization’s product or service competitive.</w:t>
            </w:r>
          </w:p>
          <w:p w:rsidR="00352BF2" w:rsidRPr="00FE13AB" w:rsidRDefault="00352BF2" w:rsidP="002F23D3">
            <w:pPr>
              <w:numPr>
                <w:ilvl w:val="2"/>
                <w:numId w:val="9"/>
              </w:numPr>
              <w:ind w:left="702" w:hanging="702"/>
              <w:contextualSpacing/>
              <w:rPr>
                <w:color w:val="0D0D0D" w:themeColor="text1" w:themeTint="F2"/>
              </w:rPr>
            </w:pPr>
            <w:r w:rsidRPr="00FE13AB">
              <w:rPr>
                <w:color w:val="0D0D0D" w:themeColor="text1" w:themeTint="F2"/>
              </w:rPr>
              <w:t>Explain how the performance of an employee, a department, and an organization is assessed.</w:t>
            </w:r>
          </w:p>
          <w:p w:rsidR="00352BF2" w:rsidRPr="00FE13AB" w:rsidRDefault="00352BF2" w:rsidP="002F23D3">
            <w:pPr>
              <w:numPr>
                <w:ilvl w:val="2"/>
                <w:numId w:val="9"/>
              </w:numPr>
              <w:ind w:left="702" w:hanging="702"/>
              <w:contextualSpacing/>
              <w:rPr>
                <w:color w:val="0D0D0D" w:themeColor="text1" w:themeTint="F2"/>
              </w:rPr>
            </w:pPr>
            <w:r w:rsidRPr="00FE13AB">
              <w:rPr>
                <w:color w:val="0D0D0D" w:themeColor="text1" w:themeTint="F2"/>
              </w:rPr>
              <w:t>Describe the impact of globalization on an enterprise or organization.</w:t>
            </w:r>
          </w:p>
          <w:p w:rsidR="00352BF2" w:rsidRPr="00FE13AB" w:rsidRDefault="00352BF2" w:rsidP="002F23D3">
            <w:pPr>
              <w:numPr>
                <w:ilvl w:val="2"/>
                <w:numId w:val="9"/>
              </w:numPr>
              <w:ind w:left="702" w:hanging="702"/>
              <w:contextualSpacing/>
              <w:rPr>
                <w:color w:val="0D0D0D" w:themeColor="text1" w:themeTint="F2"/>
              </w:rPr>
            </w:pPr>
            <w:r w:rsidRPr="00FE13AB">
              <w:rPr>
                <w:color w:val="0D0D0D" w:themeColor="text1" w:themeTint="F2"/>
              </w:rPr>
              <w:t>Describe how all business activities of an organization work within the parameters of a budget.</w:t>
            </w:r>
          </w:p>
          <w:p w:rsidR="00352BF2" w:rsidRPr="00FE13AB" w:rsidRDefault="00352BF2" w:rsidP="002F23D3">
            <w:pPr>
              <w:numPr>
                <w:ilvl w:val="2"/>
                <w:numId w:val="9"/>
              </w:numPr>
              <w:ind w:left="702" w:hanging="702"/>
              <w:contextualSpacing/>
              <w:rPr>
                <w:color w:val="0D0D0D" w:themeColor="text1" w:themeTint="F2"/>
              </w:rPr>
            </w:pPr>
            <w:r w:rsidRPr="00FE13AB">
              <w:rPr>
                <w:color w:val="0D0D0D" w:themeColor="text1" w:themeTint="F2"/>
              </w:rPr>
              <w:t>Describe classifications of employee benefits, rights, deductions, and compensations.</w:t>
            </w:r>
          </w:p>
        </w:tc>
      </w:tr>
      <w:tr w:rsidR="00352BF2" w:rsidRPr="00FE13AB" w:rsidTr="002F23D3">
        <w:tc>
          <w:tcPr>
            <w:tcW w:w="902" w:type="pct"/>
            <w:tcBorders>
              <w:top w:val="single" w:sz="4" w:space="0" w:color="auto"/>
              <w:bottom w:val="nil"/>
            </w:tcBorders>
            <w:shd w:val="clear" w:color="auto" w:fill="B8CCE4" w:themeFill="accent1" w:themeFillTint="66"/>
          </w:tcPr>
          <w:p w:rsidR="00352BF2" w:rsidRPr="00FE13AB" w:rsidRDefault="00352BF2" w:rsidP="002F23D3">
            <w:pPr>
              <w:rPr>
                <w:b/>
                <w:color w:val="0D0D0D" w:themeColor="text1" w:themeTint="F2"/>
              </w:rPr>
            </w:pPr>
            <w:r w:rsidRPr="00FE13AB">
              <w:rPr>
                <w:b/>
                <w:color w:val="0D0D0D" w:themeColor="text1" w:themeTint="F2"/>
              </w:rPr>
              <w:lastRenderedPageBreak/>
              <w:t>Pathways</w:t>
            </w:r>
          </w:p>
        </w:tc>
        <w:tc>
          <w:tcPr>
            <w:tcW w:w="282" w:type="pct"/>
            <w:tcBorders>
              <w:bottom w:val="dotted" w:sz="4" w:space="0" w:color="auto"/>
              <w:right w:val="dotted" w:sz="4" w:space="0" w:color="auto"/>
            </w:tcBorders>
          </w:tcPr>
          <w:p w:rsidR="00352BF2" w:rsidRPr="00FE13AB" w:rsidRDefault="00352BF2" w:rsidP="002F23D3">
            <w:pPr>
              <w:jc w:val="center"/>
              <w:rPr>
                <w:color w:val="0D0D0D" w:themeColor="text1" w:themeTint="F2"/>
              </w:rPr>
            </w:pPr>
            <w:r w:rsidRPr="00FE13AB">
              <w:rPr>
                <w:color w:val="0D0D0D" w:themeColor="text1" w:themeTint="F2"/>
              </w:rPr>
              <w:t>X</w:t>
            </w:r>
          </w:p>
        </w:tc>
        <w:tc>
          <w:tcPr>
            <w:tcW w:w="1474" w:type="pct"/>
            <w:gridSpan w:val="3"/>
            <w:tcBorders>
              <w:left w:val="dotted" w:sz="4" w:space="0" w:color="auto"/>
              <w:bottom w:val="dotted"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Pathway 1</w:t>
            </w:r>
          </w:p>
        </w:tc>
        <w:tc>
          <w:tcPr>
            <w:tcW w:w="214" w:type="pct"/>
            <w:tcBorders>
              <w:bottom w:val="dotted" w:sz="4" w:space="0" w:color="auto"/>
              <w:right w:val="dotted" w:sz="4" w:space="0" w:color="auto"/>
            </w:tcBorders>
          </w:tcPr>
          <w:p w:rsidR="00352BF2" w:rsidRPr="00FE13AB" w:rsidRDefault="00352BF2" w:rsidP="002F23D3">
            <w:pPr>
              <w:jc w:val="center"/>
              <w:rPr>
                <w:color w:val="0D0D0D" w:themeColor="text1" w:themeTint="F2"/>
              </w:rPr>
            </w:pPr>
            <w:r w:rsidRPr="00FE13AB">
              <w:rPr>
                <w:color w:val="0D0D0D" w:themeColor="text1" w:themeTint="F2"/>
              </w:rPr>
              <w:t>X</w:t>
            </w:r>
          </w:p>
        </w:tc>
        <w:tc>
          <w:tcPr>
            <w:tcW w:w="2128" w:type="pct"/>
            <w:gridSpan w:val="3"/>
            <w:tcBorders>
              <w:left w:val="dotted" w:sz="4" w:space="0" w:color="auto"/>
              <w:bottom w:val="dotted"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Pathway 2</w:t>
            </w:r>
          </w:p>
        </w:tc>
      </w:tr>
      <w:tr w:rsidR="00352BF2" w:rsidRPr="00FE13AB" w:rsidTr="002F23D3">
        <w:tc>
          <w:tcPr>
            <w:tcW w:w="902" w:type="pct"/>
            <w:tcBorders>
              <w:top w:val="nil"/>
              <w:bottom w:val="nil"/>
            </w:tcBorders>
            <w:shd w:val="clear" w:color="auto" w:fill="B8CCE4" w:themeFill="accent1" w:themeFillTint="66"/>
          </w:tcPr>
          <w:p w:rsidR="00352BF2" w:rsidRPr="00FE13AB" w:rsidRDefault="00352BF2" w:rsidP="002F23D3">
            <w:pPr>
              <w:rPr>
                <w:b/>
                <w:color w:val="0D0D0D" w:themeColor="text1" w:themeTint="F2"/>
              </w:rPr>
            </w:pPr>
          </w:p>
        </w:tc>
        <w:tc>
          <w:tcPr>
            <w:tcW w:w="282" w:type="pct"/>
            <w:tcBorders>
              <w:top w:val="dotted" w:sz="4" w:space="0" w:color="auto"/>
              <w:bottom w:val="dotted" w:sz="4" w:space="0" w:color="auto"/>
              <w:right w:val="dotted" w:sz="4" w:space="0" w:color="auto"/>
            </w:tcBorders>
          </w:tcPr>
          <w:p w:rsidR="00352BF2" w:rsidRPr="00FE13AB" w:rsidRDefault="00352BF2" w:rsidP="002F23D3">
            <w:pPr>
              <w:jc w:val="center"/>
              <w:rPr>
                <w:color w:val="0D0D0D" w:themeColor="text1" w:themeTint="F2"/>
              </w:rPr>
            </w:pPr>
            <w:r w:rsidRPr="00FE13AB">
              <w:rPr>
                <w:color w:val="0D0D0D" w:themeColor="text1" w:themeTint="F2"/>
              </w:rPr>
              <w:t>X</w:t>
            </w:r>
          </w:p>
        </w:tc>
        <w:tc>
          <w:tcPr>
            <w:tcW w:w="1474" w:type="pct"/>
            <w:gridSpan w:val="3"/>
            <w:tcBorders>
              <w:top w:val="dotted" w:sz="4" w:space="0" w:color="auto"/>
              <w:left w:val="dotted" w:sz="4" w:space="0" w:color="auto"/>
              <w:bottom w:val="dotted"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Pathway 3</w:t>
            </w:r>
          </w:p>
        </w:tc>
        <w:tc>
          <w:tcPr>
            <w:tcW w:w="214" w:type="pct"/>
            <w:tcBorders>
              <w:top w:val="dotted" w:sz="4" w:space="0" w:color="auto"/>
              <w:bottom w:val="dotted" w:sz="4" w:space="0" w:color="auto"/>
              <w:right w:val="dotted" w:sz="4" w:space="0" w:color="auto"/>
            </w:tcBorders>
          </w:tcPr>
          <w:p w:rsidR="00352BF2" w:rsidRPr="00FE13AB" w:rsidRDefault="00352BF2" w:rsidP="002F23D3">
            <w:pPr>
              <w:jc w:val="center"/>
              <w:rPr>
                <w:color w:val="0D0D0D" w:themeColor="text1" w:themeTint="F2"/>
              </w:rPr>
            </w:pPr>
            <w:r w:rsidRPr="00FE13AB">
              <w:rPr>
                <w:color w:val="0D0D0D" w:themeColor="text1" w:themeTint="F2"/>
              </w:rPr>
              <w:t>X</w:t>
            </w:r>
          </w:p>
        </w:tc>
        <w:tc>
          <w:tcPr>
            <w:tcW w:w="2128" w:type="pct"/>
            <w:gridSpan w:val="3"/>
            <w:tcBorders>
              <w:top w:val="dotted" w:sz="4" w:space="0" w:color="auto"/>
              <w:left w:val="dotted" w:sz="4" w:space="0" w:color="auto"/>
              <w:bottom w:val="dotted"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Pathway 4</w:t>
            </w:r>
          </w:p>
        </w:tc>
      </w:tr>
      <w:tr w:rsidR="00352BF2" w:rsidRPr="00FE13AB" w:rsidTr="002F23D3">
        <w:tc>
          <w:tcPr>
            <w:tcW w:w="902" w:type="pct"/>
            <w:tcBorders>
              <w:top w:val="single" w:sz="4" w:space="0" w:color="auto"/>
              <w:bottom w:val="single" w:sz="4" w:space="0" w:color="auto"/>
            </w:tcBorders>
            <w:shd w:val="clear" w:color="auto" w:fill="B8CCE4" w:themeFill="accent1" w:themeFillTint="66"/>
          </w:tcPr>
          <w:p w:rsidR="00352BF2" w:rsidRPr="00FE13AB" w:rsidRDefault="00352BF2" w:rsidP="002F23D3">
            <w:pPr>
              <w:rPr>
                <w:b/>
                <w:color w:val="0D0D0D" w:themeColor="text1" w:themeTint="F2"/>
              </w:rPr>
            </w:pPr>
            <w:r w:rsidRPr="00FE13AB">
              <w:rPr>
                <w:b/>
                <w:color w:val="0D0D0D" w:themeColor="text1" w:themeTint="F2"/>
              </w:rPr>
              <w:t>Green Practices</w:t>
            </w:r>
          </w:p>
        </w:tc>
        <w:tc>
          <w:tcPr>
            <w:tcW w:w="282" w:type="pct"/>
            <w:tcBorders>
              <w:top w:val="single" w:sz="4" w:space="0" w:color="auto"/>
              <w:bottom w:val="single" w:sz="4" w:space="0" w:color="auto"/>
              <w:right w:val="dotted" w:sz="4" w:space="0" w:color="auto"/>
            </w:tcBorders>
          </w:tcPr>
          <w:p w:rsidR="00352BF2" w:rsidRPr="00FE13AB" w:rsidRDefault="00352BF2" w:rsidP="002F23D3">
            <w:pPr>
              <w:jc w:val="center"/>
              <w:rPr>
                <w:color w:val="0D0D0D" w:themeColor="text1" w:themeTint="F2"/>
              </w:rPr>
            </w:pPr>
          </w:p>
        </w:tc>
        <w:tc>
          <w:tcPr>
            <w:tcW w:w="1154" w:type="pct"/>
            <w:tcBorders>
              <w:top w:val="single" w:sz="4" w:space="0" w:color="auto"/>
              <w:left w:val="dotted" w:sz="4" w:space="0" w:color="auto"/>
              <w:bottom w:val="single"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Green-specific</w:t>
            </w:r>
          </w:p>
        </w:tc>
        <w:tc>
          <w:tcPr>
            <w:tcW w:w="222" w:type="pct"/>
            <w:tcBorders>
              <w:top w:val="single" w:sz="4" w:space="0" w:color="auto"/>
              <w:left w:val="dotted" w:sz="4" w:space="0" w:color="auto"/>
              <w:bottom w:val="single" w:sz="4" w:space="0" w:color="auto"/>
              <w:right w:val="dotted" w:sz="4" w:space="0" w:color="auto"/>
            </w:tcBorders>
            <w:shd w:val="clear" w:color="auto" w:fill="auto"/>
          </w:tcPr>
          <w:p w:rsidR="00352BF2" w:rsidRPr="00FE13AB" w:rsidRDefault="00352BF2" w:rsidP="002F23D3">
            <w:pPr>
              <w:rPr>
                <w:color w:val="0D0D0D" w:themeColor="text1" w:themeTint="F2"/>
              </w:rPr>
            </w:pPr>
            <w:r w:rsidRPr="00FE13AB">
              <w:rPr>
                <w:color w:val="0D0D0D" w:themeColor="text1" w:themeTint="F2"/>
              </w:rPr>
              <w:t>X</w:t>
            </w:r>
          </w:p>
        </w:tc>
        <w:tc>
          <w:tcPr>
            <w:tcW w:w="1220" w:type="pct"/>
            <w:gridSpan w:val="3"/>
            <w:tcBorders>
              <w:top w:val="single" w:sz="4" w:space="0" w:color="auto"/>
              <w:left w:val="dotted" w:sz="4" w:space="0" w:color="auto"/>
              <w:bottom w:val="single"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Context-dependent</w:t>
            </w:r>
          </w:p>
        </w:tc>
        <w:tc>
          <w:tcPr>
            <w:tcW w:w="222" w:type="pct"/>
            <w:tcBorders>
              <w:top w:val="single" w:sz="4" w:space="0" w:color="auto"/>
              <w:left w:val="dotted" w:sz="4" w:space="0" w:color="auto"/>
              <w:bottom w:val="single" w:sz="4" w:space="0" w:color="auto"/>
              <w:right w:val="dotted" w:sz="4" w:space="0" w:color="auto"/>
            </w:tcBorders>
            <w:shd w:val="clear" w:color="auto" w:fill="auto"/>
          </w:tcPr>
          <w:p w:rsidR="00352BF2" w:rsidRPr="00FE13AB" w:rsidRDefault="00352BF2" w:rsidP="002F23D3">
            <w:pPr>
              <w:rPr>
                <w:color w:val="0D0D0D" w:themeColor="text1" w:themeTint="F2"/>
              </w:rPr>
            </w:pPr>
          </w:p>
        </w:tc>
        <w:tc>
          <w:tcPr>
            <w:tcW w:w="998" w:type="pct"/>
            <w:tcBorders>
              <w:top w:val="single" w:sz="4" w:space="0" w:color="auto"/>
              <w:left w:val="dotted" w:sz="4" w:space="0" w:color="auto"/>
              <w:bottom w:val="single"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Does not apply</w:t>
            </w:r>
          </w:p>
        </w:tc>
      </w:tr>
    </w:tbl>
    <w:p w:rsidR="00352BF2" w:rsidRPr="00FE13AB" w:rsidRDefault="00352BF2" w:rsidP="00352BF2">
      <w:pPr>
        <w:rPr>
          <w:color w:val="0D0D0D" w:themeColor="text1" w:themeTint="F2"/>
        </w:rPr>
      </w:pPr>
    </w:p>
    <w:tbl>
      <w:tblPr>
        <w:tblStyle w:val="TableGrid"/>
        <w:tblW w:w="5000" w:type="pct"/>
        <w:tblLook w:val="04A0" w:firstRow="1" w:lastRow="0" w:firstColumn="1" w:lastColumn="0" w:noHBand="0" w:noVBand="1"/>
      </w:tblPr>
      <w:tblGrid>
        <w:gridCol w:w="1728"/>
        <w:gridCol w:w="540"/>
        <w:gridCol w:w="2210"/>
        <w:gridCol w:w="425"/>
        <w:gridCol w:w="188"/>
        <w:gridCol w:w="410"/>
        <w:gridCol w:w="1739"/>
        <w:gridCol w:w="425"/>
        <w:gridCol w:w="1911"/>
      </w:tblGrid>
      <w:tr w:rsidR="00352BF2" w:rsidRPr="00FE13AB" w:rsidTr="002F23D3">
        <w:tc>
          <w:tcPr>
            <w:tcW w:w="902" w:type="pct"/>
            <w:tcBorders>
              <w:bottom w:val="single" w:sz="4" w:space="0" w:color="auto"/>
            </w:tcBorders>
            <w:shd w:val="clear" w:color="auto" w:fill="B8CCE4" w:themeFill="accent1" w:themeFillTint="66"/>
          </w:tcPr>
          <w:p w:rsidR="00352BF2" w:rsidRPr="00FE13AB" w:rsidRDefault="00352BF2" w:rsidP="002F23D3">
            <w:pPr>
              <w:rPr>
                <w:b/>
                <w:color w:val="0D0D0D" w:themeColor="text1" w:themeTint="F2"/>
              </w:rPr>
            </w:pPr>
            <w:r w:rsidRPr="00FE13AB">
              <w:rPr>
                <w:b/>
                <w:color w:val="0D0D0D" w:themeColor="text1" w:themeTint="F2"/>
              </w:rPr>
              <w:t>Outcome</w:t>
            </w:r>
          </w:p>
        </w:tc>
        <w:tc>
          <w:tcPr>
            <w:tcW w:w="4098" w:type="pct"/>
            <w:gridSpan w:val="8"/>
          </w:tcPr>
          <w:p w:rsidR="00352BF2" w:rsidRPr="00FE13AB" w:rsidRDefault="00352BF2" w:rsidP="00352BF2">
            <w:pPr>
              <w:numPr>
                <w:ilvl w:val="1"/>
                <w:numId w:val="8"/>
              </w:numPr>
              <w:contextualSpacing/>
              <w:rPr>
                <w:color w:val="0D0D0D" w:themeColor="text1" w:themeTint="F2"/>
              </w:rPr>
            </w:pPr>
            <w:r w:rsidRPr="00FE13AB">
              <w:rPr>
                <w:color w:val="0D0D0D" w:themeColor="text1" w:themeTint="F2"/>
              </w:rPr>
              <w:t>REQUIRED Financial Management: Use financial tools, strategies, and systems to develop, monitor, and control the use of financial resources to ensure personal an</w:t>
            </w:r>
            <w:r w:rsidR="008F1232">
              <w:rPr>
                <w:color w:val="0D0D0D" w:themeColor="text1" w:themeTint="F2"/>
              </w:rPr>
              <w:t>d business financial well-being.</w:t>
            </w:r>
          </w:p>
        </w:tc>
      </w:tr>
      <w:tr w:rsidR="00352BF2" w:rsidRPr="00FE13AB" w:rsidTr="002F23D3">
        <w:tc>
          <w:tcPr>
            <w:tcW w:w="902" w:type="pct"/>
            <w:tcBorders>
              <w:bottom w:val="nil"/>
            </w:tcBorders>
            <w:shd w:val="clear" w:color="auto" w:fill="B8CCE4" w:themeFill="accent1" w:themeFillTint="66"/>
          </w:tcPr>
          <w:p w:rsidR="00352BF2" w:rsidRPr="00FE13AB" w:rsidRDefault="00352BF2" w:rsidP="002F23D3">
            <w:pPr>
              <w:rPr>
                <w:b/>
                <w:color w:val="0D0D0D" w:themeColor="text1" w:themeTint="F2"/>
              </w:rPr>
            </w:pPr>
            <w:r w:rsidRPr="00FE13AB">
              <w:rPr>
                <w:b/>
                <w:color w:val="0D0D0D" w:themeColor="text1" w:themeTint="F2"/>
              </w:rPr>
              <w:t>Competencies</w:t>
            </w:r>
          </w:p>
        </w:tc>
        <w:tc>
          <w:tcPr>
            <w:tcW w:w="4098" w:type="pct"/>
            <w:gridSpan w:val="8"/>
          </w:tcPr>
          <w:p w:rsidR="00352BF2" w:rsidRPr="00FE13AB" w:rsidRDefault="00352BF2" w:rsidP="002F23D3">
            <w:pPr>
              <w:numPr>
                <w:ilvl w:val="2"/>
                <w:numId w:val="8"/>
              </w:numPr>
              <w:ind w:left="702" w:hanging="702"/>
              <w:contextualSpacing/>
              <w:rPr>
                <w:color w:val="0D0D0D" w:themeColor="text1" w:themeTint="F2"/>
              </w:rPr>
            </w:pPr>
            <w:r w:rsidRPr="00FE13AB">
              <w:rPr>
                <w:color w:val="0D0D0D" w:themeColor="text1" w:themeTint="F2"/>
              </w:rPr>
              <w:t>Create, analyze, and interpret financial documents (e.g., budgets, income statements).</w:t>
            </w:r>
          </w:p>
          <w:p w:rsidR="00352BF2" w:rsidRPr="00FE13AB" w:rsidRDefault="00352BF2" w:rsidP="002F23D3">
            <w:pPr>
              <w:numPr>
                <w:ilvl w:val="2"/>
                <w:numId w:val="8"/>
              </w:numPr>
              <w:ind w:left="702" w:hanging="702"/>
              <w:contextualSpacing/>
              <w:rPr>
                <w:color w:val="0D0D0D" w:themeColor="text1" w:themeTint="F2"/>
              </w:rPr>
            </w:pPr>
            <w:r w:rsidRPr="00FE13AB">
              <w:rPr>
                <w:color w:val="0D0D0D" w:themeColor="text1" w:themeTint="F2"/>
              </w:rPr>
              <w:t>Identify tax obligations</w:t>
            </w:r>
          </w:p>
          <w:p w:rsidR="00352BF2" w:rsidRPr="00FE13AB" w:rsidRDefault="00352BF2" w:rsidP="002F23D3">
            <w:pPr>
              <w:numPr>
                <w:ilvl w:val="2"/>
                <w:numId w:val="8"/>
              </w:numPr>
              <w:ind w:left="702" w:hanging="702"/>
              <w:contextualSpacing/>
              <w:rPr>
                <w:color w:val="0D0D0D" w:themeColor="text1" w:themeTint="F2"/>
              </w:rPr>
            </w:pPr>
            <w:r w:rsidRPr="00FE13AB">
              <w:rPr>
                <w:color w:val="0D0D0D" w:themeColor="text1" w:themeTint="F2"/>
              </w:rPr>
              <w:t>Review and summarize savings, investment strategies, and purchasing options (e.g., cash, lease, finance, stocks, bonds).</w:t>
            </w:r>
          </w:p>
          <w:p w:rsidR="00352BF2" w:rsidRPr="00FE13AB" w:rsidRDefault="00352BF2" w:rsidP="002F23D3">
            <w:pPr>
              <w:numPr>
                <w:ilvl w:val="2"/>
                <w:numId w:val="8"/>
              </w:numPr>
              <w:ind w:left="702" w:hanging="702"/>
              <w:contextualSpacing/>
              <w:rPr>
                <w:color w:val="0D0D0D" w:themeColor="text1" w:themeTint="F2"/>
              </w:rPr>
            </w:pPr>
            <w:r w:rsidRPr="00FE13AB">
              <w:rPr>
                <w:color w:val="0D0D0D" w:themeColor="text1" w:themeTint="F2"/>
              </w:rPr>
              <w:t>Identify credit types and their uses in order to establish credit.</w:t>
            </w:r>
          </w:p>
          <w:p w:rsidR="00352BF2" w:rsidRPr="00FE13AB" w:rsidRDefault="00352BF2" w:rsidP="002F23D3">
            <w:pPr>
              <w:numPr>
                <w:ilvl w:val="2"/>
                <w:numId w:val="8"/>
              </w:numPr>
              <w:ind w:left="702" w:hanging="702"/>
              <w:contextualSpacing/>
              <w:rPr>
                <w:color w:val="0D0D0D" w:themeColor="text1" w:themeTint="F2"/>
              </w:rPr>
            </w:pPr>
            <w:r w:rsidRPr="00FE13AB">
              <w:rPr>
                <w:color w:val="0D0D0D" w:themeColor="text1" w:themeTint="F2"/>
              </w:rPr>
              <w:t>Identify ways to avoid or correct debt problems.</w:t>
            </w:r>
          </w:p>
          <w:p w:rsidR="00352BF2" w:rsidRPr="00FE13AB" w:rsidRDefault="00352BF2" w:rsidP="002F23D3">
            <w:pPr>
              <w:numPr>
                <w:ilvl w:val="2"/>
                <w:numId w:val="8"/>
              </w:numPr>
              <w:ind w:left="702" w:hanging="702"/>
              <w:contextualSpacing/>
              <w:rPr>
                <w:color w:val="0D0D0D" w:themeColor="text1" w:themeTint="F2"/>
              </w:rPr>
            </w:pPr>
            <w:r w:rsidRPr="00FE13AB">
              <w:rPr>
                <w:color w:val="0D0D0D" w:themeColor="text1" w:themeTint="F2"/>
              </w:rPr>
              <w:t>Explain how credit ratings and the criteria lenders use to evaluate repayment capacity affect access to loans.</w:t>
            </w:r>
          </w:p>
          <w:p w:rsidR="00352BF2" w:rsidRPr="00FE13AB" w:rsidRDefault="00352BF2" w:rsidP="002F23D3">
            <w:pPr>
              <w:numPr>
                <w:ilvl w:val="2"/>
                <w:numId w:val="8"/>
              </w:numPr>
              <w:ind w:left="702" w:hanging="702"/>
              <w:contextualSpacing/>
              <w:rPr>
                <w:color w:val="0D0D0D" w:themeColor="text1" w:themeTint="F2"/>
              </w:rPr>
            </w:pPr>
            <w:r w:rsidRPr="00FE13AB">
              <w:rPr>
                <w:color w:val="0D0D0D" w:themeColor="text1" w:themeTint="F2"/>
              </w:rPr>
              <w:t>Review and summarize categories (types) of insurance and identify how insurances can reduce financial risk.</w:t>
            </w:r>
          </w:p>
          <w:p w:rsidR="00352BF2" w:rsidRPr="00FE13AB" w:rsidRDefault="00352BF2" w:rsidP="002F23D3">
            <w:pPr>
              <w:numPr>
                <w:ilvl w:val="2"/>
                <w:numId w:val="8"/>
              </w:numPr>
              <w:ind w:left="702" w:hanging="702"/>
              <w:contextualSpacing/>
              <w:rPr>
                <w:color w:val="0D0D0D" w:themeColor="text1" w:themeTint="F2"/>
              </w:rPr>
            </w:pPr>
            <w:r w:rsidRPr="00FE13AB">
              <w:rPr>
                <w:color w:val="0D0D0D" w:themeColor="text1" w:themeTint="F2"/>
              </w:rPr>
              <w:t>Identify income sources and expenditures.</w:t>
            </w:r>
          </w:p>
          <w:p w:rsidR="00352BF2" w:rsidRPr="00FE13AB" w:rsidRDefault="00352BF2" w:rsidP="002F23D3">
            <w:pPr>
              <w:numPr>
                <w:ilvl w:val="2"/>
                <w:numId w:val="8"/>
              </w:numPr>
              <w:ind w:left="702" w:hanging="702"/>
              <w:contextualSpacing/>
              <w:rPr>
                <w:color w:val="0D0D0D" w:themeColor="text1" w:themeTint="F2"/>
              </w:rPr>
            </w:pPr>
            <w:r w:rsidRPr="00FE13AB">
              <w:rPr>
                <w:color w:val="0D0D0D" w:themeColor="text1" w:themeTint="F2"/>
              </w:rPr>
              <w:t>Compare and contrast different banking services available through financial institutions.</w:t>
            </w:r>
          </w:p>
          <w:p w:rsidR="00352BF2" w:rsidRPr="00FE13AB" w:rsidRDefault="00352BF2" w:rsidP="002F23D3">
            <w:pPr>
              <w:numPr>
                <w:ilvl w:val="2"/>
                <w:numId w:val="8"/>
              </w:numPr>
              <w:ind w:left="702" w:hanging="702"/>
              <w:contextualSpacing/>
              <w:rPr>
                <w:color w:val="0D0D0D" w:themeColor="text1" w:themeTint="F2"/>
              </w:rPr>
            </w:pPr>
            <w:r w:rsidRPr="00FE13AB">
              <w:rPr>
                <w:rFonts w:eastAsia="Times New Roman" w:cs="Tahoma"/>
                <w:color w:val="000000"/>
              </w:rPr>
              <w:t>Identify the role of depreciation in tax planning and liability.</w:t>
            </w:r>
          </w:p>
        </w:tc>
      </w:tr>
      <w:tr w:rsidR="00352BF2" w:rsidRPr="00FE13AB" w:rsidTr="002F23D3">
        <w:tc>
          <w:tcPr>
            <w:tcW w:w="902" w:type="pct"/>
            <w:tcBorders>
              <w:top w:val="single" w:sz="4" w:space="0" w:color="auto"/>
              <w:bottom w:val="nil"/>
            </w:tcBorders>
            <w:shd w:val="clear" w:color="auto" w:fill="B8CCE4" w:themeFill="accent1" w:themeFillTint="66"/>
          </w:tcPr>
          <w:p w:rsidR="00352BF2" w:rsidRPr="00FE13AB" w:rsidRDefault="00352BF2" w:rsidP="002F23D3">
            <w:pPr>
              <w:rPr>
                <w:b/>
                <w:color w:val="0D0D0D" w:themeColor="text1" w:themeTint="F2"/>
              </w:rPr>
            </w:pPr>
            <w:r w:rsidRPr="00FE13AB">
              <w:rPr>
                <w:b/>
                <w:color w:val="0D0D0D" w:themeColor="text1" w:themeTint="F2"/>
              </w:rPr>
              <w:t>Pathways</w:t>
            </w:r>
          </w:p>
        </w:tc>
        <w:tc>
          <w:tcPr>
            <w:tcW w:w="282" w:type="pct"/>
            <w:tcBorders>
              <w:bottom w:val="dotted" w:sz="4" w:space="0" w:color="auto"/>
              <w:right w:val="dotted" w:sz="4" w:space="0" w:color="auto"/>
            </w:tcBorders>
          </w:tcPr>
          <w:p w:rsidR="00352BF2" w:rsidRPr="00FE13AB" w:rsidRDefault="00352BF2" w:rsidP="002F23D3">
            <w:pPr>
              <w:jc w:val="center"/>
              <w:rPr>
                <w:color w:val="0D0D0D" w:themeColor="text1" w:themeTint="F2"/>
              </w:rPr>
            </w:pPr>
            <w:r w:rsidRPr="00FE13AB">
              <w:rPr>
                <w:color w:val="0D0D0D" w:themeColor="text1" w:themeTint="F2"/>
              </w:rPr>
              <w:t>X</w:t>
            </w:r>
          </w:p>
        </w:tc>
        <w:tc>
          <w:tcPr>
            <w:tcW w:w="1474" w:type="pct"/>
            <w:gridSpan w:val="3"/>
            <w:tcBorders>
              <w:left w:val="dotted" w:sz="4" w:space="0" w:color="auto"/>
              <w:bottom w:val="dotted"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Pathway 1</w:t>
            </w:r>
          </w:p>
        </w:tc>
        <w:tc>
          <w:tcPr>
            <w:tcW w:w="214" w:type="pct"/>
            <w:tcBorders>
              <w:bottom w:val="dotted" w:sz="4" w:space="0" w:color="auto"/>
              <w:right w:val="dotted" w:sz="4" w:space="0" w:color="auto"/>
            </w:tcBorders>
          </w:tcPr>
          <w:p w:rsidR="00352BF2" w:rsidRPr="00FE13AB" w:rsidRDefault="00352BF2" w:rsidP="002F23D3">
            <w:pPr>
              <w:jc w:val="center"/>
              <w:rPr>
                <w:color w:val="0D0D0D" w:themeColor="text1" w:themeTint="F2"/>
              </w:rPr>
            </w:pPr>
            <w:r w:rsidRPr="00FE13AB">
              <w:rPr>
                <w:color w:val="0D0D0D" w:themeColor="text1" w:themeTint="F2"/>
              </w:rPr>
              <w:t>X</w:t>
            </w:r>
          </w:p>
        </w:tc>
        <w:tc>
          <w:tcPr>
            <w:tcW w:w="2128" w:type="pct"/>
            <w:gridSpan w:val="3"/>
            <w:tcBorders>
              <w:left w:val="dotted" w:sz="4" w:space="0" w:color="auto"/>
              <w:bottom w:val="dotted"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Pathway 2</w:t>
            </w:r>
          </w:p>
        </w:tc>
      </w:tr>
      <w:tr w:rsidR="00352BF2" w:rsidRPr="00FE13AB" w:rsidTr="002F23D3">
        <w:tc>
          <w:tcPr>
            <w:tcW w:w="902" w:type="pct"/>
            <w:tcBorders>
              <w:top w:val="nil"/>
              <w:bottom w:val="nil"/>
            </w:tcBorders>
            <w:shd w:val="clear" w:color="auto" w:fill="B8CCE4" w:themeFill="accent1" w:themeFillTint="66"/>
          </w:tcPr>
          <w:p w:rsidR="00352BF2" w:rsidRPr="00FE13AB" w:rsidRDefault="00352BF2" w:rsidP="002F23D3">
            <w:pPr>
              <w:rPr>
                <w:b/>
                <w:color w:val="0D0D0D" w:themeColor="text1" w:themeTint="F2"/>
              </w:rPr>
            </w:pPr>
          </w:p>
        </w:tc>
        <w:tc>
          <w:tcPr>
            <w:tcW w:w="282" w:type="pct"/>
            <w:tcBorders>
              <w:top w:val="dotted" w:sz="4" w:space="0" w:color="auto"/>
              <w:bottom w:val="dotted" w:sz="4" w:space="0" w:color="auto"/>
              <w:right w:val="dotted" w:sz="4" w:space="0" w:color="auto"/>
            </w:tcBorders>
          </w:tcPr>
          <w:p w:rsidR="00352BF2" w:rsidRPr="00FE13AB" w:rsidRDefault="00352BF2" w:rsidP="002F23D3">
            <w:pPr>
              <w:jc w:val="center"/>
              <w:rPr>
                <w:color w:val="0D0D0D" w:themeColor="text1" w:themeTint="F2"/>
              </w:rPr>
            </w:pPr>
            <w:r w:rsidRPr="00FE13AB">
              <w:rPr>
                <w:color w:val="0D0D0D" w:themeColor="text1" w:themeTint="F2"/>
              </w:rPr>
              <w:t>X</w:t>
            </w:r>
          </w:p>
        </w:tc>
        <w:tc>
          <w:tcPr>
            <w:tcW w:w="1474" w:type="pct"/>
            <w:gridSpan w:val="3"/>
            <w:tcBorders>
              <w:top w:val="dotted" w:sz="4" w:space="0" w:color="auto"/>
              <w:left w:val="dotted" w:sz="4" w:space="0" w:color="auto"/>
              <w:bottom w:val="dotted"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Pathway 3</w:t>
            </w:r>
          </w:p>
        </w:tc>
        <w:tc>
          <w:tcPr>
            <w:tcW w:w="214" w:type="pct"/>
            <w:tcBorders>
              <w:top w:val="dotted" w:sz="4" w:space="0" w:color="auto"/>
              <w:bottom w:val="dotted" w:sz="4" w:space="0" w:color="auto"/>
              <w:right w:val="dotted" w:sz="4" w:space="0" w:color="auto"/>
            </w:tcBorders>
          </w:tcPr>
          <w:p w:rsidR="00352BF2" w:rsidRPr="00FE13AB" w:rsidRDefault="00352BF2" w:rsidP="002F23D3">
            <w:pPr>
              <w:jc w:val="center"/>
              <w:rPr>
                <w:color w:val="0D0D0D" w:themeColor="text1" w:themeTint="F2"/>
              </w:rPr>
            </w:pPr>
            <w:r w:rsidRPr="00FE13AB">
              <w:rPr>
                <w:color w:val="0D0D0D" w:themeColor="text1" w:themeTint="F2"/>
              </w:rPr>
              <w:t>X</w:t>
            </w:r>
          </w:p>
        </w:tc>
        <w:tc>
          <w:tcPr>
            <w:tcW w:w="2128" w:type="pct"/>
            <w:gridSpan w:val="3"/>
            <w:tcBorders>
              <w:top w:val="dotted" w:sz="4" w:space="0" w:color="auto"/>
              <w:left w:val="dotted" w:sz="4" w:space="0" w:color="auto"/>
              <w:bottom w:val="dotted"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Pathway 4</w:t>
            </w:r>
          </w:p>
        </w:tc>
      </w:tr>
      <w:tr w:rsidR="00352BF2" w:rsidRPr="00FE13AB" w:rsidTr="002F23D3">
        <w:tc>
          <w:tcPr>
            <w:tcW w:w="902" w:type="pct"/>
            <w:tcBorders>
              <w:top w:val="single" w:sz="4" w:space="0" w:color="auto"/>
              <w:bottom w:val="single" w:sz="4" w:space="0" w:color="auto"/>
            </w:tcBorders>
            <w:shd w:val="clear" w:color="auto" w:fill="B8CCE4" w:themeFill="accent1" w:themeFillTint="66"/>
          </w:tcPr>
          <w:p w:rsidR="00352BF2" w:rsidRPr="00FE13AB" w:rsidRDefault="00352BF2" w:rsidP="002F23D3">
            <w:pPr>
              <w:rPr>
                <w:b/>
                <w:color w:val="0D0D0D" w:themeColor="text1" w:themeTint="F2"/>
              </w:rPr>
            </w:pPr>
            <w:r w:rsidRPr="00FE13AB">
              <w:rPr>
                <w:b/>
                <w:color w:val="0D0D0D" w:themeColor="text1" w:themeTint="F2"/>
              </w:rPr>
              <w:t>Green Practices</w:t>
            </w:r>
          </w:p>
        </w:tc>
        <w:tc>
          <w:tcPr>
            <w:tcW w:w="282" w:type="pct"/>
            <w:tcBorders>
              <w:top w:val="single" w:sz="4" w:space="0" w:color="auto"/>
              <w:bottom w:val="single" w:sz="4" w:space="0" w:color="auto"/>
              <w:right w:val="dotted" w:sz="4" w:space="0" w:color="auto"/>
            </w:tcBorders>
          </w:tcPr>
          <w:p w:rsidR="00352BF2" w:rsidRPr="00FE13AB" w:rsidRDefault="00352BF2" w:rsidP="002F23D3">
            <w:pPr>
              <w:jc w:val="center"/>
              <w:rPr>
                <w:color w:val="0D0D0D" w:themeColor="text1" w:themeTint="F2"/>
              </w:rPr>
            </w:pPr>
          </w:p>
        </w:tc>
        <w:tc>
          <w:tcPr>
            <w:tcW w:w="1154" w:type="pct"/>
            <w:tcBorders>
              <w:top w:val="single" w:sz="4" w:space="0" w:color="auto"/>
              <w:left w:val="dotted" w:sz="4" w:space="0" w:color="auto"/>
              <w:bottom w:val="single"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Green-specific</w:t>
            </w:r>
          </w:p>
        </w:tc>
        <w:tc>
          <w:tcPr>
            <w:tcW w:w="222" w:type="pct"/>
            <w:tcBorders>
              <w:top w:val="single" w:sz="4" w:space="0" w:color="auto"/>
              <w:left w:val="dotted" w:sz="4" w:space="0" w:color="auto"/>
              <w:bottom w:val="single" w:sz="4" w:space="0" w:color="auto"/>
              <w:right w:val="dotted" w:sz="4" w:space="0" w:color="auto"/>
            </w:tcBorders>
            <w:shd w:val="clear" w:color="auto" w:fill="auto"/>
          </w:tcPr>
          <w:p w:rsidR="00352BF2" w:rsidRPr="00FE13AB" w:rsidRDefault="00352BF2" w:rsidP="002F23D3">
            <w:pPr>
              <w:rPr>
                <w:color w:val="0D0D0D" w:themeColor="text1" w:themeTint="F2"/>
              </w:rPr>
            </w:pPr>
            <w:r w:rsidRPr="00FE13AB">
              <w:rPr>
                <w:color w:val="0D0D0D" w:themeColor="text1" w:themeTint="F2"/>
              </w:rPr>
              <w:t>X</w:t>
            </w:r>
          </w:p>
        </w:tc>
        <w:tc>
          <w:tcPr>
            <w:tcW w:w="1220" w:type="pct"/>
            <w:gridSpan w:val="3"/>
            <w:tcBorders>
              <w:top w:val="single" w:sz="4" w:space="0" w:color="auto"/>
              <w:left w:val="dotted" w:sz="4" w:space="0" w:color="auto"/>
              <w:bottom w:val="single"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Context-dependent</w:t>
            </w:r>
          </w:p>
        </w:tc>
        <w:tc>
          <w:tcPr>
            <w:tcW w:w="222" w:type="pct"/>
            <w:tcBorders>
              <w:top w:val="single" w:sz="4" w:space="0" w:color="auto"/>
              <w:left w:val="dotted" w:sz="4" w:space="0" w:color="auto"/>
              <w:bottom w:val="single" w:sz="4" w:space="0" w:color="auto"/>
              <w:right w:val="dotted" w:sz="4" w:space="0" w:color="auto"/>
            </w:tcBorders>
            <w:shd w:val="clear" w:color="auto" w:fill="auto"/>
          </w:tcPr>
          <w:p w:rsidR="00352BF2" w:rsidRPr="00FE13AB" w:rsidRDefault="00352BF2" w:rsidP="002F23D3">
            <w:pPr>
              <w:rPr>
                <w:color w:val="0D0D0D" w:themeColor="text1" w:themeTint="F2"/>
              </w:rPr>
            </w:pPr>
          </w:p>
        </w:tc>
        <w:tc>
          <w:tcPr>
            <w:tcW w:w="998" w:type="pct"/>
            <w:tcBorders>
              <w:top w:val="single" w:sz="4" w:space="0" w:color="auto"/>
              <w:left w:val="dotted" w:sz="4" w:space="0" w:color="auto"/>
              <w:bottom w:val="single" w:sz="4" w:space="0" w:color="auto"/>
            </w:tcBorders>
            <w:shd w:val="clear" w:color="auto" w:fill="B8CCE4" w:themeFill="accent1" w:themeFillTint="66"/>
          </w:tcPr>
          <w:p w:rsidR="00352BF2" w:rsidRPr="00FE13AB" w:rsidRDefault="00352BF2" w:rsidP="002F23D3">
            <w:pPr>
              <w:rPr>
                <w:color w:val="0D0D0D" w:themeColor="text1" w:themeTint="F2"/>
              </w:rPr>
            </w:pPr>
            <w:r w:rsidRPr="00FE13AB">
              <w:rPr>
                <w:color w:val="0D0D0D" w:themeColor="text1" w:themeTint="F2"/>
              </w:rPr>
              <w:t>Does not apply</w:t>
            </w:r>
          </w:p>
        </w:tc>
      </w:tr>
    </w:tbl>
    <w:p w:rsidR="00352BF2" w:rsidRPr="00352BF2" w:rsidRDefault="00352BF2" w:rsidP="00352BF2"/>
    <w:sectPr w:rsidR="00352BF2" w:rsidRPr="00352BF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2BF2" w:rsidRDefault="00352BF2" w:rsidP="00352BF2">
      <w:r>
        <w:separator/>
      </w:r>
    </w:p>
  </w:endnote>
  <w:endnote w:type="continuationSeparator" w:id="0">
    <w:p w:rsidR="00352BF2" w:rsidRDefault="00352BF2" w:rsidP="00352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2BF2" w:rsidRDefault="00352BF2" w:rsidP="00352BF2">
      <w:r>
        <w:separator/>
      </w:r>
    </w:p>
  </w:footnote>
  <w:footnote w:type="continuationSeparator" w:id="0">
    <w:p w:rsidR="00352BF2" w:rsidRDefault="00352BF2" w:rsidP="00352B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BF2" w:rsidRDefault="00352BF2">
    <w:pPr>
      <w:pStyle w:val="Header"/>
      <w:rPr>
        <w:noProof/>
      </w:rPr>
    </w:pPr>
    <w:r>
      <w:t>Criminal Justice Pathway</w:t>
    </w:r>
    <w:r>
      <w:ptab w:relativeTo="margin" w:alignment="right" w:leader="none"/>
    </w:r>
    <w:r>
      <w:t xml:space="preserve">Page </w:t>
    </w:r>
    <w:r w:rsidRPr="00352BF2">
      <w:fldChar w:fldCharType="begin"/>
    </w:r>
    <w:r w:rsidRPr="00352BF2">
      <w:instrText xml:space="preserve"> PAGE   \* MERGEFORMAT </w:instrText>
    </w:r>
    <w:r w:rsidRPr="00352BF2">
      <w:fldChar w:fldCharType="separate"/>
    </w:r>
    <w:r w:rsidR="008F1232">
      <w:rPr>
        <w:noProof/>
      </w:rPr>
      <w:t>2</w:t>
    </w:r>
    <w:r w:rsidRPr="00352BF2">
      <w:rPr>
        <w:noProof/>
      </w:rPr>
      <w:fldChar w:fldCharType="end"/>
    </w:r>
  </w:p>
  <w:p w:rsidR="00352BF2" w:rsidRDefault="008F1232">
    <w:pPr>
      <w:pStyle w:val="Header"/>
    </w:pPr>
    <w:r>
      <w:rPr>
        <w:noProof/>
      </w:rPr>
      <w:t>Course</w:t>
    </w:r>
    <w:r w:rsidR="00352BF2">
      <w:rPr>
        <w:noProof/>
      </w:rPr>
      <w:t xml:space="preserve"> 1. The American Criminal Justice System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9C"/>
    <w:multiLevelType w:val="multilevel"/>
    <w:tmpl w:val="AE30E11C"/>
    <w:lvl w:ilvl="0">
      <w:start w:val="1"/>
      <w:numFmt w:val="decimal"/>
      <w:lvlText w:val="%1"/>
      <w:lvlJc w:val="left"/>
      <w:pPr>
        <w:ind w:left="435" w:hanging="435"/>
      </w:pPr>
      <w:rPr>
        <w:rFonts w:hint="default"/>
      </w:rPr>
    </w:lvl>
    <w:lvl w:ilvl="1">
      <w:start w:val="3"/>
      <w:numFmt w:val="decimal"/>
      <w:lvlText w:val="%1.%2"/>
      <w:lvlJc w:val="left"/>
      <w:pPr>
        <w:ind w:left="795" w:hanging="435"/>
      </w:pPr>
      <w:rPr>
        <w:rFonts w:hint="default"/>
      </w:rPr>
    </w:lvl>
    <w:lvl w:ilvl="2">
      <w:start w:val="1"/>
      <w:numFmt w:val="decimal"/>
      <w:lvlText w:val="1.2.%3."/>
      <w:lvlJc w:val="left"/>
      <w:pPr>
        <w:ind w:left="1440" w:hanging="720"/>
      </w:pPr>
      <w:rPr>
        <w:rFonts w:hint="default"/>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nsid w:val="2F6A2005"/>
    <w:multiLevelType w:val="multilevel"/>
    <w:tmpl w:val="F618A36E"/>
    <w:lvl w:ilvl="0">
      <w:start w:val="8"/>
      <w:numFmt w:val="decimal"/>
      <w:lvlText w:val="%1."/>
      <w:lvlJc w:val="left"/>
      <w:pPr>
        <w:ind w:left="432" w:hanging="432"/>
      </w:pPr>
      <w:rPr>
        <w:rFonts w:hint="default"/>
        <w:b w:val="0"/>
        <w:i w:val="0"/>
      </w:rPr>
    </w:lvl>
    <w:lvl w:ilvl="1">
      <w:start w:val="1"/>
      <w:numFmt w:val="decimal"/>
      <w:lvlText w:val="%1.%2."/>
      <w:lvlJc w:val="left"/>
      <w:pPr>
        <w:ind w:left="720" w:hanging="720"/>
      </w:pPr>
      <w:rPr>
        <w:rFonts w:hint="default"/>
      </w:rPr>
    </w:lvl>
    <w:lvl w:ilvl="2">
      <w:start w:val="1"/>
      <w:numFmt w:val="decimal"/>
      <w:lvlText w:val="%1.%2.%3."/>
      <w:lvlJc w:val="left"/>
      <w:pPr>
        <w:ind w:left="1224" w:hanging="504"/>
      </w:pPr>
      <w:rPr>
        <w:rFonts w:asciiTheme="minorHAnsi" w:hAnsiTheme="minorHAnsi" w:cstheme="minorHAnsi"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30FF528C"/>
    <w:multiLevelType w:val="multilevel"/>
    <w:tmpl w:val="C7FC9486"/>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rPr>
    </w:lvl>
    <w:lvl w:ilvl="2">
      <w:start w:val="1"/>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39BB00AF"/>
    <w:multiLevelType w:val="hybridMultilevel"/>
    <w:tmpl w:val="641A9B76"/>
    <w:lvl w:ilvl="0" w:tplc="8B967F12">
      <w:start w:val="1"/>
      <w:numFmt w:val="decimal"/>
      <w:lvlText w:val="1.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D31F8F"/>
    <w:multiLevelType w:val="multilevel"/>
    <w:tmpl w:val="840E7ECC"/>
    <w:lvl w:ilvl="0">
      <w:start w:val="1"/>
      <w:numFmt w:val="decimal"/>
      <w:lvlText w:val="%1."/>
      <w:lvlJc w:val="left"/>
      <w:pPr>
        <w:ind w:left="432" w:hanging="432"/>
      </w:pPr>
      <w:rPr>
        <w:rFonts w:hint="default"/>
        <w:b w:val="0"/>
        <w:i w:val="0"/>
      </w:rPr>
    </w:lvl>
    <w:lvl w:ilvl="1">
      <w:start w:val="1"/>
      <w:numFmt w:val="decimal"/>
      <w:lvlText w:val="%1.%2."/>
      <w:lvlJc w:val="left"/>
      <w:pPr>
        <w:ind w:left="720" w:hanging="720"/>
      </w:pPr>
      <w:rPr>
        <w:rFonts w:hint="default"/>
      </w:rPr>
    </w:lvl>
    <w:lvl w:ilvl="2">
      <w:start w:val="1"/>
      <w:numFmt w:val="decimal"/>
      <w:lvlText w:val="%1.%2.%3."/>
      <w:lvlJc w:val="left"/>
      <w:pPr>
        <w:ind w:left="1224" w:hanging="504"/>
      </w:pPr>
      <w:rPr>
        <w:rFonts w:asciiTheme="minorHAnsi" w:hAnsiTheme="minorHAnsi" w:cstheme="minorHAnsi"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51ED4293"/>
    <w:multiLevelType w:val="multilevel"/>
    <w:tmpl w:val="8154EB60"/>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52F425B1"/>
    <w:multiLevelType w:val="multilevel"/>
    <w:tmpl w:val="B3228FC2"/>
    <w:lvl w:ilvl="0">
      <w:start w:val="1"/>
      <w:numFmt w:val="decimal"/>
      <w:lvlText w:val="%1."/>
      <w:lvlJc w:val="left"/>
      <w:pPr>
        <w:ind w:left="432" w:hanging="432"/>
      </w:pPr>
      <w:rPr>
        <w:rFonts w:hint="default"/>
        <w:b w:val="0"/>
        <w:i w:val="0"/>
      </w:rPr>
    </w:lvl>
    <w:lvl w:ilvl="1">
      <w:start w:val="5"/>
      <w:numFmt w:val="decimal"/>
      <w:lvlText w:val="%1.%2."/>
      <w:lvlJc w:val="left"/>
      <w:pPr>
        <w:ind w:left="720" w:hanging="720"/>
      </w:pPr>
      <w:rPr>
        <w:rFonts w:hint="default"/>
        <w:b w:val="0"/>
      </w:rPr>
    </w:lvl>
    <w:lvl w:ilvl="2">
      <w:start w:val="1"/>
      <w:numFmt w:val="decimal"/>
      <w:lvlText w:val="1.5.%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6FBF3CC1"/>
    <w:multiLevelType w:val="multilevel"/>
    <w:tmpl w:val="BBD6AB80"/>
    <w:lvl w:ilvl="0">
      <w:start w:val="8"/>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1"/>
      <w:numFmt w:val="decimal"/>
      <w:lvlText w:val="%1.%2.%3."/>
      <w:lvlJc w:val="left"/>
      <w:pPr>
        <w:ind w:left="1224" w:hanging="504"/>
      </w:pPr>
      <w:rPr>
        <w:rFonts w:asciiTheme="minorHAnsi" w:hAnsiTheme="minorHAnsi" w:cstheme="minorHAnsi"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76B54134"/>
    <w:multiLevelType w:val="multilevel"/>
    <w:tmpl w:val="6556FC34"/>
    <w:lvl w:ilvl="0">
      <w:start w:val="8"/>
      <w:numFmt w:val="decimal"/>
      <w:lvlText w:val="%1."/>
      <w:lvlJc w:val="left"/>
      <w:pPr>
        <w:ind w:left="432" w:hanging="432"/>
      </w:pPr>
      <w:rPr>
        <w:rFonts w:hint="default"/>
        <w:b w:val="0"/>
        <w:i w:val="0"/>
      </w:rPr>
    </w:lvl>
    <w:lvl w:ilvl="1">
      <w:start w:val="9"/>
      <w:numFmt w:val="decimal"/>
      <w:lvlText w:val="%1.%2."/>
      <w:lvlJc w:val="left"/>
      <w:pPr>
        <w:ind w:left="720" w:hanging="720"/>
      </w:pPr>
      <w:rPr>
        <w:rFonts w:hint="default"/>
      </w:rPr>
    </w:lvl>
    <w:lvl w:ilvl="2">
      <w:start w:val="1"/>
      <w:numFmt w:val="decimal"/>
      <w:lvlText w:val="%1.%2.%3."/>
      <w:lvlJc w:val="left"/>
      <w:pPr>
        <w:ind w:left="1494" w:hanging="504"/>
      </w:pPr>
      <w:rPr>
        <w:rFonts w:hint="default"/>
        <w:strike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76CA06F4"/>
    <w:multiLevelType w:val="multilevel"/>
    <w:tmpl w:val="9ECA1C9A"/>
    <w:lvl w:ilvl="0">
      <w:start w:val="1"/>
      <w:numFmt w:val="decimal"/>
      <w:lvlText w:val="%1"/>
      <w:lvlJc w:val="left"/>
      <w:pPr>
        <w:ind w:left="435" w:hanging="435"/>
      </w:pPr>
      <w:rPr>
        <w:rFonts w:hint="default"/>
      </w:rPr>
    </w:lvl>
    <w:lvl w:ilvl="1">
      <w:start w:val="4"/>
      <w:numFmt w:val="decimal"/>
      <w:lvlText w:val="%1.%2."/>
      <w:lvlJc w:val="left"/>
      <w:pPr>
        <w:ind w:left="795" w:hanging="435"/>
      </w:pPr>
      <w:rPr>
        <w:rFonts w:hint="default"/>
      </w:rPr>
    </w:lvl>
    <w:lvl w:ilvl="2">
      <w:start w:val="1"/>
      <w:numFmt w:val="decimal"/>
      <w:lvlText w:val="1.2.%3"/>
      <w:lvlJc w:val="left"/>
      <w:pPr>
        <w:ind w:left="1440" w:hanging="720"/>
      </w:pPr>
      <w:rPr>
        <w:rFonts w:hint="default"/>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nsid w:val="792259C6"/>
    <w:multiLevelType w:val="multilevel"/>
    <w:tmpl w:val="4E880A76"/>
    <w:lvl w:ilvl="0">
      <w:start w:val="4"/>
      <w:numFmt w:val="decimal"/>
      <w:lvlText w:val="%1."/>
      <w:lvlJc w:val="left"/>
      <w:pPr>
        <w:ind w:left="432" w:hanging="432"/>
      </w:pPr>
      <w:rPr>
        <w:rFonts w:hint="default"/>
        <w:b w:val="0"/>
        <w:i w:val="0"/>
      </w:rPr>
    </w:lvl>
    <w:lvl w:ilvl="1">
      <w:start w:val="1"/>
      <w:numFmt w:val="decimal"/>
      <w:lvlText w:val="%1.%2."/>
      <w:lvlJc w:val="left"/>
      <w:pPr>
        <w:ind w:left="720" w:hanging="720"/>
      </w:pPr>
      <w:rPr>
        <w:rFonts w:hint="default"/>
      </w:rPr>
    </w:lvl>
    <w:lvl w:ilvl="2">
      <w:start w:val="1"/>
      <w:numFmt w:val="decimal"/>
      <w:lvlText w:val="%1.%2.%3."/>
      <w:lvlJc w:val="left"/>
      <w:pPr>
        <w:ind w:left="1224" w:hanging="504"/>
      </w:pPr>
      <w:rPr>
        <w:rFonts w:asciiTheme="minorHAnsi" w:hAnsiTheme="minorHAnsi" w:cstheme="minorHAnsi"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7D516257"/>
    <w:multiLevelType w:val="multilevel"/>
    <w:tmpl w:val="55368834"/>
    <w:lvl w:ilvl="0">
      <w:start w:val="1"/>
      <w:numFmt w:val="decimal"/>
      <w:lvlText w:val="%1."/>
      <w:lvlJc w:val="left"/>
      <w:pPr>
        <w:ind w:left="432" w:hanging="432"/>
      </w:pPr>
      <w:rPr>
        <w:rFonts w:hint="default"/>
        <w:b w:val="0"/>
        <w:i w:val="0"/>
      </w:rPr>
    </w:lvl>
    <w:lvl w:ilvl="1">
      <w:start w:val="9"/>
      <w:numFmt w:val="decimal"/>
      <w:lvlText w:val="%1.%2."/>
      <w:lvlJc w:val="left"/>
      <w:pPr>
        <w:ind w:left="720" w:hanging="720"/>
      </w:pPr>
      <w:rPr>
        <w:rFonts w:hint="default"/>
      </w:rPr>
    </w:lvl>
    <w:lvl w:ilvl="2">
      <w:start w:val="1"/>
      <w:numFmt w:val="decimal"/>
      <w:lvlText w:val="1.9.%3."/>
      <w:lvlJc w:val="left"/>
      <w:pPr>
        <w:ind w:left="79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0"/>
  </w:num>
  <w:num w:numId="2">
    <w:abstractNumId w:val="8"/>
  </w:num>
  <w:num w:numId="3">
    <w:abstractNumId w:val="0"/>
  </w:num>
  <w:num w:numId="4">
    <w:abstractNumId w:val="2"/>
  </w:num>
  <w:num w:numId="5">
    <w:abstractNumId w:val="3"/>
  </w:num>
  <w:num w:numId="6">
    <w:abstractNumId w:val="9"/>
  </w:num>
  <w:num w:numId="7">
    <w:abstractNumId w:val="6"/>
  </w:num>
  <w:num w:numId="8">
    <w:abstractNumId w:val="11"/>
  </w:num>
  <w:num w:numId="9">
    <w:abstractNumId w:val="5"/>
  </w:num>
  <w:num w:numId="10">
    <w:abstractNumId w:val="1"/>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BF2"/>
    <w:rsid w:val="00352BF2"/>
    <w:rsid w:val="003B5429"/>
    <w:rsid w:val="00624567"/>
    <w:rsid w:val="008F1232"/>
    <w:rsid w:val="00FC23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52B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352B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52BF2"/>
    <w:pPr>
      <w:tabs>
        <w:tab w:val="center" w:pos="4680"/>
        <w:tab w:val="right" w:pos="9360"/>
      </w:tabs>
    </w:pPr>
  </w:style>
  <w:style w:type="character" w:customStyle="1" w:styleId="HeaderChar">
    <w:name w:val="Header Char"/>
    <w:basedOn w:val="DefaultParagraphFont"/>
    <w:link w:val="Header"/>
    <w:uiPriority w:val="99"/>
    <w:rsid w:val="00352BF2"/>
  </w:style>
  <w:style w:type="paragraph" w:styleId="Footer">
    <w:name w:val="footer"/>
    <w:basedOn w:val="Normal"/>
    <w:link w:val="FooterChar"/>
    <w:uiPriority w:val="99"/>
    <w:unhideWhenUsed/>
    <w:rsid w:val="00352BF2"/>
    <w:pPr>
      <w:tabs>
        <w:tab w:val="center" w:pos="4680"/>
        <w:tab w:val="right" w:pos="9360"/>
      </w:tabs>
    </w:pPr>
  </w:style>
  <w:style w:type="character" w:customStyle="1" w:styleId="FooterChar">
    <w:name w:val="Footer Char"/>
    <w:basedOn w:val="DefaultParagraphFont"/>
    <w:link w:val="Footer"/>
    <w:uiPriority w:val="99"/>
    <w:rsid w:val="00352BF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52B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352B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52BF2"/>
    <w:pPr>
      <w:tabs>
        <w:tab w:val="center" w:pos="4680"/>
        <w:tab w:val="right" w:pos="9360"/>
      </w:tabs>
    </w:pPr>
  </w:style>
  <w:style w:type="character" w:customStyle="1" w:styleId="HeaderChar">
    <w:name w:val="Header Char"/>
    <w:basedOn w:val="DefaultParagraphFont"/>
    <w:link w:val="Header"/>
    <w:uiPriority w:val="99"/>
    <w:rsid w:val="00352BF2"/>
  </w:style>
  <w:style w:type="paragraph" w:styleId="Footer">
    <w:name w:val="footer"/>
    <w:basedOn w:val="Normal"/>
    <w:link w:val="FooterChar"/>
    <w:uiPriority w:val="99"/>
    <w:unhideWhenUsed/>
    <w:rsid w:val="00352BF2"/>
    <w:pPr>
      <w:tabs>
        <w:tab w:val="center" w:pos="4680"/>
        <w:tab w:val="right" w:pos="9360"/>
      </w:tabs>
    </w:pPr>
  </w:style>
  <w:style w:type="character" w:customStyle="1" w:styleId="FooterChar">
    <w:name w:val="Footer Char"/>
    <w:basedOn w:val="DefaultParagraphFont"/>
    <w:link w:val="Footer"/>
    <w:uiPriority w:val="99"/>
    <w:rsid w:val="00352B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7</Pages>
  <Words>2627</Words>
  <Characters>14977</Characters>
  <Application>Microsoft Office Word</Application>
  <DocSecurity>0</DocSecurity>
  <Lines>124</Lines>
  <Paragraphs>35</Paragraphs>
  <ScaleCrop>false</ScaleCrop>
  <Company/>
  <LinksUpToDate>false</LinksUpToDate>
  <CharactersWithSpaces>17569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Wonacott</dc:creator>
  <cp:lastModifiedBy>Mike Wonacott</cp:lastModifiedBy>
  <cp:revision>2</cp:revision>
  <dcterms:created xsi:type="dcterms:W3CDTF">2013-02-12T12:10:00Z</dcterms:created>
  <dcterms:modified xsi:type="dcterms:W3CDTF">2013-02-12T13:10:00Z</dcterms:modified>
</cp:coreProperties>
</file>