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7BBE1" w14:textId="77777777" w:rsidR="0059449B" w:rsidRPr="00E81E8A" w:rsidRDefault="0059449B" w:rsidP="0059449B">
      <w:pPr>
        <w:pStyle w:val="Heading2"/>
        <w:spacing w:before="0"/>
        <w:rPr>
          <w:rFonts w:ascii="Source Sans Pro" w:hAnsi="Source Sans Pro"/>
          <w:b/>
          <w:bCs/>
          <w:color w:val="0E3F75"/>
          <w:sz w:val="36"/>
          <w:szCs w:val="36"/>
        </w:rPr>
      </w:pPr>
      <w:bookmarkStart w:id="0" w:name="_Toc1789255941"/>
      <w:bookmarkStart w:id="1" w:name="AppendixB"/>
      <w:r w:rsidRPr="00E81E8A">
        <w:rPr>
          <w:rFonts w:ascii="Source Sans Pro" w:hAnsi="Source Sans Pro"/>
          <w:b/>
          <w:bCs/>
          <w:color w:val="0E3F75"/>
          <w:sz w:val="36"/>
          <w:szCs w:val="36"/>
        </w:rPr>
        <w:t>Appendix B: Reading Intervention Program Summary</w:t>
      </w:r>
      <w:bookmarkEnd w:id="0"/>
    </w:p>
    <w:bookmarkEnd w:id="1"/>
    <w:p w14:paraId="59DF9329" w14:textId="77777777" w:rsidR="0059449B" w:rsidRPr="00735ED2" w:rsidRDefault="0059449B" w:rsidP="0059449B">
      <w:pPr>
        <w:spacing w:before="120" w:after="120" w:line="240" w:lineRule="auto"/>
        <w:rPr>
          <w:rFonts w:cs="Arial"/>
        </w:rPr>
      </w:pPr>
      <w:r w:rsidRPr="00735ED2">
        <w:rPr>
          <w:rFonts w:cs="Arial"/>
          <w:b/>
        </w:rPr>
        <w:t>Instructions:</w:t>
      </w:r>
      <w:r w:rsidRPr="00735ED2">
        <w:rPr>
          <w:rFonts w:cs="Arial"/>
        </w:rPr>
        <w:t xml:space="preserve"> </w:t>
      </w:r>
      <w:r>
        <w:rPr>
          <w:rFonts w:cs="Arial"/>
        </w:rPr>
        <w:t xml:space="preserve">Provide a brief description of each item below to summarize the key features of the reading intervention program, not to exceed </w:t>
      </w:r>
      <w:r w:rsidRPr="0012029D">
        <w:rPr>
          <w:rFonts w:cs="Arial"/>
          <w:b/>
          <w:bCs/>
        </w:rPr>
        <w:t>3 pages</w:t>
      </w:r>
      <w:r>
        <w:rPr>
          <w:rFonts w:cs="Arial"/>
        </w:rPr>
        <w:t xml:space="preserve"> total for the appendix.</w:t>
      </w:r>
    </w:p>
    <w:tbl>
      <w:tblPr>
        <w:tblStyle w:val="TableGrid"/>
        <w:tblW w:w="10795" w:type="dxa"/>
        <w:shd w:val="clear" w:color="auto" w:fill="0E3F75"/>
        <w:tblLook w:val="04A0" w:firstRow="1" w:lastRow="0" w:firstColumn="1" w:lastColumn="0" w:noHBand="0" w:noVBand="1"/>
      </w:tblPr>
      <w:tblGrid>
        <w:gridCol w:w="10795"/>
      </w:tblGrid>
      <w:tr w:rsidR="00E81E8A" w:rsidRPr="00E1600F" w14:paraId="65195BC8" w14:textId="77777777" w:rsidTr="000F35BA">
        <w:trPr>
          <w:trHeight w:val="413"/>
        </w:trPr>
        <w:tc>
          <w:tcPr>
            <w:tcW w:w="10795" w:type="dxa"/>
            <w:shd w:val="clear" w:color="auto" w:fill="0E3F75"/>
            <w:vAlign w:val="center"/>
          </w:tcPr>
          <w:p w14:paraId="530AEC55" w14:textId="77777777" w:rsidR="00E81E8A" w:rsidRPr="00E1600F" w:rsidRDefault="00E81E8A" w:rsidP="00A01D1B">
            <w:pPr>
              <w:jc w:val="center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E1600F">
              <w:rPr>
                <w:rFonts w:cs="Arial"/>
                <w:b/>
                <w:color w:val="FFFFFF" w:themeColor="background1"/>
                <w:sz w:val="24"/>
                <w:szCs w:val="24"/>
              </w:rPr>
              <w:t>Reading Intervention Program Summary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10790"/>
      </w:tblGrid>
      <w:tr w:rsidR="00E81E8A" w:rsidRPr="00742176" w14:paraId="5758641D" w14:textId="77777777" w:rsidTr="00543E60">
        <w:trPr>
          <w:trHeight w:val="395"/>
        </w:trPr>
        <w:tc>
          <w:tcPr>
            <w:tcW w:w="10790" w:type="dxa"/>
            <w:shd w:val="clear" w:color="auto" w:fill="F2F2F2" w:themeFill="background1" w:themeFillShade="F2"/>
          </w:tcPr>
          <w:p w14:paraId="18E2FEDF" w14:textId="77777777" w:rsidR="00E81E8A" w:rsidRPr="00742176" w:rsidRDefault="00E81E8A" w:rsidP="00A01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eastAsia="Calibri" w:cs="Arial"/>
                <w:b/>
                <w:szCs w:val="24"/>
              </w:rPr>
            </w:pPr>
            <w:r w:rsidRPr="00742176">
              <w:rPr>
                <w:rFonts w:eastAsia="Calibri" w:cs="Arial"/>
                <w:b/>
                <w:szCs w:val="24"/>
              </w:rPr>
              <w:t xml:space="preserve">Submission ID: </w:t>
            </w:r>
            <w:sdt>
              <w:sdtPr>
                <w:rPr>
                  <w:rFonts w:eastAsia="Calibri" w:cs="Arial"/>
                  <w:b/>
                  <w:szCs w:val="24"/>
                </w:rPr>
                <w:id w:val="624433659"/>
                <w:placeholder>
                  <w:docPart w:val="59BDF62F5C3640EBA0A13F8D86CBF0D7"/>
                </w:placeholder>
                <w:showingPlcHdr/>
              </w:sdtPr>
              <w:sdtEndPr/>
              <w:sdtContent>
                <w:r w:rsidRPr="00742176">
                  <w:rPr>
                    <w:rStyle w:val="PlaceholderText"/>
                    <w:szCs w:val="24"/>
                  </w:rPr>
                  <w:t>Click or tap here to enter text.</w:t>
                </w:r>
              </w:sdtContent>
            </w:sdt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6835"/>
      </w:tblGrid>
      <w:tr w:rsidR="00E81E8A" w:rsidRPr="00742176" w14:paraId="37F24907" w14:textId="77777777" w:rsidTr="00A01D1B">
        <w:trPr>
          <w:trHeight w:val="656"/>
        </w:trPr>
        <w:tc>
          <w:tcPr>
            <w:tcW w:w="3955" w:type="dxa"/>
            <w:shd w:val="clear" w:color="auto" w:fill="F2F2F2" w:themeFill="background1" w:themeFillShade="F2"/>
          </w:tcPr>
          <w:p w14:paraId="750581BA" w14:textId="77777777" w:rsidR="00E81E8A" w:rsidRPr="00742176" w:rsidRDefault="00E81E8A" w:rsidP="00A01D1B">
            <w:pPr>
              <w:rPr>
                <w:rFonts w:cs="Arial"/>
                <w:b/>
                <w:sz w:val="24"/>
                <w:szCs w:val="24"/>
              </w:rPr>
            </w:pPr>
            <w:r w:rsidRPr="00742176">
              <w:rPr>
                <w:rFonts w:cs="Arial"/>
                <w:b/>
                <w:sz w:val="24"/>
                <w:szCs w:val="24"/>
              </w:rPr>
              <w:t>Name of Program:</w:t>
            </w:r>
            <w:r w:rsidRPr="00742176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="Arial"/>
                  <w:b/>
                  <w:szCs w:val="24"/>
                </w:rPr>
                <w:id w:val="-611211686"/>
                <w:placeholder>
                  <w:docPart w:val="B0F2EA19F4254314A703B93F7DD4F9A3"/>
                </w:placeholder>
                <w:showingPlcHdr/>
              </w:sdtPr>
              <w:sdtEndPr/>
              <w:sdtContent>
                <w:r w:rsidRPr="0074217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6835" w:type="dxa"/>
            <w:shd w:val="clear" w:color="auto" w:fill="F2F2F2" w:themeFill="background1" w:themeFillShade="F2"/>
          </w:tcPr>
          <w:p w14:paraId="6F4EAA90" w14:textId="77777777" w:rsidR="00E81E8A" w:rsidRPr="00742176" w:rsidRDefault="00E81E8A" w:rsidP="00A01D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eastAsia="Calibri" w:cs="Arial"/>
                <w:sz w:val="24"/>
                <w:szCs w:val="24"/>
              </w:rPr>
            </w:pPr>
            <w:r w:rsidRPr="00742176">
              <w:rPr>
                <w:rFonts w:eastAsia="Calibri" w:cs="Arial"/>
                <w:b/>
                <w:sz w:val="24"/>
                <w:szCs w:val="24"/>
              </w:rPr>
              <w:t>Program Title and Edition (publication year):</w:t>
            </w:r>
            <w:r w:rsidRPr="00742176">
              <w:rPr>
                <w:rFonts w:eastAsia="Calibri" w:cs="Arial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eastAsia="Calibri" w:cs="Arial"/>
                  <w:b/>
                  <w:szCs w:val="24"/>
                </w:rPr>
                <w:id w:val="-796299923"/>
                <w:placeholder>
                  <w:docPart w:val="2455D52C71C24DEA8587F5E28DED68A9"/>
                </w:placeholder>
                <w:showingPlcHdr/>
              </w:sdtPr>
              <w:sdtEndPr/>
              <w:sdtContent>
                <w:r w:rsidRPr="0074217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E81E8A" w:rsidRPr="00742176" w14:paraId="5CEA1192" w14:textId="77777777" w:rsidTr="00A01D1B">
        <w:trPr>
          <w:trHeight w:val="899"/>
        </w:trPr>
        <w:tc>
          <w:tcPr>
            <w:tcW w:w="3955" w:type="dxa"/>
          </w:tcPr>
          <w:p w14:paraId="64E86EFA" w14:textId="77777777" w:rsidR="00E81E8A" w:rsidRPr="00742176" w:rsidRDefault="00E81E8A" w:rsidP="00A01D1B">
            <w:pPr>
              <w:widowControl w:val="0"/>
              <w:rPr>
                <w:rFonts w:cs="Arial"/>
                <w:sz w:val="24"/>
                <w:szCs w:val="24"/>
              </w:rPr>
            </w:pPr>
            <w:r w:rsidRPr="00742176">
              <w:rPr>
                <w:rFonts w:eastAsia="Calibri" w:cs="Calibri"/>
                <w:bCs/>
                <w:sz w:val="24"/>
                <w:szCs w:val="24"/>
              </w:rPr>
              <w:t>Describe the program, its instructional focus, and target audience.</w:t>
            </w:r>
          </w:p>
        </w:tc>
        <w:sdt>
          <w:sdtPr>
            <w:rPr>
              <w:rFonts w:cs="Arial"/>
              <w:szCs w:val="24"/>
            </w:rPr>
            <w:id w:val="-1328050153"/>
            <w:placeholder>
              <w:docPart w:val="7B64B165633648F9A17E3457193800FE"/>
            </w:placeholder>
            <w:showingPlcHdr/>
          </w:sdtPr>
          <w:sdtEndPr/>
          <w:sdtContent>
            <w:tc>
              <w:tcPr>
                <w:tcW w:w="6835" w:type="dxa"/>
              </w:tcPr>
              <w:p w14:paraId="43F65A11" w14:textId="77777777" w:rsidR="00E81E8A" w:rsidRPr="00742176" w:rsidRDefault="00E81E8A" w:rsidP="00A01D1B">
                <w:pPr>
                  <w:rPr>
                    <w:rFonts w:cs="Arial"/>
                    <w:sz w:val="24"/>
                    <w:szCs w:val="24"/>
                  </w:rPr>
                </w:pPr>
                <w:r w:rsidRPr="0074217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E81E8A" w:rsidRPr="00742176" w14:paraId="692BE23D" w14:textId="77777777" w:rsidTr="00A01D1B">
        <w:trPr>
          <w:trHeight w:val="710"/>
        </w:trPr>
        <w:tc>
          <w:tcPr>
            <w:tcW w:w="3955" w:type="dxa"/>
          </w:tcPr>
          <w:p w14:paraId="1AB0EE40" w14:textId="77777777" w:rsidR="00E81E8A" w:rsidRPr="00742176" w:rsidRDefault="00E81E8A" w:rsidP="00A01D1B">
            <w:pPr>
              <w:widowControl w:val="0"/>
              <w:rPr>
                <w:rFonts w:eastAsia="Calibri" w:cs="Calibri"/>
                <w:bCs/>
                <w:sz w:val="24"/>
                <w:szCs w:val="24"/>
              </w:rPr>
            </w:pPr>
            <w:r w:rsidRPr="00742176">
              <w:rPr>
                <w:rFonts w:cs="Arial"/>
                <w:sz w:val="24"/>
                <w:szCs w:val="24"/>
              </w:rPr>
              <w:t>Describe the reading components addressed in the program.</w:t>
            </w:r>
          </w:p>
        </w:tc>
        <w:sdt>
          <w:sdtPr>
            <w:rPr>
              <w:rFonts w:cs="Arial"/>
              <w:szCs w:val="24"/>
            </w:rPr>
            <w:id w:val="-1093778042"/>
            <w:placeholder>
              <w:docPart w:val="99AF5EC497CC446B89264C75A145B5C6"/>
            </w:placeholder>
            <w:showingPlcHdr/>
          </w:sdtPr>
          <w:sdtEndPr/>
          <w:sdtContent>
            <w:tc>
              <w:tcPr>
                <w:tcW w:w="6835" w:type="dxa"/>
              </w:tcPr>
              <w:p w14:paraId="10B0C96C" w14:textId="77777777" w:rsidR="00E81E8A" w:rsidRPr="00742176" w:rsidRDefault="00E81E8A" w:rsidP="00A01D1B">
                <w:pPr>
                  <w:rPr>
                    <w:rFonts w:cs="Arial"/>
                    <w:sz w:val="24"/>
                    <w:szCs w:val="24"/>
                  </w:rPr>
                </w:pPr>
                <w:r w:rsidRPr="0074217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E81E8A" w:rsidRPr="00742176" w14:paraId="434E135A" w14:textId="77777777" w:rsidTr="00A01D1B">
        <w:trPr>
          <w:trHeight w:val="1520"/>
        </w:trPr>
        <w:tc>
          <w:tcPr>
            <w:tcW w:w="3955" w:type="dxa"/>
          </w:tcPr>
          <w:p w14:paraId="53932C3B" w14:textId="77777777" w:rsidR="00E81E8A" w:rsidRPr="00742176" w:rsidRDefault="00E81E8A" w:rsidP="00A01D1B">
            <w:pPr>
              <w:widowControl w:val="0"/>
              <w:rPr>
                <w:rFonts w:eastAsia="Calibri" w:cs="Calibri"/>
                <w:bCs/>
                <w:sz w:val="24"/>
                <w:szCs w:val="24"/>
              </w:rPr>
            </w:pPr>
            <w:r w:rsidRPr="00742176">
              <w:rPr>
                <w:rFonts w:eastAsia="Calibri" w:cs="Calibri"/>
                <w:bCs/>
                <w:sz w:val="24"/>
                <w:szCs w:val="24"/>
              </w:rPr>
              <w:t>For each reading component claimed or addressed in the program, describe how the materials provide instructional programming for the target audience.</w:t>
            </w:r>
          </w:p>
        </w:tc>
        <w:sdt>
          <w:sdtPr>
            <w:rPr>
              <w:rFonts w:cs="Arial"/>
              <w:szCs w:val="24"/>
            </w:rPr>
            <w:id w:val="928009676"/>
            <w:placeholder>
              <w:docPart w:val="079CCF622A944890A354CC792F842951"/>
            </w:placeholder>
            <w:showingPlcHdr/>
          </w:sdtPr>
          <w:sdtEndPr/>
          <w:sdtContent>
            <w:tc>
              <w:tcPr>
                <w:tcW w:w="6835" w:type="dxa"/>
              </w:tcPr>
              <w:p w14:paraId="5014A6C1" w14:textId="77777777" w:rsidR="00E81E8A" w:rsidRPr="00742176" w:rsidRDefault="00E81E8A" w:rsidP="00A01D1B">
                <w:pPr>
                  <w:rPr>
                    <w:rFonts w:cs="Arial"/>
                    <w:sz w:val="24"/>
                    <w:szCs w:val="24"/>
                  </w:rPr>
                </w:pPr>
                <w:r w:rsidRPr="0074217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E81E8A" w:rsidRPr="00742176" w14:paraId="6E03BDBE" w14:textId="77777777" w:rsidTr="00A01D1B">
        <w:trPr>
          <w:trHeight w:val="980"/>
        </w:trPr>
        <w:tc>
          <w:tcPr>
            <w:tcW w:w="3955" w:type="dxa"/>
          </w:tcPr>
          <w:p w14:paraId="25494A59" w14:textId="77777777" w:rsidR="00E81E8A" w:rsidRPr="00742176" w:rsidRDefault="00E81E8A" w:rsidP="00A01D1B">
            <w:pPr>
              <w:rPr>
                <w:rFonts w:cs="Arial"/>
                <w:sz w:val="24"/>
                <w:szCs w:val="24"/>
              </w:rPr>
            </w:pPr>
            <w:r w:rsidRPr="00742176">
              <w:rPr>
                <w:rFonts w:cs="Arial"/>
                <w:sz w:val="24"/>
                <w:szCs w:val="24"/>
              </w:rPr>
              <w:t>Describe the program’s alignment to the science of reading and effective strategies for literacy instruction.</w:t>
            </w:r>
          </w:p>
        </w:tc>
        <w:sdt>
          <w:sdtPr>
            <w:rPr>
              <w:rFonts w:cs="Arial"/>
              <w:szCs w:val="24"/>
            </w:rPr>
            <w:id w:val="-1540822587"/>
            <w:placeholder>
              <w:docPart w:val="9AD6F332EFA145C2AE7B94C59D114A72"/>
            </w:placeholder>
            <w:showingPlcHdr/>
          </w:sdtPr>
          <w:sdtEndPr/>
          <w:sdtContent>
            <w:tc>
              <w:tcPr>
                <w:tcW w:w="6835" w:type="dxa"/>
              </w:tcPr>
              <w:p w14:paraId="07B60C55" w14:textId="77777777" w:rsidR="00E81E8A" w:rsidRPr="00742176" w:rsidRDefault="00E81E8A" w:rsidP="00A01D1B">
                <w:pPr>
                  <w:rPr>
                    <w:rFonts w:cs="Arial"/>
                    <w:sz w:val="24"/>
                    <w:szCs w:val="24"/>
                  </w:rPr>
                </w:pPr>
                <w:r w:rsidRPr="0074217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E81E8A" w:rsidRPr="00742176" w14:paraId="23CA19B6" w14:textId="77777777" w:rsidTr="00A01D1B">
        <w:trPr>
          <w:trHeight w:val="890"/>
        </w:trPr>
        <w:tc>
          <w:tcPr>
            <w:tcW w:w="3955" w:type="dxa"/>
          </w:tcPr>
          <w:p w14:paraId="209309F4" w14:textId="77777777" w:rsidR="00E81E8A" w:rsidRPr="00742176" w:rsidRDefault="00E81E8A" w:rsidP="00A01D1B">
            <w:pPr>
              <w:rPr>
                <w:rFonts w:cs="Arial"/>
                <w:sz w:val="24"/>
                <w:szCs w:val="24"/>
              </w:rPr>
            </w:pPr>
            <w:r w:rsidRPr="00742176">
              <w:rPr>
                <w:rFonts w:cs="Arial"/>
                <w:sz w:val="24"/>
                <w:szCs w:val="24"/>
              </w:rPr>
              <w:t>Describe how the program is designed to be implemented with students.</w:t>
            </w:r>
          </w:p>
        </w:tc>
        <w:sdt>
          <w:sdtPr>
            <w:rPr>
              <w:rFonts w:cs="Arial"/>
              <w:szCs w:val="24"/>
            </w:rPr>
            <w:id w:val="1716385438"/>
            <w:placeholder>
              <w:docPart w:val="AEC7E82F4FAE496E9E0B9FF57A9DAF57"/>
            </w:placeholder>
            <w:showingPlcHdr/>
          </w:sdtPr>
          <w:sdtEndPr/>
          <w:sdtContent>
            <w:tc>
              <w:tcPr>
                <w:tcW w:w="6835" w:type="dxa"/>
              </w:tcPr>
              <w:p w14:paraId="43F186B8" w14:textId="77777777" w:rsidR="00E81E8A" w:rsidRPr="00742176" w:rsidRDefault="00E81E8A" w:rsidP="00A01D1B">
                <w:pPr>
                  <w:rPr>
                    <w:rFonts w:cs="Arial"/>
                    <w:sz w:val="24"/>
                    <w:szCs w:val="24"/>
                  </w:rPr>
                </w:pPr>
                <w:r w:rsidRPr="0074217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E81E8A" w:rsidRPr="00742176" w14:paraId="75556661" w14:textId="77777777" w:rsidTr="00A01D1B">
        <w:trPr>
          <w:trHeight w:val="1520"/>
        </w:trPr>
        <w:tc>
          <w:tcPr>
            <w:tcW w:w="3955" w:type="dxa"/>
          </w:tcPr>
          <w:p w14:paraId="1B491EEE" w14:textId="77777777" w:rsidR="00E81E8A" w:rsidRPr="00742176" w:rsidRDefault="00E81E8A" w:rsidP="00A01D1B">
            <w:pPr>
              <w:rPr>
                <w:rFonts w:cs="Arial"/>
                <w:sz w:val="24"/>
                <w:szCs w:val="24"/>
              </w:rPr>
            </w:pPr>
            <w:r w:rsidRPr="00742176">
              <w:rPr>
                <w:rFonts w:cs="Arial"/>
                <w:sz w:val="24"/>
                <w:szCs w:val="24"/>
              </w:rPr>
              <w:t>Describe the tools and resources, including relevant assessments, that ground the program in data-based decision making for entering, exiting, and moving through the program.</w:t>
            </w:r>
          </w:p>
        </w:tc>
        <w:sdt>
          <w:sdtPr>
            <w:rPr>
              <w:rFonts w:cs="Arial"/>
              <w:szCs w:val="24"/>
            </w:rPr>
            <w:id w:val="-1894651513"/>
            <w:placeholder>
              <w:docPart w:val="C902AD0D852A477EAC45CC15D4E5FE40"/>
            </w:placeholder>
            <w:showingPlcHdr/>
          </w:sdtPr>
          <w:sdtEndPr/>
          <w:sdtContent>
            <w:tc>
              <w:tcPr>
                <w:tcW w:w="6835" w:type="dxa"/>
              </w:tcPr>
              <w:p w14:paraId="5F3452B2" w14:textId="77777777" w:rsidR="00E81E8A" w:rsidRPr="00742176" w:rsidRDefault="00E81E8A" w:rsidP="00A01D1B">
                <w:pPr>
                  <w:rPr>
                    <w:rFonts w:cs="Arial"/>
                    <w:sz w:val="24"/>
                    <w:szCs w:val="24"/>
                  </w:rPr>
                </w:pPr>
                <w:r w:rsidRPr="0074217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E81E8A" w:rsidRPr="00742176" w14:paraId="7120D111" w14:textId="77777777" w:rsidTr="00A01D1B">
        <w:trPr>
          <w:trHeight w:val="1592"/>
        </w:trPr>
        <w:tc>
          <w:tcPr>
            <w:tcW w:w="3955" w:type="dxa"/>
          </w:tcPr>
          <w:p w14:paraId="684590C5" w14:textId="77777777" w:rsidR="00E81E8A" w:rsidRPr="00742176" w:rsidRDefault="00E81E8A" w:rsidP="00A01D1B">
            <w:pPr>
              <w:rPr>
                <w:rFonts w:cs="Arial"/>
                <w:sz w:val="24"/>
                <w:szCs w:val="24"/>
              </w:rPr>
            </w:pPr>
            <w:r w:rsidRPr="00742176">
              <w:rPr>
                <w:rFonts w:cs="Arial"/>
                <w:sz w:val="24"/>
                <w:szCs w:val="24"/>
              </w:rPr>
              <w:t xml:space="preserve">If an online or computer-based delivery method, describe how the program’s delivery method is used, including instruction, practice, and assessment. </w:t>
            </w:r>
          </w:p>
        </w:tc>
        <w:sdt>
          <w:sdtPr>
            <w:rPr>
              <w:rFonts w:cs="Arial"/>
              <w:szCs w:val="24"/>
            </w:rPr>
            <w:id w:val="-957880198"/>
            <w:placeholder>
              <w:docPart w:val="D17E5CA7DFB147CA8993421BA1188E96"/>
            </w:placeholder>
            <w:showingPlcHdr/>
          </w:sdtPr>
          <w:sdtEndPr/>
          <w:sdtContent>
            <w:tc>
              <w:tcPr>
                <w:tcW w:w="6835" w:type="dxa"/>
              </w:tcPr>
              <w:p w14:paraId="4FCFC762" w14:textId="77777777" w:rsidR="00E81E8A" w:rsidRPr="00742176" w:rsidRDefault="00E81E8A" w:rsidP="00A01D1B">
                <w:pPr>
                  <w:rPr>
                    <w:rFonts w:cs="Arial"/>
                    <w:sz w:val="24"/>
                    <w:szCs w:val="24"/>
                  </w:rPr>
                </w:pPr>
                <w:r w:rsidRPr="0074217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E81E8A" w:rsidRPr="00742176" w14:paraId="0285708F" w14:textId="77777777" w:rsidTr="00A01D1B">
        <w:trPr>
          <w:trHeight w:val="1790"/>
        </w:trPr>
        <w:tc>
          <w:tcPr>
            <w:tcW w:w="3955" w:type="dxa"/>
          </w:tcPr>
          <w:p w14:paraId="13016A8C" w14:textId="77777777" w:rsidR="00E81E8A" w:rsidRPr="00742176" w:rsidRDefault="00E81E8A" w:rsidP="00A01D1B">
            <w:pPr>
              <w:rPr>
                <w:rFonts w:cs="Arial"/>
                <w:sz w:val="24"/>
                <w:szCs w:val="24"/>
              </w:rPr>
            </w:pPr>
            <w:r w:rsidRPr="00742176">
              <w:rPr>
                <w:rFonts w:cs="Arial"/>
                <w:sz w:val="24"/>
                <w:szCs w:val="24"/>
              </w:rPr>
              <w:t xml:space="preserve">List the essential program components, or program materials, that are necessary for implementation. </w:t>
            </w:r>
            <w:r w:rsidRPr="00742176">
              <w:rPr>
                <w:rFonts w:cs="Arial"/>
                <w:i/>
                <w:iCs/>
                <w:sz w:val="24"/>
                <w:szCs w:val="24"/>
              </w:rPr>
              <w:t>(All listed components must be provided for review.)</w:t>
            </w:r>
          </w:p>
        </w:tc>
        <w:sdt>
          <w:sdtPr>
            <w:rPr>
              <w:rFonts w:cs="Arial"/>
              <w:szCs w:val="24"/>
            </w:rPr>
            <w:id w:val="332499329"/>
            <w:placeholder>
              <w:docPart w:val="BD99F462D64F4BE0A73BE3BEF0A6CBD5"/>
            </w:placeholder>
            <w:showingPlcHdr/>
          </w:sdtPr>
          <w:sdtEndPr/>
          <w:sdtContent>
            <w:tc>
              <w:tcPr>
                <w:tcW w:w="6835" w:type="dxa"/>
              </w:tcPr>
              <w:p w14:paraId="38612998" w14:textId="77777777" w:rsidR="00E81E8A" w:rsidRPr="00742176" w:rsidRDefault="00E81E8A" w:rsidP="00A01D1B">
                <w:pPr>
                  <w:rPr>
                    <w:rFonts w:cs="Arial"/>
                    <w:sz w:val="24"/>
                    <w:szCs w:val="24"/>
                  </w:rPr>
                </w:pPr>
                <w:r w:rsidRPr="0074217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7E16823C" w14:textId="77777777" w:rsidR="00297F16" w:rsidRPr="00374AD8" w:rsidRDefault="00297F16"/>
    <w:sectPr w:rsidR="00297F16" w:rsidRPr="00374AD8" w:rsidSect="000F35BA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72BBA" w14:textId="77777777" w:rsidR="009E7F3D" w:rsidRDefault="009E7F3D" w:rsidP="00543E60">
      <w:pPr>
        <w:spacing w:after="0" w:line="240" w:lineRule="auto"/>
      </w:pPr>
      <w:r>
        <w:separator/>
      </w:r>
    </w:p>
  </w:endnote>
  <w:endnote w:type="continuationSeparator" w:id="0">
    <w:p w14:paraId="7057DAE1" w14:textId="77777777" w:rsidR="009E7F3D" w:rsidRDefault="009E7F3D" w:rsidP="00543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65ED3" w14:textId="77777777" w:rsidR="009E7F3D" w:rsidRDefault="009E7F3D" w:rsidP="00543E60">
      <w:pPr>
        <w:spacing w:after="0" w:line="240" w:lineRule="auto"/>
      </w:pPr>
      <w:r>
        <w:separator/>
      </w:r>
    </w:p>
  </w:footnote>
  <w:footnote w:type="continuationSeparator" w:id="0">
    <w:p w14:paraId="06C428F8" w14:textId="77777777" w:rsidR="009E7F3D" w:rsidRDefault="009E7F3D" w:rsidP="00543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0CEB7" w14:textId="63467BBB" w:rsidR="00543E60" w:rsidRDefault="00543E6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205B1C4" wp14:editId="12DA7129">
          <wp:simplePos x="0" y="0"/>
          <wp:positionH relativeFrom="page">
            <wp:posOffset>-9525</wp:posOffset>
          </wp:positionH>
          <wp:positionV relativeFrom="paragraph">
            <wp:posOffset>-447675</wp:posOffset>
          </wp:positionV>
          <wp:extent cx="7766050" cy="10055255"/>
          <wp:effectExtent l="0" t="0" r="0" b="0"/>
          <wp:wrapNone/>
          <wp:docPr id="1658323448" name="Picture 1658323448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1530866" name="Picture 1231530866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050" cy="10055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4AD"/>
    <w:rsid w:val="000774AD"/>
    <w:rsid w:val="000C3698"/>
    <w:rsid w:val="000F35BA"/>
    <w:rsid w:val="00297F16"/>
    <w:rsid w:val="00374AD8"/>
    <w:rsid w:val="003951C0"/>
    <w:rsid w:val="00543E60"/>
    <w:rsid w:val="0059449B"/>
    <w:rsid w:val="00742176"/>
    <w:rsid w:val="007B5483"/>
    <w:rsid w:val="009E7F3D"/>
    <w:rsid w:val="00AE403A"/>
    <w:rsid w:val="00E1600F"/>
    <w:rsid w:val="00E81E8A"/>
    <w:rsid w:val="00F4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72539"/>
  <w15:chartTrackingRefBased/>
  <w15:docId w15:val="{407910DE-507D-4E94-AEDC-059F7EA5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49B"/>
    <w:pPr>
      <w:spacing w:line="259" w:lineRule="auto"/>
    </w:pPr>
    <w:rPr>
      <w:rFonts w:ascii="Source Sans Pro" w:hAnsi="Source Sans Pro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74A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74A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74A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74A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74A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74AD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74AD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74AD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74AD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74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774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74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74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74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74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74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74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74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74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7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74AD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74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74AD"/>
    <w:pPr>
      <w:spacing w:before="160" w:line="278" w:lineRule="auto"/>
      <w:jc w:val="center"/>
    </w:pPr>
    <w:rPr>
      <w:rFonts w:asciiTheme="minorHAnsi" w:hAnsiTheme="minorHAnsi"/>
      <w:i/>
      <w:iCs/>
      <w:color w:val="404040" w:themeColor="text1" w:themeTint="BF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774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74AD"/>
    <w:pPr>
      <w:spacing w:line="278" w:lineRule="auto"/>
      <w:ind w:left="720"/>
      <w:contextualSpacing/>
    </w:pPr>
    <w:rPr>
      <w:rFonts w:asciiTheme="minorHAnsi" w:hAnsiTheme="minorHAnsi"/>
      <w:szCs w:val="24"/>
    </w:rPr>
  </w:style>
  <w:style w:type="character" w:styleId="IntenseEmphasis">
    <w:name w:val="Intense Emphasis"/>
    <w:basedOn w:val="DefaultParagraphFont"/>
    <w:uiPriority w:val="21"/>
    <w:qFormat/>
    <w:rsid w:val="000774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74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74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74A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81E8A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81E8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43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E60"/>
    <w:rPr>
      <w:rFonts w:ascii="Source Sans Pro" w:hAnsi="Source Sans Pro"/>
      <w:szCs w:val="22"/>
    </w:rPr>
  </w:style>
  <w:style w:type="paragraph" w:styleId="Footer">
    <w:name w:val="footer"/>
    <w:basedOn w:val="Normal"/>
    <w:link w:val="FooterChar"/>
    <w:uiPriority w:val="99"/>
    <w:unhideWhenUsed/>
    <w:rsid w:val="00543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E60"/>
    <w:rPr>
      <w:rFonts w:ascii="Source Sans Pro" w:hAnsi="Source Sans Pr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9BDF62F5C3640EBA0A13F8D86CBF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32E8F-9321-4C47-94FA-EDF5C3ED2442}"/>
      </w:docPartPr>
      <w:docPartBody>
        <w:p w:rsidR="005E24D6" w:rsidRDefault="00111BD4" w:rsidP="00111BD4">
          <w:pPr>
            <w:pStyle w:val="59BDF62F5C3640EBA0A13F8D86CBF0D7"/>
          </w:pPr>
          <w:r w:rsidRPr="00C955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F2EA19F4254314A703B93F7DD4F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F5CEF-FEEF-4FB8-BD44-69F842204CF6}"/>
      </w:docPartPr>
      <w:docPartBody>
        <w:p w:rsidR="005E24D6" w:rsidRDefault="00111BD4" w:rsidP="00111BD4">
          <w:pPr>
            <w:pStyle w:val="B0F2EA19F4254314A703B93F7DD4F9A3"/>
          </w:pPr>
          <w:r w:rsidRPr="00C955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55D52C71C24DEA8587F5E28DED6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72416-505F-49A3-836D-66419CE8A5EA}"/>
      </w:docPartPr>
      <w:docPartBody>
        <w:p w:rsidR="005E24D6" w:rsidRDefault="00111BD4" w:rsidP="00111BD4">
          <w:pPr>
            <w:pStyle w:val="2455D52C71C24DEA8587F5E28DED68A9"/>
          </w:pPr>
          <w:r w:rsidRPr="00C955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64B165633648F9A17E345719380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D5252-CCB9-40C3-BEB0-7FBA16910AD1}"/>
      </w:docPartPr>
      <w:docPartBody>
        <w:p w:rsidR="005E24D6" w:rsidRDefault="00111BD4" w:rsidP="00111BD4">
          <w:pPr>
            <w:pStyle w:val="7B64B165633648F9A17E3457193800FE"/>
          </w:pPr>
          <w:r w:rsidRPr="00C955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F5EC497CC446B89264C75A145B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B1E41-BA5C-4684-BF48-791F8D8DA13C}"/>
      </w:docPartPr>
      <w:docPartBody>
        <w:p w:rsidR="005E24D6" w:rsidRDefault="00111BD4" w:rsidP="00111BD4">
          <w:pPr>
            <w:pStyle w:val="99AF5EC497CC446B89264C75A145B5C6"/>
          </w:pPr>
          <w:r w:rsidRPr="00C955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9CCF622A944890A354CC792F842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F5025-8BF4-4E34-8067-4363D5AA218C}"/>
      </w:docPartPr>
      <w:docPartBody>
        <w:p w:rsidR="005E24D6" w:rsidRDefault="00111BD4" w:rsidP="00111BD4">
          <w:pPr>
            <w:pStyle w:val="079CCF622A944890A354CC792F842951"/>
          </w:pPr>
          <w:r w:rsidRPr="00C955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D6F332EFA145C2AE7B94C59D114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88F12-ABC0-4D9E-B5BA-811CE7F3D10B}"/>
      </w:docPartPr>
      <w:docPartBody>
        <w:p w:rsidR="005E24D6" w:rsidRDefault="00111BD4" w:rsidP="00111BD4">
          <w:pPr>
            <w:pStyle w:val="9AD6F332EFA145C2AE7B94C59D114A72"/>
          </w:pPr>
          <w:r w:rsidRPr="00C955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C7E82F4FAE496E9E0B9FF57A9DA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BE86F-68CB-4343-98BB-92BC652813A6}"/>
      </w:docPartPr>
      <w:docPartBody>
        <w:p w:rsidR="005E24D6" w:rsidRDefault="00111BD4" w:rsidP="00111BD4">
          <w:pPr>
            <w:pStyle w:val="AEC7E82F4FAE496E9E0B9FF57A9DAF57"/>
          </w:pPr>
          <w:r w:rsidRPr="00C955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02AD0D852A477EAC45CC15D4E5F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305D7-2FE4-4D81-AA3B-8F71C4C755B1}"/>
      </w:docPartPr>
      <w:docPartBody>
        <w:p w:rsidR="005E24D6" w:rsidRDefault="00111BD4" w:rsidP="00111BD4">
          <w:pPr>
            <w:pStyle w:val="C902AD0D852A477EAC45CC15D4E5FE40"/>
          </w:pPr>
          <w:r w:rsidRPr="00C955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7E5CA7DFB147CA8993421BA1188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890A5-CA9F-4DB8-84EA-703A5EF7767C}"/>
      </w:docPartPr>
      <w:docPartBody>
        <w:p w:rsidR="005E24D6" w:rsidRDefault="00111BD4" w:rsidP="00111BD4">
          <w:pPr>
            <w:pStyle w:val="D17E5CA7DFB147CA8993421BA1188E96"/>
          </w:pPr>
          <w:r w:rsidRPr="00C955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99F462D64F4BE0A73BE3BEF0A6C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EEFA3-0E9A-45FB-9335-8BAF02DDAFFA}"/>
      </w:docPartPr>
      <w:docPartBody>
        <w:p w:rsidR="005E24D6" w:rsidRDefault="00111BD4" w:rsidP="00111BD4">
          <w:pPr>
            <w:pStyle w:val="BD99F462D64F4BE0A73BE3BEF0A6CBD5"/>
          </w:pPr>
          <w:r w:rsidRPr="00C955C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BD4"/>
    <w:rsid w:val="000C3698"/>
    <w:rsid w:val="00111BD4"/>
    <w:rsid w:val="005C13FD"/>
    <w:rsid w:val="005E24D6"/>
    <w:rsid w:val="00AE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1BD4"/>
    <w:rPr>
      <w:color w:val="808080"/>
    </w:rPr>
  </w:style>
  <w:style w:type="paragraph" w:customStyle="1" w:styleId="59BDF62F5C3640EBA0A13F8D86CBF0D7">
    <w:name w:val="59BDF62F5C3640EBA0A13F8D86CBF0D7"/>
    <w:rsid w:val="00111BD4"/>
  </w:style>
  <w:style w:type="paragraph" w:customStyle="1" w:styleId="B0F2EA19F4254314A703B93F7DD4F9A3">
    <w:name w:val="B0F2EA19F4254314A703B93F7DD4F9A3"/>
    <w:rsid w:val="00111BD4"/>
  </w:style>
  <w:style w:type="paragraph" w:customStyle="1" w:styleId="2455D52C71C24DEA8587F5E28DED68A9">
    <w:name w:val="2455D52C71C24DEA8587F5E28DED68A9"/>
    <w:rsid w:val="00111BD4"/>
  </w:style>
  <w:style w:type="paragraph" w:customStyle="1" w:styleId="7B64B165633648F9A17E3457193800FE">
    <w:name w:val="7B64B165633648F9A17E3457193800FE"/>
    <w:rsid w:val="00111BD4"/>
  </w:style>
  <w:style w:type="paragraph" w:customStyle="1" w:styleId="99AF5EC497CC446B89264C75A145B5C6">
    <w:name w:val="99AF5EC497CC446B89264C75A145B5C6"/>
    <w:rsid w:val="00111BD4"/>
  </w:style>
  <w:style w:type="paragraph" w:customStyle="1" w:styleId="079CCF622A944890A354CC792F842951">
    <w:name w:val="079CCF622A944890A354CC792F842951"/>
    <w:rsid w:val="00111BD4"/>
  </w:style>
  <w:style w:type="paragraph" w:customStyle="1" w:styleId="9AD6F332EFA145C2AE7B94C59D114A72">
    <w:name w:val="9AD6F332EFA145C2AE7B94C59D114A72"/>
    <w:rsid w:val="00111BD4"/>
  </w:style>
  <w:style w:type="paragraph" w:customStyle="1" w:styleId="AEC7E82F4FAE496E9E0B9FF57A9DAF57">
    <w:name w:val="AEC7E82F4FAE496E9E0B9FF57A9DAF57"/>
    <w:rsid w:val="00111BD4"/>
  </w:style>
  <w:style w:type="paragraph" w:customStyle="1" w:styleId="C902AD0D852A477EAC45CC15D4E5FE40">
    <w:name w:val="C902AD0D852A477EAC45CC15D4E5FE40"/>
    <w:rsid w:val="00111BD4"/>
  </w:style>
  <w:style w:type="paragraph" w:customStyle="1" w:styleId="D17E5CA7DFB147CA8993421BA1188E96">
    <w:name w:val="D17E5CA7DFB147CA8993421BA1188E96"/>
    <w:rsid w:val="00111BD4"/>
  </w:style>
  <w:style w:type="paragraph" w:customStyle="1" w:styleId="BD99F462D64F4BE0A73BE3BEF0A6CBD5">
    <w:name w:val="BD99F462D64F4BE0A73BE3BEF0A6CBD5"/>
    <w:rsid w:val="00111B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b92a75-d45a-4796-bbf9-08d385ca6a07" xsi:nil="true"/>
    <lcf76f155ced4ddcb4097134ff3c332f xmlns="e02f41b7-69d1-4145-a038-5157688105c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2CE68A265DC54EA07D6F016EE1F2A7" ma:contentTypeVersion="14" ma:contentTypeDescription="Create a new document." ma:contentTypeScope="" ma:versionID="dabd7ae6a105604ffb8083a000143cfe">
  <xsd:schema xmlns:xsd="http://www.w3.org/2001/XMLSchema" xmlns:xs="http://www.w3.org/2001/XMLSchema" xmlns:p="http://schemas.microsoft.com/office/2006/metadata/properties" xmlns:ns2="e02f41b7-69d1-4145-a038-5157688105c2" xmlns:ns3="f9b92a75-d45a-4796-bbf9-08d385ca6a07" targetNamespace="http://schemas.microsoft.com/office/2006/metadata/properties" ma:root="true" ma:fieldsID="955a844e4908e3cafb76ba43846ef7f7" ns2:_="" ns3:_="">
    <xsd:import namespace="e02f41b7-69d1-4145-a038-5157688105c2"/>
    <xsd:import namespace="f9b92a75-d45a-4796-bbf9-08d385ca6a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f41b7-69d1-4145-a038-5157688105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234c9c0-dc82-4bd3-8448-fd5c6ce0fb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92a75-d45a-4796-bbf9-08d385ca6a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0edb901-b0bf-43fe-bc2f-3b40021827ef}" ma:internalName="TaxCatchAll" ma:showField="CatchAllData" ma:web="f9b92a75-d45a-4796-bbf9-08d385ca6a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A74628-6037-47F1-BF8F-19F546F91764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f9b92a75-d45a-4796-bbf9-08d385ca6a07"/>
    <ds:schemaRef ds:uri="e02f41b7-69d1-4145-a038-5157688105c2"/>
  </ds:schemaRefs>
</ds:datastoreItem>
</file>

<file path=customXml/itemProps2.xml><?xml version="1.0" encoding="utf-8"?>
<ds:datastoreItem xmlns:ds="http://schemas.openxmlformats.org/officeDocument/2006/customXml" ds:itemID="{C8B2B2D3-6DE8-441D-B2DC-D12EA33101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133F94-C806-4256-9B8C-8959D1CE6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2f41b7-69d1-4145-a038-5157688105c2"/>
    <ds:schemaRef ds:uri="f9b92a75-d45a-4796-bbf9-08d385ca6a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Company>State of Ohio Department of Education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Diniz de Faria, Jennifer</dc:creator>
  <cp:keywords/>
  <dc:description/>
  <cp:lastModifiedBy>Buckley, Laura</cp:lastModifiedBy>
  <cp:revision>2</cp:revision>
  <dcterms:created xsi:type="dcterms:W3CDTF">2024-09-05T19:30:00Z</dcterms:created>
  <dcterms:modified xsi:type="dcterms:W3CDTF">2024-09-05T19:30:00Z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0x010100AF2CE68A265DC54EA07D6F016EE1F2A7</vt:lpwstr>
  </property>
  <property fmtid="{D5CDD505-2E9C-101B-9397-08002B2CF9AE}" pid="3" name="MediaServiceImageTags">
    <vt:lpwstr/>
  </property>
</Properties>
</file>