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14E8" w14:textId="77777777" w:rsidR="009A6F19" w:rsidRPr="009A6F19" w:rsidRDefault="009A6F19" w:rsidP="009A6F19">
      <w:pPr>
        <w:pStyle w:val="Heading2"/>
        <w:spacing w:before="0" w:line="240" w:lineRule="auto"/>
        <w:rPr>
          <w:rFonts w:ascii="Source Sans Pro" w:hAnsi="Source Sans Pro" w:cs="Arial"/>
          <w:b/>
          <w:bCs/>
          <w:color w:val="0E3F75"/>
          <w:sz w:val="36"/>
          <w:szCs w:val="36"/>
        </w:rPr>
      </w:pPr>
      <w:bookmarkStart w:id="0" w:name="_Toc196245367"/>
      <w:r w:rsidRPr="009A6F19">
        <w:rPr>
          <w:rFonts w:ascii="Source Sans Pro" w:hAnsi="Source Sans Pro" w:cs="Arial"/>
          <w:b/>
          <w:bCs/>
          <w:color w:val="0E3F75"/>
          <w:sz w:val="36"/>
          <w:szCs w:val="36"/>
        </w:rPr>
        <w:t>Appendix C: Kindergarten-Grade 5 Limited Review – Program Evidence Worksheet</w:t>
      </w:r>
      <w:bookmarkEnd w:id="0"/>
    </w:p>
    <w:p w14:paraId="5B6CC7E5" w14:textId="77777777" w:rsidR="009A6F19" w:rsidRPr="00735ED2" w:rsidRDefault="009A6F19" w:rsidP="009A6F19">
      <w:pPr>
        <w:widowControl w:val="0"/>
        <w:spacing w:before="120" w:after="0" w:line="240" w:lineRule="auto"/>
        <w:rPr>
          <w:rFonts w:eastAsia="Calibri" w:cs="Arial"/>
        </w:rPr>
      </w:pPr>
      <w:r w:rsidRPr="00735ED2">
        <w:rPr>
          <w:rFonts w:eastAsia="Calibri" w:cs="Arial"/>
          <w:b/>
        </w:rPr>
        <w:t>Instructions:</w:t>
      </w:r>
      <w:r w:rsidRPr="00735ED2">
        <w:rPr>
          <w:rFonts w:eastAsia="Calibri" w:cs="Arial"/>
        </w:rPr>
        <w:t xml:space="preserve"> The program evidence worksheet must be completed for each </w:t>
      </w:r>
      <w:r>
        <w:rPr>
          <w:rFonts w:eastAsia="Calibri" w:cs="Arial"/>
        </w:rPr>
        <w:t>material</w:t>
      </w:r>
      <w:r w:rsidRPr="00735ED2">
        <w:rPr>
          <w:rFonts w:eastAsia="Calibri" w:cs="Arial"/>
        </w:rPr>
        <w:t xml:space="preserve"> submitted for review. In each section, provide notes in the space titled </w:t>
      </w:r>
      <w:r w:rsidRPr="00735ED2">
        <w:rPr>
          <w:rFonts w:eastAsia="Calibri" w:cs="Arial"/>
          <w:i/>
        </w:rPr>
        <w:t>Evidence</w:t>
      </w:r>
      <w:r w:rsidRPr="00735ED2">
        <w:rPr>
          <w:rFonts w:eastAsia="Calibri" w:cs="Arial"/>
        </w:rPr>
        <w:t xml:space="preserve"> as to where in the submitted materials the reviewer can find content that addresses the section. Please make sure the notes provided are </w:t>
      </w:r>
      <w:r w:rsidRPr="00766262">
        <w:rPr>
          <w:rFonts w:eastAsia="Calibri" w:cs="Arial"/>
          <w:b/>
          <w:i/>
        </w:rPr>
        <w:t>explicit and succinct</w:t>
      </w:r>
      <w:r w:rsidRPr="00735ED2">
        <w:rPr>
          <w:rFonts w:eastAsia="Calibri" w:cs="Arial"/>
        </w:rPr>
        <w:t>.</w:t>
      </w:r>
    </w:p>
    <w:p w14:paraId="773D7E32" w14:textId="77777777" w:rsidR="009A6F19" w:rsidRPr="00735ED2" w:rsidRDefault="009A6F19" w:rsidP="009A6F19">
      <w:pPr>
        <w:widowControl w:val="0"/>
        <w:numPr>
          <w:ilvl w:val="0"/>
          <w:numId w:val="2"/>
        </w:numPr>
        <w:spacing w:after="0" w:line="240" w:lineRule="auto"/>
        <w:rPr>
          <w:rFonts w:eastAsia="Calibri" w:cs="Arial"/>
        </w:rPr>
      </w:pPr>
      <w:r w:rsidRPr="00735ED2">
        <w:rPr>
          <w:rFonts w:eastAsia="Calibri" w:cs="Arial"/>
        </w:rPr>
        <w:t>All sections of the worksheet</w:t>
      </w:r>
      <w:r w:rsidRPr="00735ED2">
        <w:rPr>
          <w:rFonts w:eastAsia="Calibri" w:cs="Arial"/>
          <w:i/>
        </w:rPr>
        <w:t xml:space="preserve"> </w:t>
      </w:r>
      <w:r w:rsidRPr="00735ED2">
        <w:rPr>
          <w:rFonts w:eastAsia="Calibri" w:cs="Arial"/>
        </w:rPr>
        <w:t xml:space="preserve">must be fully completed for </w:t>
      </w:r>
      <w:r w:rsidRPr="00487511">
        <w:rPr>
          <w:rFonts w:eastAsia="Calibri" w:cs="Arial"/>
        </w:rPr>
        <w:t>materials</w:t>
      </w:r>
      <w:r w:rsidRPr="00735ED2">
        <w:rPr>
          <w:rFonts w:eastAsia="Calibri" w:cs="Arial"/>
        </w:rPr>
        <w:t xml:space="preserve"> submitted for review.</w:t>
      </w:r>
    </w:p>
    <w:p w14:paraId="0D1F347C" w14:textId="77777777" w:rsidR="009A6F19" w:rsidRPr="00735ED2" w:rsidRDefault="009A6F19" w:rsidP="009A6F19">
      <w:pPr>
        <w:widowControl w:val="0"/>
        <w:numPr>
          <w:ilvl w:val="0"/>
          <w:numId w:val="2"/>
        </w:numPr>
        <w:spacing w:after="0" w:line="240" w:lineRule="auto"/>
        <w:rPr>
          <w:rFonts w:eastAsia="Calibri" w:cs="Arial"/>
        </w:rPr>
      </w:pPr>
      <w:r w:rsidRPr="00735ED2">
        <w:rPr>
          <w:rFonts w:eastAsia="Calibri" w:cs="Arial"/>
        </w:rPr>
        <w:t>Select the worksheet(s) that aligns with the grade band(s) submitted for review. Applicants may submit an evidence worksheet for each grade level within a grade band they are applying for.</w:t>
      </w:r>
    </w:p>
    <w:p w14:paraId="012D3751" w14:textId="77777777" w:rsidR="009A6F19" w:rsidRPr="00735ED2" w:rsidRDefault="009A6F19" w:rsidP="009A6F19">
      <w:pPr>
        <w:widowControl w:val="0"/>
        <w:numPr>
          <w:ilvl w:val="0"/>
          <w:numId w:val="2"/>
        </w:numPr>
        <w:spacing w:after="0" w:line="240" w:lineRule="auto"/>
        <w:rPr>
          <w:rFonts w:eastAsia="Calibri" w:cs="Arial"/>
        </w:rPr>
      </w:pPr>
      <w:r w:rsidRPr="00735ED2">
        <w:rPr>
          <w:rFonts w:eastAsia="Calibri" w:cs="Arial"/>
          <w:b/>
        </w:rPr>
        <w:t xml:space="preserve">Kindergarten-Grade 2 </w:t>
      </w:r>
      <w:r>
        <w:rPr>
          <w:rFonts w:eastAsia="Calibri" w:cs="Arial"/>
          <w:b/>
        </w:rPr>
        <w:t xml:space="preserve">Limited Review </w:t>
      </w:r>
      <w:r w:rsidRPr="00735ED2">
        <w:rPr>
          <w:rFonts w:eastAsia="Calibri" w:cs="Arial"/>
          <w:b/>
        </w:rPr>
        <w:t xml:space="preserve">Evidence Worksheets are limited to </w:t>
      </w:r>
      <w:r>
        <w:rPr>
          <w:rFonts w:eastAsia="Calibri" w:cs="Arial"/>
          <w:b/>
        </w:rPr>
        <w:t>10</w:t>
      </w:r>
      <w:r w:rsidRPr="00735ED2">
        <w:rPr>
          <w:rFonts w:eastAsia="Calibri" w:cs="Arial"/>
          <w:b/>
        </w:rPr>
        <w:t xml:space="preserve"> pages</w:t>
      </w:r>
      <w:r>
        <w:rPr>
          <w:rFonts w:eastAsia="Calibri" w:cs="Arial"/>
          <w:b/>
        </w:rPr>
        <w:t xml:space="preserve"> </w:t>
      </w:r>
      <w:r w:rsidRPr="00735ED2">
        <w:rPr>
          <w:rFonts w:eastAsia="Calibri" w:cs="Arial"/>
          <w:b/>
        </w:rPr>
        <w:t xml:space="preserve">per </w:t>
      </w:r>
      <w:r>
        <w:rPr>
          <w:rFonts w:eastAsia="Calibri" w:cs="Arial"/>
          <w:b/>
        </w:rPr>
        <w:t>application</w:t>
      </w:r>
      <w:r w:rsidRPr="00735ED2">
        <w:rPr>
          <w:rFonts w:eastAsia="Calibri" w:cs="Arial"/>
          <w:b/>
        </w:rPr>
        <w:t xml:space="preserve">. Grades 3-5 Evidence Worksheets are limited to </w:t>
      </w:r>
      <w:r>
        <w:rPr>
          <w:rFonts w:eastAsia="Calibri" w:cs="Arial"/>
          <w:b/>
        </w:rPr>
        <w:t>10</w:t>
      </w:r>
      <w:r w:rsidRPr="00735ED2">
        <w:rPr>
          <w:rFonts w:eastAsia="Calibri" w:cs="Arial"/>
          <w:b/>
        </w:rPr>
        <w:t xml:space="preserve"> pages per </w:t>
      </w:r>
      <w:r>
        <w:rPr>
          <w:rFonts w:eastAsia="Calibri" w:cs="Arial"/>
          <w:b/>
        </w:rPr>
        <w:t>application</w:t>
      </w:r>
      <w:r w:rsidRPr="00735ED2">
        <w:rPr>
          <w:rFonts w:eastAsia="Calibri" w:cs="Arial"/>
          <w:b/>
        </w:rPr>
        <w:t>.</w:t>
      </w:r>
    </w:p>
    <w:p w14:paraId="3EAFCFBB" w14:textId="77777777" w:rsidR="009A6F19" w:rsidRDefault="009A6F19" w:rsidP="009A6F19">
      <w:pPr>
        <w:widowControl w:val="0"/>
        <w:numPr>
          <w:ilvl w:val="0"/>
          <w:numId w:val="2"/>
        </w:numPr>
        <w:spacing w:after="0" w:line="240" w:lineRule="auto"/>
        <w:rPr>
          <w:rFonts w:eastAsia="Calibri" w:cs="Arial"/>
        </w:rPr>
      </w:pPr>
      <w:r w:rsidRPr="00735ED2">
        <w:rPr>
          <w:rFonts w:eastAsia="Calibri" w:cs="Arial"/>
          <w:b/>
        </w:rPr>
        <w:t>Evidence provided must be specific.</w:t>
      </w:r>
      <w:r w:rsidRPr="00735ED2">
        <w:rPr>
          <w:rFonts w:eastAsia="Calibri" w:cs="Arial"/>
          <w:i/>
        </w:rPr>
        <w:t xml:space="preserve"> </w:t>
      </w:r>
      <w:r w:rsidRPr="00735ED2">
        <w:rPr>
          <w:rFonts w:eastAsia="Calibri" w:cs="Arial"/>
        </w:rPr>
        <w:t xml:space="preserve">Rationales must include directions for reviewers on where specifically to locate examples of what is declared to be present within the program (e.g., Located in Grade 1 Teacher’s Edition, page 57, under subheading “XXXXX”, or found at this link, under this subpage, etc.) </w:t>
      </w:r>
    </w:p>
    <w:p w14:paraId="79C10057" w14:textId="77777777" w:rsidR="009A6F19" w:rsidRPr="00770233" w:rsidRDefault="009A6F19" w:rsidP="009A6F19">
      <w:pPr>
        <w:widowControl w:val="0"/>
        <w:numPr>
          <w:ilvl w:val="0"/>
          <w:numId w:val="2"/>
        </w:numPr>
        <w:spacing w:after="0" w:line="240" w:lineRule="auto"/>
        <w:rPr>
          <w:rFonts w:eastAsia="Calibri" w:cs="Arial"/>
        </w:rPr>
      </w:pPr>
      <w:r w:rsidRPr="00F04DCB">
        <w:rPr>
          <w:rFonts w:eastAsia="Calibri" w:cs="Arial"/>
          <w:b/>
          <w:bCs/>
          <w:i/>
          <w:iCs/>
        </w:rPr>
        <w:t>Applicants should not use the Evidence sections of the Program Evidence Worksheet for explanations in place of documentation.</w:t>
      </w:r>
      <w:r w:rsidRPr="00FC1194">
        <w:rPr>
          <w:rFonts w:eastAsia="Calibri" w:cs="Arial"/>
        </w:rPr>
        <w:t xml:space="preserve"> </w:t>
      </w:r>
      <w:r w:rsidRPr="00735ED2">
        <w:rPr>
          <w:rFonts w:eastAsia="Calibri" w:cs="Arial"/>
        </w:rPr>
        <w:t>A comments section is provided at the bottom of each section on the evidence worksheets. This provides a space for any additional comments. The information on this worksheet will ensure that reviewers do not overlook critical content.</w:t>
      </w:r>
      <w:r>
        <w:rPr>
          <w:rFonts w:eastAsia="Calibri" w:cs="Arial"/>
        </w:rPr>
        <w:t xml:space="preserve"> </w:t>
      </w:r>
    </w:p>
    <w:p w14:paraId="7C36F2E0" w14:textId="77777777" w:rsidR="009A6F19" w:rsidRPr="00EB213A" w:rsidRDefault="009A6F19" w:rsidP="009A6F19">
      <w:pPr>
        <w:spacing w:before="120" w:after="0" w:line="240" w:lineRule="auto"/>
        <w:rPr>
          <w:rFonts w:ascii="Arial" w:eastAsia="Calibri" w:hAnsi="Arial" w:cs="Arial"/>
        </w:rPr>
      </w:pPr>
      <w:r>
        <w:rPr>
          <w:rFonts w:ascii="Arial" w:eastAsia="Calibri" w:hAnsi="Arial" w:cs="Arial"/>
        </w:rPr>
        <w:br w:type="page"/>
      </w:r>
    </w:p>
    <w:tbl>
      <w:tblPr>
        <w:tblpPr w:leftFromText="187" w:rightFromText="187" w:vertAnchor="page" w:horzAnchor="margin" w:tblpY="1425"/>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0"/>
        <w:gridCol w:w="230"/>
        <w:gridCol w:w="5440"/>
      </w:tblGrid>
      <w:tr w:rsidR="009A6F19" w:rsidRPr="00EB213A" w14:paraId="0B9260CF" w14:textId="77777777" w:rsidTr="000F1778">
        <w:trPr>
          <w:trHeight w:val="240"/>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E3F75"/>
            <w:tcMar>
              <w:top w:w="100" w:type="dxa"/>
              <w:left w:w="100" w:type="dxa"/>
              <w:bottom w:w="100" w:type="dxa"/>
              <w:right w:w="100" w:type="dxa"/>
            </w:tcMar>
            <w:hideMark/>
          </w:tcPr>
          <w:p w14:paraId="63108385" w14:textId="77777777" w:rsidR="009A6F19" w:rsidRPr="00735ED2" w:rsidRDefault="009A6F19" w:rsidP="000F1778">
            <w:pPr>
              <w:widowControl w:val="0"/>
              <w:spacing w:after="0" w:line="240" w:lineRule="auto"/>
              <w:jc w:val="center"/>
              <w:rPr>
                <w:rFonts w:eastAsia="Calibri" w:cs="Arial"/>
                <w:b/>
              </w:rPr>
            </w:pPr>
            <w:r w:rsidRPr="530A962A">
              <w:rPr>
                <w:rFonts w:eastAsia="Calibri" w:cs="Arial"/>
                <w:b/>
                <w:bCs/>
              </w:rPr>
              <w:lastRenderedPageBreak/>
              <w:t>Revised</w:t>
            </w:r>
            <w:r w:rsidRPr="530A962A">
              <w:rPr>
                <w:rFonts w:eastAsia="Calibri" w:cs="Arial"/>
                <w:b/>
              </w:rPr>
              <w:t xml:space="preserve"> Edition Evidence Worksheet: Kindergarten-Grade 5</w:t>
            </w:r>
          </w:p>
        </w:tc>
      </w:tr>
      <w:tr w:rsidR="009A6F19" w:rsidRPr="00EB213A" w14:paraId="3CE6E4E0" w14:textId="77777777" w:rsidTr="009A6F19">
        <w:trPr>
          <w:trHeight w:val="420"/>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998905D" w14:textId="554C0F26" w:rsidR="009A6F19" w:rsidRPr="00735ED2" w:rsidRDefault="009A6F19" w:rsidP="000F1778">
            <w:pPr>
              <w:widowControl w:val="0"/>
              <w:spacing w:after="0" w:line="240" w:lineRule="auto"/>
              <w:rPr>
                <w:rFonts w:eastAsia="Calibri" w:cs="Arial"/>
                <w:b/>
              </w:rPr>
            </w:pPr>
            <w:r>
              <w:rPr>
                <w:rFonts w:eastAsia="Calibri" w:cs="Arial"/>
                <w:b/>
              </w:rPr>
              <w:t xml:space="preserve">Submission ID: </w:t>
            </w:r>
            <w:sdt>
              <w:sdtPr>
                <w:rPr>
                  <w:rFonts w:eastAsia="Calibri" w:cs="Arial"/>
                  <w:b/>
                </w:rPr>
                <w:id w:val="-998497665"/>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1FB92CFB" w14:textId="77777777" w:rsidTr="009A6F19">
        <w:trPr>
          <w:trHeight w:val="420"/>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00E73BD9" w14:textId="374E3D9B" w:rsidR="009A6F19" w:rsidRPr="00735ED2" w:rsidRDefault="009A6F19" w:rsidP="000F1778">
            <w:pPr>
              <w:widowControl w:val="0"/>
              <w:spacing w:after="0" w:line="240" w:lineRule="auto"/>
              <w:rPr>
                <w:rFonts w:eastAsia="Calibri" w:cs="Arial"/>
                <w:b/>
              </w:rPr>
            </w:pPr>
            <w:r w:rsidRPr="00735ED2">
              <w:rPr>
                <w:rFonts w:eastAsia="Calibri" w:cs="Arial"/>
                <w:b/>
              </w:rPr>
              <w:t xml:space="preserve">Name of </w:t>
            </w:r>
            <w:r>
              <w:rPr>
                <w:rFonts w:eastAsia="Calibri" w:cs="Arial"/>
                <w:b/>
              </w:rPr>
              <w:t>Materials</w:t>
            </w:r>
            <w:r w:rsidRPr="00735ED2">
              <w:rPr>
                <w:rFonts w:eastAsia="Calibri" w:cs="Arial"/>
                <w:b/>
              </w:rPr>
              <w:t xml:space="preserve">: </w:t>
            </w:r>
            <w:sdt>
              <w:sdtPr>
                <w:rPr>
                  <w:rFonts w:eastAsia="Calibri" w:cs="Arial"/>
                  <w:b/>
                </w:rPr>
                <w:id w:val="-1040593927"/>
                <w:placeholder>
                  <w:docPart w:val="DefaultPlaceholder_-1854013440"/>
                </w:placeholder>
                <w:showingPlcHdr/>
              </w:sdtPr>
              <w:sdtEndPr/>
              <w:sdtContent>
                <w:r w:rsidRPr="00387B79">
                  <w:rPr>
                    <w:rStyle w:val="PlaceholderText"/>
                  </w:rPr>
                  <w:t>Click or tap here to enter text.</w:t>
                </w:r>
              </w:sdtContent>
            </w:sdt>
          </w:p>
        </w:tc>
        <w:tc>
          <w:tcPr>
            <w:tcW w:w="56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EF9879" w14:textId="00815854" w:rsidR="009A6F19" w:rsidRPr="00735ED2" w:rsidRDefault="009A6F19" w:rsidP="000F1778">
            <w:pPr>
              <w:widowControl w:val="0"/>
              <w:spacing w:after="0" w:line="240" w:lineRule="auto"/>
              <w:rPr>
                <w:rFonts w:eastAsia="Calibri" w:cs="Arial"/>
                <w:b/>
              </w:rPr>
            </w:pPr>
            <w:r w:rsidRPr="00735ED2">
              <w:rPr>
                <w:rFonts w:eastAsia="Calibri" w:cs="Arial"/>
                <w:b/>
              </w:rPr>
              <w:t>Grade Level:</w:t>
            </w:r>
            <w:r>
              <w:rPr>
                <w:rFonts w:eastAsia="Calibri" w:cs="Arial"/>
                <w:b/>
              </w:rPr>
              <w:t xml:space="preserve"> </w:t>
            </w:r>
            <w:sdt>
              <w:sdtPr>
                <w:rPr>
                  <w:rFonts w:eastAsia="Calibri" w:cs="Arial"/>
                  <w:b/>
                </w:rPr>
                <w:id w:val="1873960211"/>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695FFC35" w14:textId="77777777" w:rsidTr="000F1778">
        <w:trPr>
          <w:trHeight w:val="353"/>
        </w:trPr>
        <w:tc>
          <w:tcPr>
            <w:tcW w:w="10880" w:type="dxa"/>
            <w:gridSpan w:val="3"/>
            <w:tcBorders>
              <w:top w:val="single" w:sz="8" w:space="0" w:color="000000" w:themeColor="text1"/>
              <w:left w:val="single" w:sz="8" w:space="0" w:color="000000" w:themeColor="text1"/>
              <w:right w:val="single" w:sz="8" w:space="0" w:color="000000" w:themeColor="text1"/>
            </w:tcBorders>
            <w:shd w:val="clear" w:color="auto" w:fill="0E3F75"/>
            <w:tcMar>
              <w:top w:w="100" w:type="dxa"/>
              <w:left w:w="100" w:type="dxa"/>
              <w:bottom w:w="100" w:type="dxa"/>
              <w:right w:w="100" w:type="dxa"/>
            </w:tcMar>
          </w:tcPr>
          <w:p w14:paraId="1DFF6204" w14:textId="77777777" w:rsidR="009A6F19" w:rsidRPr="00735ED2" w:rsidRDefault="009A6F19" w:rsidP="000F1778">
            <w:pPr>
              <w:widowControl w:val="0"/>
              <w:spacing w:after="0" w:line="240" w:lineRule="auto"/>
              <w:rPr>
                <w:rFonts w:eastAsia="Calibri" w:cs="Arial"/>
                <w:b/>
              </w:rPr>
            </w:pPr>
            <w:r>
              <w:rPr>
                <w:rFonts w:eastAsia="Calibri" w:cs="Arial"/>
                <w:b/>
              </w:rPr>
              <w:t>Part 1: Instructional Design</w:t>
            </w:r>
          </w:p>
        </w:tc>
      </w:tr>
      <w:tr w:rsidR="009A6F19" w:rsidRPr="00EB213A" w14:paraId="7849A7D5" w14:textId="77777777" w:rsidTr="000F1778">
        <w:trPr>
          <w:trHeight w:val="353"/>
        </w:trPr>
        <w:tc>
          <w:tcPr>
            <w:tcW w:w="5210" w:type="dxa"/>
            <w:tcBorders>
              <w:top w:val="single" w:sz="8" w:space="0" w:color="000000" w:themeColor="text1"/>
              <w:left w:val="single" w:sz="8" w:space="0" w:color="000000" w:themeColor="text1"/>
              <w:right w:val="single" w:sz="8" w:space="0" w:color="000000" w:themeColor="text1"/>
            </w:tcBorders>
            <w:shd w:val="clear" w:color="auto" w:fill="E8E8E8" w:themeFill="background2"/>
            <w:tcMar>
              <w:top w:w="100" w:type="dxa"/>
              <w:left w:w="100" w:type="dxa"/>
              <w:bottom w:w="100" w:type="dxa"/>
              <w:right w:w="100" w:type="dxa"/>
            </w:tcMar>
          </w:tcPr>
          <w:p w14:paraId="225B6568" w14:textId="77777777" w:rsidR="009A6F19" w:rsidRPr="00735ED2" w:rsidRDefault="009A6F19" w:rsidP="000F1778">
            <w:pPr>
              <w:tabs>
                <w:tab w:val="left" w:pos="3830"/>
              </w:tabs>
              <w:spacing w:after="0" w:line="240" w:lineRule="auto"/>
              <w:rPr>
                <w:rFonts w:eastAsia="Calibri" w:cs="Arial"/>
                <w:b/>
              </w:rPr>
            </w:pPr>
            <w:r>
              <w:rPr>
                <w:rFonts w:eastAsia="Calibri" w:cs="Arial"/>
                <w:b/>
              </w:rPr>
              <w:t>Criterion 1: Research Alignment</w:t>
            </w:r>
          </w:p>
        </w:tc>
        <w:tc>
          <w:tcPr>
            <w:tcW w:w="5670" w:type="dxa"/>
            <w:gridSpan w:val="2"/>
            <w:tcBorders>
              <w:top w:val="single" w:sz="8" w:space="0" w:color="000000" w:themeColor="text1"/>
              <w:left w:val="single" w:sz="8" w:space="0" w:color="000000" w:themeColor="text1"/>
              <w:right w:val="single" w:sz="8" w:space="0" w:color="000000" w:themeColor="text1"/>
            </w:tcBorders>
            <w:shd w:val="clear" w:color="auto" w:fill="E8E8E8" w:themeFill="background2"/>
            <w:tcMar>
              <w:top w:w="100" w:type="dxa"/>
              <w:left w:w="100" w:type="dxa"/>
              <w:bottom w:w="100" w:type="dxa"/>
              <w:right w:w="100" w:type="dxa"/>
            </w:tcMar>
          </w:tcPr>
          <w:p w14:paraId="274E0CB1" w14:textId="77777777" w:rsidR="009A6F19" w:rsidRPr="00735ED2" w:rsidRDefault="009A6F19" w:rsidP="000F1778">
            <w:pPr>
              <w:widowControl w:val="0"/>
              <w:spacing w:after="0" w:line="240" w:lineRule="auto"/>
              <w:rPr>
                <w:rFonts w:eastAsia="Calibri" w:cs="Arial"/>
                <w:b/>
              </w:rPr>
            </w:pPr>
            <w:r>
              <w:rPr>
                <w:rFonts w:eastAsia="Calibri" w:cs="Arial"/>
                <w:b/>
              </w:rPr>
              <w:t>Evidence:</w:t>
            </w:r>
          </w:p>
        </w:tc>
      </w:tr>
      <w:tr w:rsidR="009A6F19" w:rsidRPr="00EB213A" w14:paraId="0E80013A" w14:textId="77777777" w:rsidTr="000F1778">
        <w:trPr>
          <w:trHeight w:val="353"/>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B885CC" w14:textId="77777777" w:rsidR="009A6F19" w:rsidRPr="00917750" w:rsidRDefault="009A6F19" w:rsidP="000F1778">
            <w:pPr>
              <w:spacing w:after="0" w:line="240" w:lineRule="auto"/>
              <w:rPr>
                <w:rFonts w:eastAsia="Calibri" w:cs="Arial"/>
                <w:bCs/>
              </w:rPr>
            </w:pPr>
            <w:r>
              <w:rPr>
                <w:rFonts w:eastAsia="Calibri" w:cs="Arial"/>
                <w:bCs/>
              </w:rPr>
              <w:t xml:space="preserve">1.1.a. Location of evidence of being based on conceptual research and theoretical models, citing relevant research articles and websites. </w:t>
            </w:r>
          </w:p>
        </w:tc>
        <w:sdt>
          <w:sdtPr>
            <w:rPr>
              <w:rFonts w:eastAsia="Calibri" w:cs="Arial"/>
              <w:b/>
            </w:rPr>
            <w:id w:val="781690692"/>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F1C0D9" w14:textId="16F2F115"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7E411545" w14:textId="77777777" w:rsidTr="000F1778">
        <w:trPr>
          <w:trHeight w:val="353"/>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BBD0FB" w14:textId="77777777" w:rsidR="009A6F19" w:rsidRDefault="009A6F19" w:rsidP="000F1778">
            <w:pPr>
              <w:spacing w:after="0" w:line="240" w:lineRule="auto"/>
              <w:rPr>
                <w:rFonts w:eastAsia="Calibri" w:cs="Arial"/>
                <w:bCs/>
              </w:rPr>
            </w:pPr>
            <w:r>
              <w:rPr>
                <w:rFonts w:eastAsia="Calibri" w:cs="Arial"/>
                <w:bCs/>
              </w:rPr>
              <w:t>1.1.b. Location of evidence that the program reflects the understanding that reading is a language-based skill and learning to read depends on mapping sounds to print.</w:t>
            </w:r>
          </w:p>
        </w:tc>
        <w:sdt>
          <w:sdtPr>
            <w:rPr>
              <w:rFonts w:eastAsia="Calibri" w:cs="Arial"/>
              <w:b/>
            </w:rPr>
            <w:id w:val="1946425827"/>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4D0EE4" w14:textId="3A1EB121"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3BC88A15" w14:textId="77777777" w:rsidTr="000F1778">
        <w:trPr>
          <w:trHeight w:val="353"/>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D9ED1B" w14:textId="77777777" w:rsidR="009A6F19" w:rsidRDefault="009A6F19" w:rsidP="000F1778">
            <w:pPr>
              <w:spacing w:after="0" w:line="240" w:lineRule="auto"/>
              <w:rPr>
                <w:rFonts w:eastAsia="Calibri" w:cs="Arial"/>
                <w:bCs/>
              </w:rPr>
            </w:pPr>
            <w:r>
              <w:rPr>
                <w:rFonts w:eastAsia="Calibri" w:cs="Arial"/>
                <w:bCs/>
              </w:rPr>
              <w:t>1.1.c. Location of evidence that lesson use instructional routines and/or scripts that provide suggested teacher language, include a step-by-step sequence, procedures, and consistent academy language and vocabulary linked to grade-level outcomes and content standards in Ohio’s learning standards for English language arts.</w:t>
            </w:r>
          </w:p>
        </w:tc>
        <w:sdt>
          <w:sdtPr>
            <w:rPr>
              <w:rFonts w:eastAsia="Calibri" w:cs="Arial"/>
              <w:b/>
            </w:rPr>
            <w:id w:val="-2070718591"/>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69F428" w14:textId="2B3B27DE"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741C368F" w14:textId="77777777" w:rsidTr="000F1778">
        <w:trPr>
          <w:trHeight w:val="353"/>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662285" w14:textId="77777777" w:rsidR="009A6F19" w:rsidRDefault="009A6F19" w:rsidP="000F1778">
            <w:pPr>
              <w:spacing w:after="0" w:line="240" w:lineRule="auto"/>
              <w:rPr>
                <w:rFonts w:eastAsia="Calibri" w:cs="Arial"/>
                <w:bCs/>
              </w:rPr>
            </w:pPr>
            <w:r>
              <w:rPr>
                <w:rFonts w:eastAsia="Calibri" w:cs="Arial"/>
                <w:bCs/>
              </w:rPr>
              <w:t xml:space="preserve">1.1.d. Location of evidence that the scope and sequence for a skill </w:t>
            </w:r>
            <w:r w:rsidRPr="003803A4">
              <w:rPr>
                <w:rFonts w:eastAsia="Calibri" w:cs="Arial"/>
                <w:b/>
              </w:rPr>
              <w:t>within</w:t>
            </w:r>
            <w:r>
              <w:rPr>
                <w:rFonts w:eastAsia="Calibri" w:cs="Arial"/>
                <w:bCs/>
              </w:rPr>
              <w:t xml:space="preserve"> a grade shows a clear progression from basic to advanced (i.e., easier to harder), and is appropriate for the grade for which the program is designed.</w:t>
            </w:r>
          </w:p>
        </w:tc>
        <w:sdt>
          <w:sdtPr>
            <w:rPr>
              <w:rFonts w:eastAsia="Calibri" w:cs="Arial"/>
              <w:b/>
            </w:rPr>
            <w:id w:val="1088270108"/>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470875" w14:textId="0DEB7D05"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34AA799B" w14:textId="77777777" w:rsidTr="000F1778">
        <w:trPr>
          <w:trHeight w:val="353"/>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6605C8" w14:textId="77777777" w:rsidR="009A6F19" w:rsidRDefault="009A6F19" w:rsidP="000F1778">
            <w:pPr>
              <w:spacing w:after="0" w:line="240" w:lineRule="auto"/>
              <w:rPr>
                <w:rFonts w:eastAsia="Calibri" w:cs="Arial"/>
                <w:bCs/>
              </w:rPr>
            </w:pPr>
            <w:r>
              <w:rPr>
                <w:rFonts w:eastAsia="Calibri" w:cs="Arial"/>
                <w:bCs/>
              </w:rPr>
              <w:t xml:space="preserve">1.1.e. Location of evidence that critical grade-level content and high-priority skills are cumulatively reviewed to support mastery and the integration of knowledge, strategy, and skills.  </w:t>
            </w:r>
          </w:p>
        </w:tc>
        <w:sdt>
          <w:sdtPr>
            <w:rPr>
              <w:rFonts w:eastAsia="Calibri" w:cs="Arial"/>
              <w:b/>
            </w:rPr>
            <w:id w:val="341520275"/>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F8B0FB" w14:textId="3BAC5174"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61DDA100" w14:textId="77777777" w:rsidTr="000F1778">
        <w:trPr>
          <w:trHeight w:val="353"/>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0802C8" w14:textId="77777777" w:rsidR="009A6F19" w:rsidRDefault="009A6F19" w:rsidP="000F1778">
            <w:pPr>
              <w:spacing w:after="0" w:line="240" w:lineRule="auto"/>
              <w:rPr>
                <w:rFonts w:eastAsia="Calibri" w:cs="Arial"/>
                <w:bCs/>
              </w:rPr>
            </w:pPr>
            <w:r>
              <w:rPr>
                <w:rFonts w:eastAsia="Calibri" w:cs="Arial"/>
                <w:bCs/>
              </w:rPr>
              <w:t xml:space="preserve">1.1.f. Location of evidence that the same routines, terminology, and procedures are used within lesson plans across skill areas and over time, including across the grade level and program. </w:t>
            </w:r>
          </w:p>
        </w:tc>
        <w:sdt>
          <w:sdtPr>
            <w:rPr>
              <w:rFonts w:eastAsia="Calibri" w:cs="Arial"/>
              <w:b/>
            </w:rPr>
            <w:id w:val="1385754181"/>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5F7378" w14:textId="25888BBF"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71EA8E5B" w14:textId="77777777" w:rsidTr="000F1778">
        <w:trPr>
          <w:trHeight w:val="353"/>
        </w:trPr>
        <w:tc>
          <w:tcPr>
            <w:tcW w:w="10880" w:type="dxa"/>
            <w:gridSpan w:val="3"/>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76781C" w14:textId="01BF99B8" w:rsidR="009A6F19" w:rsidRPr="00735ED2" w:rsidRDefault="009A6F19" w:rsidP="000F1778">
            <w:pPr>
              <w:widowControl w:val="0"/>
              <w:spacing w:after="480" w:line="240" w:lineRule="auto"/>
              <w:rPr>
                <w:rFonts w:eastAsia="Calibri" w:cs="Arial"/>
                <w:b/>
              </w:rPr>
            </w:pPr>
            <w:r w:rsidRPr="00735ED2">
              <w:rPr>
                <w:rFonts w:eastAsia="Calibri" w:cs="Arial"/>
                <w:b/>
              </w:rPr>
              <w:lastRenderedPageBreak/>
              <w:t>Comments:</w:t>
            </w:r>
            <w:r>
              <w:rPr>
                <w:rFonts w:eastAsia="Calibri" w:cs="Arial"/>
                <w:b/>
              </w:rPr>
              <w:t xml:space="preserve"> </w:t>
            </w:r>
            <w:sdt>
              <w:sdtPr>
                <w:rPr>
                  <w:rFonts w:eastAsia="Calibri" w:cs="Arial"/>
                  <w:b/>
                </w:rPr>
                <w:id w:val="1298881458"/>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71E4FFE6" w14:textId="77777777" w:rsidTr="000F1778">
        <w:trPr>
          <w:trHeight w:val="353"/>
        </w:trPr>
        <w:tc>
          <w:tcPr>
            <w:tcW w:w="10880" w:type="dxa"/>
            <w:gridSpan w:val="3"/>
            <w:tcBorders>
              <w:top w:val="single" w:sz="8" w:space="0" w:color="000000" w:themeColor="text1"/>
              <w:left w:val="single" w:sz="8" w:space="0" w:color="000000" w:themeColor="text1"/>
              <w:right w:val="single" w:sz="8" w:space="0" w:color="000000" w:themeColor="text1"/>
            </w:tcBorders>
            <w:shd w:val="clear" w:color="auto" w:fill="0E3F75"/>
            <w:tcMar>
              <w:top w:w="100" w:type="dxa"/>
              <w:left w:w="100" w:type="dxa"/>
              <w:bottom w:w="100" w:type="dxa"/>
              <w:right w:w="100" w:type="dxa"/>
            </w:tcMar>
          </w:tcPr>
          <w:p w14:paraId="4E641E23" w14:textId="77777777" w:rsidR="009A6F19" w:rsidRPr="00735ED2" w:rsidRDefault="009A6F19" w:rsidP="000F1778">
            <w:pPr>
              <w:widowControl w:val="0"/>
              <w:spacing w:after="0" w:line="240" w:lineRule="auto"/>
              <w:rPr>
                <w:rFonts w:eastAsia="Calibri" w:cs="Arial"/>
                <w:b/>
              </w:rPr>
            </w:pPr>
            <w:r>
              <w:rPr>
                <w:rFonts w:eastAsia="Calibri" w:cs="Arial"/>
                <w:b/>
              </w:rPr>
              <w:t>Part 2: Foundational Skills K-2</w:t>
            </w:r>
          </w:p>
        </w:tc>
      </w:tr>
      <w:tr w:rsidR="009A6F19" w:rsidRPr="00EB213A" w14:paraId="28ECC81A" w14:textId="77777777" w:rsidTr="000F1778">
        <w:trPr>
          <w:trHeight w:val="353"/>
        </w:trPr>
        <w:tc>
          <w:tcPr>
            <w:tcW w:w="5210" w:type="dxa"/>
            <w:tcBorders>
              <w:top w:val="single" w:sz="8" w:space="0" w:color="000000" w:themeColor="text1"/>
              <w:left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793A1CED" w14:textId="77777777" w:rsidR="009A6F19" w:rsidRPr="00735ED2" w:rsidRDefault="009A6F19" w:rsidP="000F1778">
            <w:pPr>
              <w:spacing w:after="0" w:line="240" w:lineRule="auto"/>
              <w:rPr>
                <w:rFonts w:eastAsia="Calibri" w:cs="Arial"/>
                <w:b/>
              </w:rPr>
            </w:pPr>
            <w:r>
              <w:rPr>
                <w:rFonts w:eastAsia="Calibri" w:cs="Arial"/>
                <w:b/>
              </w:rPr>
              <w:t>Criterion 1: Foundational Skills K-2</w:t>
            </w:r>
          </w:p>
        </w:tc>
        <w:tc>
          <w:tcPr>
            <w:tcW w:w="5670" w:type="dxa"/>
            <w:gridSpan w:val="2"/>
            <w:tcBorders>
              <w:top w:val="single" w:sz="8" w:space="0" w:color="000000" w:themeColor="text1"/>
              <w:left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4574B266" w14:textId="77777777" w:rsidR="009A6F19" w:rsidRPr="00735ED2" w:rsidRDefault="009A6F19" w:rsidP="000F1778">
            <w:pPr>
              <w:widowControl w:val="0"/>
              <w:spacing w:after="0" w:line="240" w:lineRule="auto"/>
              <w:rPr>
                <w:rFonts w:eastAsia="Calibri" w:cs="Arial"/>
              </w:rPr>
            </w:pPr>
            <w:r w:rsidRPr="00735ED2">
              <w:rPr>
                <w:rFonts w:eastAsia="Calibri" w:cs="Arial"/>
                <w:b/>
              </w:rPr>
              <w:t>Evidence:</w:t>
            </w:r>
          </w:p>
        </w:tc>
      </w:tr>
      <w:tr w:rsidR="009A6F19" w:rsidRPr="00EB213A" w14:paraId="76231711" w14:textId="77777777" w:rsidTr="000F1778">
        <w:trPr>
          <w:trHeight w:val="1028"/>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EC54724" w14:textId="77777777" w:rsidR="009A6F19" w:rsidRDefault="009A6F19" w:rsidP="000F1778">
            <w:pPr>
              <w:spacing w:after="0" w:line="240" w:lineRule="auto"/>
              <w:rPr>
                <w:rFonts w:eastAsia="Calibri" w:cs="Arial"/>
              </w:rPr>
            </w:pPr>
            <w:r>
              <w:rPr>
                <w:rFonts w:eastAsia="Calibri" w:cs="Arial"/>
              </w:rPr>
              <w:t>2.1.a. Location of evidence that materials provide explicit instruction and student practice opportunities in alphabet knowledge (K-1) to include:</w:t>
            </w:r>
          </w:p>
          <w:p w14:paraId="114704AD" w14:textId="77777777" w:rsidR="009A6F19" w:rsidRDefault="009A6F19" w:rsidP="009A6F19">
            <w:pPr>
              <w:pStyle w:val="ListParagraph"/>
              <w:numPr>
                <w:ilvl w:val="0"/>
                <w:numId w:val="3"/>
              </w:numPr>
              <w:spacing w:after="0" w:line="240" w:lineRule="auto"/>
              <w:rPr>
                <w:rFonts w:eastAsia="Calibri" w:cs="Arial"/>
              </w:rPr>
            </w:pPr>
            <w:r>
              <w:rPr>
                <w:rFonts w:eastAsia="Calibri" w:cs="Arial"/>
              </w:rPr>
              <w:t>Letter names and their corresponding sounds.</w:t>
            </w:r>
          </w:p>
          <w:p w14:paraId="6C8B1718" w14:textId="77777777" w:rsidR="009A6F19" w:rsidRPr="00AD21D0" w:rsidRDefault="009A6F19" w:rsidP="009A6F19">
            <w:pPr>
              <w:pStyle w:val="ListParagraph"/>
              <w:numPr>
                <w:ilvl w:val="0"/>
                <w:numId w:val="3"/>
              </w:numPr>
              <w:spacing w:after="0" w:line="240" w:lineRule="auto"/>
              <w:rPr>
                <w:rFonts w:eastAsia="Calibri" w:cs="Arial"/>
              </w:rPr>
            </w:pPr>
            <w:r>
              <w:rPr>
                <w:rFonts w:eastAsia="Calibri" w:cs="Arial"/>
              </w:rPr>
              <w:t xml:space="preserve">Letter identification and letter formation. </w:t>
            </w:r>
          </w:p>
        </w:tc>
        <w:sdt>
          <w:sdtPr>
            <w:rPr>
              <w:rFonts w:eastAsia="Calibri" w:cs="Arial"/>
              <w:b/>
            </w:rPr>
            <w:id w:val="-1621748999"/>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hideMark/>
              </w:tcPr>
              <w:p w14:paraId="2F01E10A" w14:textId="0E820F79"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496156AE" w14:textId="77777777" w:rsidTr="000F1778">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38F098" w14:textId="77777777" w:rsidR="009A6F19" w:rsidRDefault="009A6F19" w:rsidP="000F1778">
            <w:pPr>
              <w:spacing w:after="0" w:line="240" w:lineRule="auto"/>
              <w:textAlignment w:val="baseline"/>
              <w:rPr>
                <w:rFonts w:eastAsia="Times New Roman" w:cs="Arial"/>
                <w:lang w:val="en"/>
              </w:rPr>
            </w:pPr>
            <w:r>
              <w:rPr>
                <w:rFonts w:eastAsia="Times New Roman" w:cs="Arial"/>
                <w:lang w:val="en"/>
              </w:rPr>
              <w:t xml:space="preserve">2.1.b. </w:t>
            </w:r>
            <w:r w:rsidRPr="00735ED2">
              <w:rPr>
                <w:rFonts w:eastAsia="Times New Roman" w:cs="Arial"/>
                <w:lang w:val="en"/>
              </w:rPr>
              <w:t>Loca</w:t>
            </w:r>
            <w:r>
              <w:rPr>
                <w:rFonts w:eastAsia="Times New Roman" w:cs="Arial"/>
                <w:lang w:val="en"/>
              </w:rPr>
              <w:t>tion of evidence that materials include phonological awareness instruction on a research-based continuum with an emphasis on:</w:t>
            </w:r>
          </w:p>
          <w:p w14:paraId="1272D628" w14:textId="77777777" w:rsidR="009A6F19" w:rsidRDefault="009A6F19" w:rsidP="009A6F19">
            <w:pPr>
              <w:pStyle w:val="ListParagraph"/>
              <w:numPr>
                <w:ilvl w:val="0"/>
                <w:numId w:val="4"/>
              </w:numPr>
              <w:spacing w:after="0" w:line="240" w:lineRule="auto"/>
              <w:textAlignment w:val="baseline"/>
              <w:rPr>
                <w:rFonts w:eastAsia="Times New Roman" w:cs="Arial"/>
              </w:rPr>
            </w:pPr>
            <w:r>
              <w:rPr>
                <w:rFonts w:eastAsia="Times New Roman" w:cs="Arial"/>
              </w:rPr>
              <w:t>Oral syllable development (K).</w:t>
            </w:r>
          </w:p>
          <w:p w14:paraId="5A8E7553" w14:textId="77777777" w:rsidR="009A6F19" w:rsidRPr="007907B7" w:rsidRDefault="009A6F19" w:rsidP="009A6F19">
            <w:pPr>
              <w:pStyle w:val="ListParagraph"/>
              <w:numPr>
                <w:ilvl w:val="0"/>
                <w:numId w:val="4"/>
              </w:numPr>
              <w:spacing w:after="0" w:line="240" w:lineRule="auto"/>
              <w:textAlignment w:val="baseline"/>
              <w:rPr>
                <w:rFonts w:eastAsia="Times New Roman" w:cs="Arial"/>
              </w:rPr>
            </w:pPr>
            <w:r>
              <w:rPr>
                <w:rFonts w:eastAsia="Times New Roman" w:cs="Arial"/>
              </w:rPr>
              <w:t>Blend and segmenting phonemes (K-1).</w:t>
            </w:r>
          </w:p>
        </w:tc>
        <w:sdt>
          <w:sdtPr>
            <w:rPr>
              <w:rFonts w:eastAsia="Calibri" w:cs="Arial"/>
              <w:b/>
            </w:rPr>
            <w:id w:val="-1530408303"/>
            <w:placeholder>
              <w:docPart w:val="DefaultPlaceholder_-1854013440"/>
            </w:placeholder>
            <w:showingPlcHdr/>
          </w:sdtPr>
          <w:sdtEndPr/>
          <w:sdtContent>
            <w:tc>
              <w:tcPr>
                <w:tcW w:w="5670" w:type="dxa"/>
                <w:gridSpan w:val="2"/>
                <w:tcBorders>
                  <w:left w:val="single" w:sz="8" w:space="0" w:color="000000" w:themeColor="text1"/>
                  <w:right w:val="single" w:sz="8" w:space="0" w:color="000000" w:themeColor="text1"/>
                </w:tcBorders>
                <w:tcMar>
                  <w:top w:w="100" w:type="dxa"/>
                  <w:left w:w="100" w:type="dxa"/>
                  <w:bottom w:w="100" w:type="dxa"/>
                  <w:right w:w="100" w:type="dxa"/>
                </w:tcMar>
                <w:hideMark/>
              </w:tcPr>
              <w:p w14:paraId="2637E538" w14:textId="30D5AFBE"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0533AD38" w14:textId="77777777" w:rsidTr="000F1778">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473A09" w14:textId="77777777" w:rsidR="009A6F19" w:rsidRPr="00735ED2" w:rsidRDefault="009A6F19" w:rsidP="000F1778">
            <w:pPr>
              <w:spacing w:after="0" w:line="240" w:lineRule="auto"/>
              <w:textAlignment w:val="baseline"/>
              <w:rPr>
                <w:rFonts w:eastAsia="Times New Roman" w:cs="Arial"/>
              </w:rPr>
            </w:pPr>
            <w:r>
              <w:rPr>
                <w:rFonts w:eastAsia="Times New Roman" w:cs="Arial"/>
              </w:rPr>
              <w:t xml:space="preserve">2.1.c. Location of evidence that </w:t>
            </w:r>
            <w:proofErr w:type="gramStart"/>
            <w:r>
              <w:rPr>
                <w:rFonts w:eastAsia="Times New Roman" w:cs="Arial"/>
              </w:rPr>
              <w:t>using</w:t>
            </w:r>
            <w:proofErr w:type="gramEnd"/>
            <w:r>
              <w:rPr>
                <w:rFonts w:eastAsia="Times New Roman" w:cs="Arial"/>
              </w:rPr>
              <w:t xml:space="preserve"> a logical scope and sequence, materials include systematic and explicit instruction in phonics, including syllable types, from simple to complex. </w:t>
            </w:r>
          </w:p>
        </w:tc>
        <w:sdt>
          <w:sdtPr>
            <w:rPr>
              <w:rFonts w:eastAsia="Calibri" w:cs="Arial"/>
              <w:b/>
            </w:rPr>
            <w:id w:val="681242726"/>
            <w:placeholder>
              <w:docPart w:val="DefaultPlaceholder_-1854013440"/>
            </w:placeholder>
            <w:showingPlcHdr/>
          </w:sdtPr>
          <w:sdtEndPr/>
          <w:sdtContent>
            <w:tc>
              <w:tcPr>
                <w:tcW w:w="567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8A4987" w14:textId="6E9995D8"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11AAD1EC" w14:textId="77777777" w:rsidTr="000F1778">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A88E369" w14:textId="77777777" w:rsidR="009A6F19" w:rsidRPr="00735ED2" w:rsidRDefault="009A6F19" w:rsidP="000F1778">
            <w:pPr>
              <w:spacing w:after="0" w:line="240" w:lineRule="auto"/>
              <w:textAlignment w:val="baseline"/>
              <w:rPr>
                <w:rFonts w:eastAsia="Times New Roman" w:cs="Arial"/>
                <w:szCs w:val="24"/>
              </w:rPr>
            </w:pPr>
            <w:r>
              <w:rPr>
                <w:rFonts w:eastAsia="Times New Roman" w:cs="Arial"/>
              </w:rPr>
              <w:t xml:space="preserve">2.1.d. </w:t>
            </w:r>
            <w:r w:rsidRPr="00735ED2">
              <w:rPr>
                <w:rFonts w:eastAsia="Times New Roman" w:cs="Arial"/>
              </w:rPr>
              <w:t xml:space="preserve">Location of examples of </w:t>
            </w:r>
            <w:r w:rsidRPr="00735ED2">
              <w:rPr>
                <w:rFonts w:eastAsia="Times New Roman" w:cs="Arial"/>
                <w:color w:val="000000"/>
              </w:rPr>
              <w:t>step-by-step demonstration in materials that contain:</w:t>
            </w:r>
          </w:p>
          <w:p w14:paraId="6088F11C" w14:textId="77777777" w:rsidR="009A6F19" w:rsidRPr="00735ED2" w:rsidRDefault="009A6F19" w:rsidP="009A6F19">
            <w:pPr>
              <w:pStyle w:val="ListParagraph"/>
              <w:numPr>
                <w:ilvl w:val="0"/>
                <w:numId w:val="1"/>
              </w:numPr>
              <w:spacing w:after="0" w:line="240" w:lineRule="auto"/>
              <w:contextualSpacing w:val="0"/>
              <w:textAlignment w:val="baseline"/>
              <w:rPr>
                <w:rFonts w:eastAsia="Times New Roman" w:cs="Arial"/>
              </w:rPr>
            </w:pPr>
            <w:r w:rsidRPr="00735ED2">
              <w:rPr>
                <w:rFonts w:eastAsia="Times New Roman" w:cs="Arial"/>
                <w:color w:val="000000"/>
              </w:rPr>
              <w:t>Clear and concise language</w:t>
            </w:r>
          </w:p>
          <w:p w14:paraId="0096A155" w14:textId="77777777" w:rsidR="009A6F19" w:rsidRPr="00735ED2" w:rsidRDefault="009A6F19" w:rsidP="009A6F19">
            <w:pPr>
              <w:pStyle w:val="ListParagraph"/>
              <w:numPr>
                <w:ilvl w:val="0"/>
                <w:numId w:val="1"/>
              </w:numPr>
              <w:spacing w:after="0" w:line="240" w:lineRule="auto"/>
              <w:contextualSpacing w:val="0"/>
              <w:textAlignment w:val="baseline"/>
              <w:rPr>
                <w:rFonts w:eastAsia="Times New Roman" w:cs="Arial"/>
              </w:rPr>
            </w:pPr>
            <w:r w:rsidRPr="00735ED2">
              <w:rPr>
                <w:rFonts w:eastAsia="Times New Roman" w:cs="Arial"/>
                <w:color w:val="000000"/>
              </w:rPr>
              <w:t>Range of examples and non-examples</w:t>
            </w:r>
          </w:p>
          <w:p w14:paraId="2DB7EB68" w14:textId="77777777" w:rsidR="009A6F19" w:rsidRPr="00735ED2" w:rsidRDefault="009A6F19" w:rsidP="009A6F19">
            <w:pPr>
              <w:pStyle w:val="ListParagraph"/>
              <w:numPr>
                <w:ilvl w:val="0"/>
                <w:numId w:val="1"/>
              </w:numPr>
              <w:spacing w:after="0" w:line="240" w:lineRule="auto"/>
              <w:contextualSpacing w:val="0"/>
              <w:textAlignment w:val="baseline"/>
              <w:rPr>
                <w:rFonts w:eastAsia="Times New Roman" w:cs="Arial"/>
              </w:rPr>
            </w:pPr>
            <w:r w:rsidRPr="00735ED2">
              <w:rPr>
                <w:rFonts w:eastAsia="Times New Roman" w:cs="Arial"/>
                <w:color w:val="000000"/>
              </w:rPr>
              <w:t>Guided and supported practices</w:t>
            </w:r>
          </w:p>
          <w:p w14:paraId="03CED119" w14:textId="77777777" w:rsidR="009A6F19" w:rsidRPr="00735ED2" w:rsidRDefault="009A6F19" w:rsidP="009A6F19">
            <w:pPr>
              <w:pStyle w:val="ListParagraph"/>
              <w:numPr>
                <w:ilvl w:val="0"/>
                <w:numId w:val="1"/>
              </w:numPr>
              <w:spacing w:after="0" w:line="240" w:lineRule="auto"/>
              <w:contextualSpacing w:val="0"/>
              <w:textAlignment w:val="baseline"/>
              <w:rPr>
                <w:rFonts w:eastAsia="Times New Roman" w:cs="Arial"/>
              </w:rPr>
            </w:pPr>
            <w:r w:rsidRPr="00735ED2">
              <w:rPr>
                <w:rFonts w:eastAsia="Times New Roman" w:cs="Arial"/>
                <w:color w:val="000000"/>
              </w:rPr>
              <w:t>Opportunities for frequent student responses</w:t>
            </w:r>
          </w:p>
          <w:p w14:paraId="303862AB" w14:textId="77777777" w:rsidR="009A6F19" w:rsidRPr="00735ED2" w:rsidRDefault="009A6F19" w:rsidP="009A6F19">
            <w:pPr>
              <w:pStyle w:val="ListParagraph"/>
              <w:numPr>
                <w:ilvl w:val="0"/>
                <w:numId w:val="1"/>
              </w:numPr>
              <w:spacing w:after="0" w:line="240" w:lineRule="auto"/>
              <w:contextualSpacing w:val="0"/>
              <w:textAlignment w:val="baseline"/>
              <w:rPr>
                <w:rFonts w:eastAsia="Times New Roman" w:cs="Arial"/>
              </w:rPr>
            </w:pPr>
            <w:r w:rsidRPr="00735ED2">
              <w:rPr>
                <w:rFonts w:eastAsia="Times New Roman" w:cs="Arial"/>
                <w:color w:val="000000"/>
              </w:rPr>
              <w:t>Corrective feedback routines</w:t>
            </w:r>
          </w:p>
          <w:p w14:paraId="7E2E0D40" w14:textId="77777777" w:rsidR="009A6F19" w:rsidRPr="00735ED2" w:rsidRDefault="009A6F19" w:rsidP="009A6F19">
            <w:pPr>
              <w:pStyle w:val="ListParagraph"/>
              <w:widowControl w:val="0"/>
              <w:numPr>
                <w:ilvl w:val="0"/>
                <w:numId w:val="1"/>
              </w:numPr>
              <w:spacing w:after="0" w:line="240" w:lineRule="auto"/>
              <w:contextualSpacing w:val="0"/>
              <w:rPr>
                <w:rFonts w:eastAsia="Calibri" w:cs="Arial"/>
                <w:b/>
              </w:rPr>
            </w:pPr>
            <w:r w:rsidRPr="00735ED2">
              <w:rPr>
                <w:rFonts w:eastAsia="Times New Roman" w:cs="Arial"/>
                <w:color w:val="000000"/>
              </w:rPr>
              <w:t>Opportunities for cumulative review</w:t>
            </w:r>
          </w:p>
        </w:tc>
        <w:sdt>
          <w:sdtPr>
            <w:rPr>
              <w:rFonts w:eastAsia="Calibri" w:cs="Arial"/>
              <w:b/>
            </w:rPr>
            <w:id w:val="1911036992"/>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right w:val="single" w:sz="8" w:space="0" w:color="000000" w:themeColor="text1"/>
                </w:tcBorders>
              </w:tcPr>
              <w:p w14:paraId="47BF519D" w14:textId="0F79423A"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01132BEE" w14:textId="77777777" w:rsidTr="000F1778">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441510" w14:textId="77777777" w:rsidR="009A6F19" w:rsidRPr="00735ED2" w:rsidRDefault="009A6F19" w:rsidP="000F1778">
            <w:pPr>
              <w:widowControl w:val="0"/>
              <w:spacing w:after="0" w:line="240" w:lineRule="auto"/>
              <w:rPr>
                <w:rFonts w:eastAsia="Calibri" w:cs="Arial"/>
                <w:b/>
              </w:rPr>
            </w:pPr>
            <w:r>
              <w:rPr>
                <w:rFonts w:eastAsia="Times New Roman" w:cs="Arial"/>
                <w:lang w:val="en"/>
              </w:rPr>
              <w:t xml:space="preserve">2.1.e. </w:t>
            </w:r>
            <w:r w:rsidRPr="00735ED2">
              <w:rPr>
                <w:rFonts w:eastAsia="Times New Roman" w:cs="Arial"/>
                <w:lang w:val="en"/>
              </w:rPr>
              <w:t>Location of examples of explicit instructional routines and/or lesson scripts demonstrating</w:t>
            </w:r>
            <w:r w:rsidRPr="48233EF6">
              <w:rPr>
                <w:rFonts w:eastAsia="Times New Roman" w:cs="Arial"/>
                <w:color w:val="000000" w:themeColor="text1"/>
                <w:lang w:val="en"/>
              </w:rPr>
              <w:t xml:space="preserve"> letter-sounds taught in isolation, then </w:t>
            </w:r>
            <w:r>
              <w:rPr>
                <w:rFonts w:eastAsia="Times New Roman" w:cs="Arial"/>
                <w:color w:val="000000" w:themeColor="text1"/>
                <w:lang w:val="en"/>
              </w:rPr>
              <w:t>connected</w:t>
            </w:r>
            <w:r w:rsidRPr="48233EF6">
              <w:rPr>
                <w:rFonts w:eastAsia="Times New Roman" w:cs="Arial"/>
                <w:color w:val="000000" w:themeColor="text1"/>
                <w:lang w:val="en"/>
              </w:rPr>
              <w:t xml:space="preserve"> to reading words, sentences, and examples of decodable text aligned to the phonics patterns.</w:t>
            </w:r>
          </w:p>
        </w:tc>
        <w:sdt>
          <w:sdtPr>
            <w:rPr>
              <w:rFonts w:eastAsia="Calibri" w:cs="Arial"/>
              <w:b/>
            </w:rPr>
            <w:id w:val="-635565419"/>
            <w:placeholder>
              <w:docPart w:val="DefaultPlaceholder_-1854013440"/>
            </w:placeholder>
            <w:showingPlcHdr/>
          </w:sdtPr>
          <w:sdtEndPr/>
          <w:sdtContent>
            <w:tc>
              <w:tcPr>
                <w:tcW w:w="5670" w:type="dxa"/>
                <w:gridSpan w:val="2"/>
                <w:tcBorders>
                  <w:left w:val="single" w:sz="8" w:space="0" w:color="000000" w:themeColor="text1"/>
                  <w:right w:val="single" w:sz="8" w:space="0" w:color="000000" w:themeColor="text1"/>
                </w:tcBorders>
              </w:tcPr>
              <w:p w14:paraId="0BE8E7D9" w14:textId="2175CEA0"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1887B6EE" w14:textId="77777777" w:rsidTr="000F1778">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88F07F" w14:textId="77777777" w:rsidR="009A6F19" w:rsidRPr="00735ED2" w:rsidRDefault="009A6F19" w:rsidP="000F1778">
            <w:pPr>
              <w:widowControl w:val="0"/>
              <w:spacing w:after="0" w:line="240" w:lineRule="auto"/>
              <w:rPr>
                <w:rFonts w:eastAsia="Calibri" w:cs="Arial"/>
                <w:b/>
              </w:rPr>
            </w:pPr>
            <w:r>
              <w:rPr>
                <w:rFonts w:eastAsia="Times New Roman" w:cs="Arial"/>
                <w:lang w:val="en"/>
              </w:rPr>
              <w:lastRenderedPageBreak/>
              <w:t xml:space="preserve">2.1.f. </w:t>
            </w:r>
            <w:r w:rsidRPr="00735ED2">
              <w:rPr>
                <w:rFonts w:eastAsia="Times New Roman" w:cs="Arial"/>
                <w:lang w:val="en"/>
              </w:rPr>
              <w:t>Location of examples of frequent opportunities for students to practice and gain decoding automaticity and sight-based recognition of high-frequency words.</w:t>
            </w:r>
          </w:p>
        </w:tc>
        <w:sdt>
          <w:sdtPr>
            <w:rPr>
              <w:rFonts w:eastAsia="Calibri" w:cs="Arial"/>
              <w:b/>
            </w:rPr>
            <w:id w:val="-1027866104"/>
            <w:placeholder>
              <w:docPart w:val="DefaultPlaceholder_-1854013440"/>
            </w:placeholder>
            <w:showingPlcHdr/>
          </w:sdtPr>
          <w:sdtEndPr/>
          <w:sdtContent>
            <w:tc>
              <w:tcPr>
                <w:tcW w:w="5670" w:type="dxa"/>
                <w:gridSpan w:val="2"/>
                <w:tcBorders>
                  <w:left w:val="single" w:sz="8" w:space="0" w:color="000000" w:themeColor="text1"/>
                  <w:right w:val="single" w:sz="8" w:space="0" w:color="000000" w:themeColor="text1"/>
                </w:tcBorders>
              </w:tcPr>
              <w:p w14:paraId="3B7F2A54" w14:textId="16DE608B"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625AEBBF" w14:textId="77777777" w:rsidTr="000F1778">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8176D8" w14:textId="77777777" w:rsidR="009A6F19" w:rsidRPr="00735ED2" w:rsidRDefault="009A6F19" w:rsidP="000F1778">
            <w:pPr>
              <w:widowControl w:val="0"/>
              <w:spacing w:after="0" w:line="240" w:lineRule="auto"/>
              <w:rPr>
                <w:rFonts w:eastAsia="Calibri" w:cs="Arial"/>
                <w:b/>
              </w:rPr>
            </w:pPr>
            <w:r>
              <w:rPr>
                <w:rFonts w:eastAsia="Times New Roman" w:cs="Arial"/>
                <w:lang w:val="en"/>
              </w:rPr>
              <w:t xml:space="preserve">2.1.g. </w:t>
            </w:r>
            <w:r w:rsidRPr="00735ED2">
              <w:rPr>
                <w:rFonts w:eastAsia="Times New Roman" w:cs="Arial"/>
                <w:lang w:val="en"/>
              </w:rPr>
              <w:t>Location of examples of instructional routines that demonstrate consistent blending routines for reading words using teacher modeling, student guided practice and independent practice applying the sound-spelling pattern(s) in an instructional sequence.</w:t>
            </w:r>
          </w:p>
        </w:tc>
        <w:sdt>
          <w:sdtPr>
            <w:rPr>
              <w:rFonts w:eastAsia="Calibri" w:cs="Arial"/>
              <w:b/>
            </w:rPr>
            <w:id w:val="-1920780011"/>
            <w:placeholder>
              <w:docPart w:val="DefaultPlaceholder_-1854013440"/>
            </w:placeholder>
            <w:showingPlcHdr/>
          </w:sdtPr>
          <w:sdtEndPr/>
          <w:sdtContent>
            <w:tc>
              <w:tcPr>
                <w:tcW w:w="5670" w:type="dxa"/>
                <w:gridSpan w:val="2"/>
                <w:tcBorders>
                  <w:left w:val="single" w:sz="8" w:space="0" w:color="000000" w:themeColor="text1"/>
                  <w:right w:val="single" w:sz="8" w:space="0" w:color="000000" w:themeColor="text1"/>
                </w:tcBorders>
              </w:tcPr>
              <w:p w14:paraId="66B900A7" w14:textId="15973F42"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53362C8E" w14:textId="77777777" w:rsidTr="000F1778">
        <w:trPr>
          <w:trHeight w:val="897"/>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12D980" w14:textId="77777777" w:rsidR="009A6F19" w:rsidRPr="00735ED2" w:rsidRDefault="009A6F19" w:rsidP="000F1778">
            <w:pPr>
              <w:widowControl w:val="0"/>
              <w:spacing w:after="0" w:line="240" w:lineRule="auto"/>
              <w:rPr>
                <w:rFonts w:eastAsia="Calibri" w:cs="Arial"/>
                <w:b/>
              </w:rPr>
            </w:pPr>
            <w:r>
              <w:rPr>
                <w:rFonts w:eastAsia="Times New Roman" w:cs="Arial"/>
                <w:lang w:val="en"/>
              </w:rPr>
              <w:t xml:space="preserve">2.1.h. </w:t>
            </w:r>
            <w:r w:rsidRPr="00735ED2">
              <w:rPr>
                <w:rFonts w:eastAsia="Times New Roman" w:cs="Arial"/>
                <w:lang w:val="en"/>
              </w:rPr>
              <w:t>Location of examples of lesson scripts that support connection to the meaning of the words decoded.</w:t>
            </w:r>
          </w:p>
        </w:tc>
        <w:sdt>
          <w:sdtPr>
            <w:rPr>
              <w:rFonts w:eastAsia="Calibri" w:cs="Arial"/>
              <w:b/>
            </w:rPr>
            <w:id w:val="-1030798098"/>
            <w:placeholder>
              <w:docPart w:val="DefaultPlaceholder_-1854013440"/>
            </w:placeholder>
            <w:showingPlcHdr/>
          </w:sdtPr>
          <w:sdtEndPr/>
          <w:sdtContent>
            <w:tc>
              <w:tcPr>
                <w:tcW w:w="5670" w:type="dxa"/>
                <w:gridSpan w:val="2"/>
                <w:tcBorders>
                  <w:left w:val="single" w:sz="8" w:space="0" w:color="000000" w:themeColor="text1"/>
                  <w:right w:val="single" w:sz="8" w:space="0" w:color="000000" w:themeColor="text1"/>
                </w:tcBorders>
              </w:tcPr>
              <w:p w14:paraId="4F2ED88B" w14:textId="5DBD925D"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76CF2C1B" w14:textId="77777777" w:rsidTr="000F1778">
        <w:trPr>
          <w:trHeight w:val="1128"/>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58182E" w14:textId="77777777" w:rsidR="009A6F19" w:rsidRPr="00735ED2" w:rsidRDefault="009A6F19" w:rsidP="000F1778">
            <w:pPr>
              <w:widowControl w:val="0"/>
              <w:spacing w:after="0" w:line="240" w:lineRule="auto"/>
              <w:rPr>
                <w:rFonts w:eastAsia="Calibri" w:cs="Arial"/>
                <w:b/>
              </w:rPr>
            </w:pPr>
            <w:r>
              <w:rPr>
                <w:rFonts w:eastAsia="Times New Roman" w:cs="Arial"/>
                <w:lang w:val="en"/>
              </w:rPr>
              <w:t xml:space="preserve">2.1.i. </w:t>
            </w:r>
            <w:r w:rsidRPr="00735ED2">
              <w:rPr>
                <w:rFonts w:eastAsia="Times New Roman" w:cs="Arial"/>
                <w:lang w:val="en"/>
              </w:rPr>
              <w:t>Location of examples of instructional routines and/or lesson scripts that include spelling instruction aligned to the phonics scope and sequence.</w:t>
            </w:r>
          </w:p>
        </w:tc>
        <w:sdt>
          <w:sdtPr>
            <w:rPr>
              <w:rFonts w:eastAsia="Calibri" w:cs="Arial"/>
              <w:b/>
            </w:rPr>
            <w:id w:val="1732728247"/>
            <w:placeholder>
              <w:docPart w:val="DefaultPlaceholder_-1854013440"/>
            </w:placeholder>
            <w:showingPlcHdr/>
          </w:sdtPr>
          <w:sdtEndPr/>
          <w:sdtContent>
            <w:tc>
              <w:tcPr>
                <w:tcW w:w="5670" w:type="dxa"/>
                <w:gridSpan w:val="2"/>
                <w:tcBorders>
                  <w:left w:val="single" w:sz="8" w:space="0" w:color="000000" w:themeColor="text1"/>
                  <w:bottom w:val="single" w:sz="8" w:space="0" w:color="000000" w:themeColor="text1"/>
                  <w:right w:val="single" w:sz="8" w:space="0" w:color="000000" w:themeColor="text1"/>
                </w:tcBorders>
              </w:tcPr>
              <w:p w14:paraId="2EA47953" w14:textId="4C251444"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25B0B335" w14:textId="77777777" w:rsidTr="000F1778">
        <w:trPr>
          <w:trHeight w:val="1128"/>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DC088A" w14:textId="77777777" w:rsidR="009A6F19" w:rsidRDefault="009A6F19" w:rsidP="000F1778">
            <w:pPr>
              <w:widowControl w:val="0"/>
              <w:spacing w:after="0" w:line="240" w:lineRule="auto"/>
              <w:rPr>
                <w:rFonts w:eastAsia="Times New Roman" w:cs="Arial"/>
                <w:lang w:val="en"/>
              </w:rPr>
            </w:pPr>
            <w:r>
              <w:rPr>
                <w:rFonts w:eastAsia="Calibri" w:cs="Arial"/>
              </w:rPr>
              <w:t xml:space="preserve">2.1.j. </w:t>
            </w:r>
            <w:r w:rsidRPr="00735ED2">
              <w:rPr>
                <w:rFonts w:eastAsia="Calibri" w:cs="Arial"/>
              </w:rPr>
              <w:t xml:space="preserve">Location of examples of explicit instructional routines and/or scripts within lessons that demonstrate </w:t>
            </w:r>
            <w:r w:rsidRPr="00735ED2">
              <w:rPr>
                <w:rFonts w:eastAsia="Times New Roman" w:cs="Arial"/>
                <w:lang w:val="en"/>
              </w:rPr>
              <w:t>frequent opportunities for connected text fluency.</w:t>
            </w:r>
          </w:p>
        </w:tc>
        <w:sdt>
          <w:sdtPr>
            <w:rPr>
              <w:rFonts w:eastAsia="Calibri" w:cs="Arial"/>
              <w:b/>
            </w:rPr>
            <w:id w:val="1056201379"/>
            <w:placeholder>
              <w:docPart w:val="DefaultPlaceholder_-1854013440"/>
            </w:placeholder>
            <w:showingPlcHdr/>
          </w:sdtPr>
          <w:sdtEndPr/>
          <w:sdtContent>
            <w:tc>
              <w:tcPr>
                <w:tcW w:w="5670" w:type="dxa"/>
                <w:gridSpan w:val="2"/>
                <w:tcBorders>
                  <w:left w:val="single" w:sz="8" w:space="0" w:color="000000" w:themeColor="text1"/>
                  <w:bottom w:val="single" w:sz="8" w:space="0" w:color="000000" w:themeColor="text1"/>
                  <w:right w:val="single" w:sz="8" w:space="0" w:color="000000" w:themeColor="text1"/>
                </w:tcBorders>
              </w:tcPr>
              <w:p w14:paraId="08404C03" w14:textId="36A64408"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1E0E9223" w14:textId="77777777" w:rsidTr="000F1778">
        <w:trPr>
          <w:trHeight w:val="420"/>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D7C0DD" w14:textId="5E40A433" w:rsidR="009A6F19" w:rsidRPr="00735ED2" w:rsidRDefault="009A6F19" w:rsidP="000F1778">
            <w:pPr>
              <w:spacing w:after="480" w:line="240" w:lineRule="auto"/>
              <w:rPr>
                <w:rFonts w:eastAsia="Calibri" w:cs="Arial"/>
                <w:b/>
              </w:rPr>
            </w:pPr>
            <w:r w:rsidRPr="00735ED2">
              <w:rPr>
                <w:rFonts w:eastAsia="Calibri" w:cs="Arial"/>
                <w:b/>
              </w:rPr>
              <w:t>Comments:</w:t>
            </w:r>
            <w:r>
              <w:rPr>
                <w:rFonts w:eastAsia="Calibri" w:cs="Arial"/>
                <w:b/>
              </w:rPr>
              <w:t xml:space="preserve"> </w:t>
            </w:r>
            <w:sdt>
              <w:sdtPr>
                <w:rPr>
                  <w:rFonts w:eastAsia="Calibri" w:cs="Arial"/>
                  <w:b/>
                </w:rPr>
                <w:id w:val="-493484342"/>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67BF076E" w14:textId="77777777" w:rsidTr="000F1778">
        <w:trPr>
          <w:trHeight w:val="215"/>
        </w:trPr>
        <w:tc>
          <w:tcPr>
            <w:tcW w:w="10880" w:type="dxa"/>
            <w:gridSpan w:val="3"/>
            <w:tcBorders>
              <w:top w:val="single" w:sz="8" w:space="0" w:color="000000" w:themeColor="text1"/>
              <w:left w:val="single" w:sz="8" w:space="0" w:color="000000" w:themeColor="text1"/>
              <w:right w:val="single" w:sz="8" w:space="0" w:color="000000" w:themeColor="text1"/>
            </w:tcBorders>
            <w:shd w:val="clear" w:color="auto" w:fill="0E3F75"/>
            <w:tcMar>
              <w:top w:w="100" w:type="dxa"/>
              <w:left w:w="100" w:type="dxa"/>
              <w:bottom w:w="100" w:type="dxa"/>
              <w:right w:w="100" w:type="dxa"/>
            </w:tcMar>
          </w:tcPr>
          <w:p w14:paraId="300916DE" w14:textId="77777777" w:rsidR="009A6F19" w:rsidRPr="00735ED2" w:rsidRDefault="009A6F19" w:rsidP="000F1778">
            <w:pPr>
              <w:widowControl w:val="0"/>
              <w:spacing w:after="0" w:line="240" w:lineRule="auto"/>
              <w:rPr>
                <w:rFonts w:eastAsia="Calibri" w:cs="Arial"/>
                <w:b/>
              </w:rPr>
            </w:pPr>
            <w:r>
              <w:rPr>
                <w:rFonts w:eastAsia="Calibri" w:cs="Arial"/>
                <w:b/>
              </w:rPr>
              <w:t>Part 3: Foundational Skills 3-5</w:t>
            </w:r>
          </w:p>
        </w:tc>
      </w:tr>
      <w:tr w:rsidR="009A6F19" w:rsidRPr="00EB213A" w14:paraId="636D6910" w14:textId="77777777" w:rsidTr="000F1778">
        <w:trPr>
          <w:trHeight w:val="215"/>
        </w:trPr>
        <w:tc>
          <w:tcPr>
            <w:tcW w:w="5210" w:type="dxa"/>
            <w:tcBorders>
              <w:top w:val="single" w:sz="8" w:space="0" w:color="000000" w:themeColor="text1"/>
              <w:left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268CFD6D" w14:textId="77777777" w:rsidR="009A6F19" w:rsidRPr="00735ED2" w:rsidRDefault="009A6F19" w:rsidP="000F1778">
            <w:pPr>
              <w:spacing w:after="0" w:line="240" w:lineRule="auto"/>
              <w:rPr>
                <w:rFonts w:eastAsia="Calibri" w:cs="Arial"/>
                <w:b/>
              </w:rPr>
            </w:pPr>
            <w:r>
              <w:rPr>
                <w:rFonts w:eastAsia="Calibri" w:cs="Arial"/>
                <w:b/>
              </w:rPr>
              <w:t>Criterion 1: Foundational Skills 3-5</w:t>
            </w:r>
          </w:p>
        </w:tc>
        <w:tc>
          <w:tcPr>
            <w:tcW w:w="56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9E2F8BF" w14:textId="77777777" w:rsidR="009A6F19" w:rsidRPr="00735ED2" w:rsidRDefault="009A6F19" w:rsidP="000F1778">
            <w:pPr>
              <w:widowControl w:val="0"/>
              <w:spacing w:after="0" w:line="240" w:lineRule="auto"/>
              <w:rPr>
                <w:rFonts w:eastAsia="Calibri" w:cs="Arial"/>
                <w:b/>
              </w:rPr>
            </w:pPr>
          </w:p>
        </w:tc>
      </w:tr>
      <w:tr w:rsidR="009A6F19" w:rsidRPr="00EB213A" w14:paraId="63CC7520" w14:textId="77777777" w:rsidTr="000F1778">
        <w:trPr>
          <w:trHeight w:val="215"/>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64750F" w14:textId="77777777" w:rsidR="009A6F19" w:rsidRPr="00CA44F6" w:rsidRDefault="009A6F19" w:rsidP="000F1778">
            <w:pPr>
              <w:spacing w:after="0" w:line="240" w:lineRule="auto"/>
              <w:rPr>
                <w:rFonts w:eastAsia="Calibri" w:cs="Arial"/>
                <w:bCs/>
              </w:rPr>
            </w:pPr>
            <w:r w:rsidRPr="00CA44F6">
              <w:rPr>
                <w:rFonts w:eastAsia="Calibri" w:cs="Arial"/>
                <w:bCs/>
              </w:rPr>
              <w:t>3.1.a.</w:t>
            </w:r>
            <w:r>
              <w:rPr>
                <w:rFonts w:eastAsia="Calibri" w:cs="Arial"/>
                <w:bCs/>
              </w:rPr>
              <w:t xml:space="preserve"> Location of evidence that materials include systematic and explicit instruction in advanced word study.</w:t>
            </w:r>
          </w:p>
        </w:tc>
        <w:sdt>
          <w:sdtPr>
            <w:rPr>
              <w:rFonts w:eastAsia="Calibri" w:cs="Arial"/>
              <w:b/>
            </w:rPr>
            <w:id w:val="-807703323"/>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EBB004" w14:textId="797A640C"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62815452" w14:textId="77777777" w:rsidTr="000F1778">
        <w:trPr>
          <w:trHeight w:val="215"/>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B62724" w14:textId="77777777" w:rsidR="009A6F19" w:rsidRPr="00CA44F6" w:rsidRDefault="009A6F19" w:rsidP="000F1778">
            <w:pPr>
              <w:spacing w:after="0" w:line="240" w:lineRule="auto"/>
              <w:rPr>
                <w:rFonts w:eastAsia="Calibri" w:cs="Arial"/>
                <w:bCs/>
              </w:rPr>
            </w:pPr>
            <w:r>
              <w:rPr>
                <w:rFonts w:eastAsia="Calibri" w:cs="Arial"/>
                <w:bCs/>
              </w:rPr>
              <w:t xml:space="preserve">3.1.b. Location of evidence that materials provide frequent opportunities for practice in advanced word study skills. </w:t>
            </w:r>
          </w:p>
        </w:tc>
        <w:sdt>
          <w:sdtPr>
            <w:rPr>
              <w:rFonts w:eastAsia="Calibri" w:cs="Arial"/>
              <w:b/>
            </w:rPr>
            <w:id w:val="-92393565"/>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0853BD" w14:textId="61A86B99"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42B74F55" w14:textId="77777777" w:rsidTr="000F1778">
        <w:trPr>
          <w:trHeight w:val="215"/>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8CC5C1" w14:textId="77777777" w:rsidR="009A6F19" w:rsidRPr="000522FD" w:rsidRDefault="009A6F19" w:rsidP="000F1778">
            <w:pPr>
              <w:spacing w:after="0" w:line="240" w:lineRule="auto"/>
              <w:rPr>
                <w:rFonts w:eastAsia="Calibri" w:cs="Arial"/>
                <w:bCs/>
              </w:rPr>
            </w:pPr>
            <w:r>
              <w:rPr>
                <w:rFonts w:eastAsia="Calibri" w:cs="Arial"/>
                <w:bCs/>
              </w:rPr>
              <w:t xml:space="preserve">3.1.c. Location of evidence that materials include spelling instruction aligned to the scope and sequence. </w:t>
            </w:r>
          </w:p>
        </w:tc>
        <w:sdt>
          <w:sdtPr>
            <w:rPr>
              <w:rFonts w:eastAsia="Calibri" w:cs="Arial"/>
              <w:b/>
            </w:rPr>
            <w:id w:val="-961810411"/>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8B292C" w14:textId="5970ACFC"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09B07173" w14:textId="77777777" w:rsidTr="000F1778">
        <w:trPr>
          <w:trHeight w:val="215"/>
        </w:trPr>
        <w:tc>
          <w:tcPr>
            <w:tcW w:w="5210" w:type="dxa"/>
            <w:tcBorders>
              <w:top w:val="single" w:sz="8" w:space="0" w:color="000000" w:themeColor="text1"/>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6B3B43" w14:textId="77777777" w:rsidR="009A6F19" w:rsidRPr="000522FD" w:rsidRDefault="009A6F19" w:rsidP="000F1778">
            <w:pPr>
              <w:spacing w:after="0" w:line="240" w:lineRule="auto"/>
              <w:rPr>
                <w:rFonts w:eastAsia="Calibri" w:cs="Arial"/>
                <w:bCs/>
              </w:rPr>
            </w:pPr>
            <w:r>
              <w:rPr>
                <w:rFonts w:eastAsia="Calibri" w:cs="Arial"/>
                <w:bCs/>
              </w:rPr>
              <w:lastRenderedPageBreak/>
              <w:t xml:space="preserve">3.1.d. Location of evidence that materials provide frequent opportunities for teacher modeling, student oral reading and immediate feedback to emphasize reading accuracy and automaticity. </w:t>
            </w:r>
          </w:p>
        </w:tc>
        <w:sdt>
          <w:sdtPr>
            <w:rPr>
              <w:rFonts w:eastAsia="Calibri" w:cs="Arial"/>
              <w:b/>
            </w:rPr>
            <w:id w:val="1715308930"/>
            <w:placeholder>
              <w:docPart w:val="DefaultPlaceholder_-1854013440"/>
            </w:placeholder>
            <w:showingPlcHdr/>
          </w:sdtPr>
          <w:sdtEndPr/>
          <w:sdtContent>
            <w:tc>
              <w:tcPr>
                <w:tcW w:w="56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CD2279" w14:textId="5073AE9D" w:rsidR="009A6F19" w:rsidRPr="00735ED2" w:rsidRDefault="009A6F19" w:rsidP="000F1778">
                <w:pPr>
                  <w:widowControl w:val="0"/>
                  <w:spacing w:after="0" w:line="240" w:lineRule="auto"/>
                  <w:rPr>
                    <w:rFonts w:eastAsia="Calibri" w:cs="Arial"/>
                    <w:b/>
                  </w:rPr>
                </w:pPr>
                <w:r w:rsidRPr="00387B79">
                  <w:rPr>
                    <w:rStyle w:val="PlaceholderText"/>
                  </w:rPr>
                  <w:t>Click or tap here to enter text.</w:t>
                </w:r>
              </w:p>
            </w:tc>
          </w:sdtContent>
        </w:sdt>
      </w:tr>
      <w:tr w:rsidR="009A6F19" w:rsidRPr="00EB213A" w14:paraId="135227B4" w14:textId="77777777" w:rsidTr="000F1778">
        <w:trPr>
          <w:trHeight w:val="429"/>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FCF50F" w14:textId="59E39AD3" w:rsidR="009A6F19" w:rsidRPr="00735ED2" w:rsidRDefault="009A6F19" w:rsidP="000F1778">
            <w:pPr>
              <w:spacing w:after="480" w:line="240" w:lineRule="auto"/>
              <w:rPr>
                <w:rFonts w:eastAsia="Calibri" w:cs="Arial"/>
                <w:b/>
              </w:rPr>
            </w:pPr>
            <w:r w:rsidRPr="00735ED2">
              <w:rPr>
                <w:rFonts w:eastAsia="Calibri" w:cs="Arial"/>
                <w:b/>
              </w:rPr>
              <w:t>Comments:</w:t>
            </w:r>
            <w:r>
              <w:rPr>
                <w:rFonts w:eastAsia="Calibri" w:cs="Arial"/>
                <w:b/>
              </w:rPr>
              <w:t xml:space="preserve"> </w:t>
            </w:r>
            <w:sdt>
              <w:sdtPr>
                <w:rPr>
                  <w:rFonts w:eastAsia="Calibri" w:cs="Arial"/>
                  <w:b/>
                </w:rPr>
                <w:id w:val="-872921781"/>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4925DD67" w14:textId="77777777" w:rsidTr="000F1778">
        <w:trPr>
          <w:trHeight w:val="501"/>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E3F75"/>
            <w:tcMar>
              <w:top w:w="100" w:type="dxa"/>
              <w:left w:w="100" w:type="dxa"/>
              <w:bottom w:w="100" w:type="dxa"/>
              <w:right w:w="100" w:type="dxa"/>
            </w:tcMar>
          </w:tcPr>
          <w:p w14:paraId="51C9E368" w14:textId="77777777" w:rsidR="009A6F19" w:rsidRDefault="009A6F19" w:rsidP="000F1778">
            <w:pPr>
              <w:tabs>
                <w:tab w:val="center" w:pos="5340"/>
              </w:tabs>
              <w:spacing w:after="0" w:line="240" w:lineRule="auto"/>
              <w:rPr>
                <w:rFonts w:eastAsia="Calibri" w:cs="Arial"/>
                <w:b/>
              </w:rPr>
            </w:pPr>
            <w:r>
              <w:rPr>
                <w:rFonts w:eastAsia="Calibri" w:cs="Arial"/>
                <w:b/>
              </w:rPr>
              <w:t>Part 4: Text Complexity and Vocabulary</w:t>
            </w:r>
          </w:p>
        </w:tc>
      </w:tr>
      <w:tr w:rsidR="009A6F19" w:rsidRPr="00EB213A" w14:paraId="53796BC4" w14:textId="77777777" w:rsidTr="000F1778">
        <w:trPr>
          <w:trHeight w:val="420"/>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vAlign w:val="center"/>
          </w:tcPr>
          <w:p w14:paraId="4CABA357" w14:textId="77777777" w:rsidR="009A6F19" w:rsidRDefault="009A6F19" w:rsidP="000F1778">
            <w:pPr>
              <w:tabs>
                <w:tab w:val="center" w:pos="5340"/>
              </w:tabs>
              <w:spacing w:after="120" w:line="240" w:lineRule="auto"/>
              <w:rPr>
                <w:rFonts w:eastAsia="Calibri" w:cs="Arial"/>
                <w:b/>
              </w:rPr>
            </w:pPr>
            <w:r>
              <w:rPr>
                <w:rFonts w:eastAsia="Calibri" w:cs="Arial"/>
                <w:b/>
              </w:rPr>
              <w:t>Criterion 1: Text Complexity</w:t>
            </w:r>
          </w:p>
        </w:tc>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Pr>
          <w:p w14:paraId="6FA62229" w14:textId="77777777" w:rsidR="009A6F19" w:rsidRDefault="009A6F19" w:rsidP="000F1778">
            <w:pPr>
              <w:tabs>
                <w:tab w:val="center" w:pos="5340"/>
              </w:tabs>
              <w:spacing w:line="240" w:lineRule="auto"/>
              <w:rPr>
                <w:rFonts w:eastAsia="Calibri" w:cs="Arial"/>
                <w:b/>
              </w:rPr>
            </w:pPr>
          </w:p>
        </w:tc>
      </w:tr>
      <w:tr w:rsidR="009A6F19" w:rsidRPr="00EB213A" w14:paraId="457B641C" w14:textId="77777777" w:rsidTr="000F1778">
        <w:trPr>
          <w:trHeight w:val="501"/>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281531" w14:textId="77777777" w:rsidR="009A6F19" w:rsidRDefault="009A6F19" w:rsidP="000F1778">
            <w:pPr>
              <w:tabs>
                <w:tab w:val="center" w:pos="5340"/>
              </w:tabs>
              <w:spacing w:after="0" w:line="240" w:lineRule="auto"/>
              <w:rPr>
                <w:rFonts w:eastAsia="Calibri" w:cs="Arial"/>
                <w:bCs/>
              </w:rPr>
            </w:pPr>
            <w:r>
              <w:rPr>
                <w:rFonts w:eastAsia="Calibri" w:cs="Arial"/>
                <w:bCs/>
              </w:rPr>
              <w:t xml:space="preserve">4.1.a. Location of evidence that materials reflect the distribution of text types and genres required by the state standards at each grade level. </w:t>
            </w:r>
          </w:p>
          <w:p w14:paraId="40C1F495" w14:textId="77777777" w:rsidR="009A6F19" w:rsidRPr="006331A3" w:rsidRDefault="009A6F19" w:rsidP="000F1778">
            <w:pPr>
              <w:tabs>
                <w:tab w:val="center" w:pos="5340"/>
              </w:tabs>
              <w:spacing w:before="120" w:after="0" w:line="240" w:lineRule="auto"/>
              <w:rPr>
                <w:rFonts w:eastAsia="Calibri" w:cs="Arial"/>
                <w:bCs/>
                <w:i/>
                <w:iCs/>
              </w:rPr>
            </w:pPr>
            <w:r>
              <w:rPr>
                <w:rFonts w:eastAsia="Calibri" w:cs="Arial"/>
                <w:bCs/>
              </w:rPr>
              <w:t>*</w:t>
            </w:r>
            <w:r>
              <w:rPr>
                <w:rFonts w:eastAsia="Calibri" w:cs="Arial"/>
                <w:bCs/>
                <w:i/>
                <w:iCs/>
              </w:rPr>
              <w:t xml:space="preserve">This does not include decodables. Those are identified in Section 2: Foundational Skills. </w:t>
            </w:r>
          </w:p>
        </w:tc>
        <w:sdt>
          <w:sdtPr>
            <w:rPr>
              <w:rFonts w:eastAsia="Calibri" w:cs="Arial"/>
              <w:b/>
            </w:rPr>
            <w:id w:val="2034146004"/>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D0D4AA" w14:textId="0577C0A1"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70759F3B" w14:textId="77777777" w:rsidTr="000F1778">
        <w:trPr>
          <w:trHeight w:val="501"/>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BC64CF" w14:textId="77777777" w:rsidR="009A6F19" w:rsidRDefault="009A6F19" w:rsidP="000F1778">
            <w:pPr>
              <w:tabs>
                <w:tab w:val="center" w:pos="5340"/>
              </w:tabs>
              <w:spacing w:after="0" w:line="240" w:lineRule="auto"/>
              <w:rPr>
                <w:rFonts w:eastAsia="Calibri" w:cs="Arial"/>
                <w:bCs/>
              </w:rPr>
            </w:pPr>
            <w:r>
              <w:rPr>
                <w:rFonts w:eastAsia="Calibri" w:cs="Arial"/>
                <w:bCs/>
              </w:rPr>
              <w:t xml:space="preserve">4.1.b. Location of evidence that materials provide specific guidance on how teachers can provide scaffolds and materials for differentiation as texts become more complex. </w:t>
            </w:r>
          </w:p>
        </w:tc>
        <w:sdt>
          <w:sdtPr>
            <w:rPr>
              <w:rFonts w:eastAsia="Calibri" w:cs="Arial"/>
              <w:b/>
            </w:rPr>
            <w:id w:val="-757052969"/>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741C7C" w14:textId="0EDD3693"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75DDC5DE" w14:textId="77777777" w:rsidTr="000F1778">
        <w:trPr>
          <w:trHeight w:val="501"/>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6A80A2" w14:textId="77777777" w:rsidR="009A6F19" w:rsidRDefault="009A6F19" w:rsidP="000F1778">
            <w:pPr>
              <w:tabs>
                <w:tab w:val="center" w:pos="5340"/>
              </w:tabs>
              <w:spacing w:after="0" w:line="240" w:lineRule="auto"/>
              <w:rPr>
                <w:rFonts w:eastAsia="Calibri" w:cs="Arial"/>
                <w:bCs/>
              </w:rPr>
            </w:pPr>
            <w:r>
              <w:rPr>
                <w:rFonts w:eastAsia="Calibri" w:cs="Arial"/>
                <w:bCs/>
              </w:rPr>
              <w:t xml:space="preserve">4.1.c. Location of evidence that materials are available to read aloud to students, exposing students to text more complex than students could read independently. This is for the purpose of building vocabulary and background knowledge, as well as modeling fluency for students. </w:t>
            </w:r>
          </w:p>
        </w:tc>
        <w:sdt>
          <w:sdtPr>
            <w:rPr>
              <w:rFonts w:eastAsia="Calibri" w:cs="Arial"/>
              <w:b/>
            </w:rPr>
            <w:id w:val="1510642085"/>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D5BDC3" w14:textId="5E830AA7"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655FBB56" w14:textId="77777777" w:rsidTr="000F1778">
        <w:trPr>
          <w:trHeight w:val="501"/>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FCC25E" w14:textId="77777777" w:rsidR="009A6F19" w:rsidRDefault="009A6F19" w:rsidP="000F1778">
            <w:pPr>
              <w:tabs>
                <w:tab w:val="center" w:pos="5340"/>
              </w:tabs>
              <w:spacing w:after="0" w:line="240" w:lineRule="auto"/>
              <w:rPr>
                <w:rFonts w:eastAsia="Calibri" w:cs="Arial"/>
                <w:bCs/>
              </w:rPr>
            </w:pPr>
            <w:r>
              <w:rPr>
                <w:rFonts w:eastAsia="Calibri" w:cs="Arial"/>
                <w:bCs/>
              </w:rPr>
              <w:t>4.1.d. Location of evidence that materials provide varied approaches to learning tasks over time and in how students are expected to demonstrate their learning with opportunities for students to monitor their learning while providing supporting text evidence (e.g., share thinking, ask questions, research and investigate, problem solve, present, write, discuss, self-reflect, evaluate other’s ideas, monitor own progress, implement feedback, etc.).</w:t>
            </w:r>
          </w:p>
        </w:tc>
        <w:sdt>
          <w:sdtPr>
            <w:rPr>
              <w:rFonts w:eastAsia="Calibri" w:cs="Arial"/>
              <w:b/>
            </w:rPr>
            <w:id w:val="-998189323"/>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B97F92" w14:textId="70D0BACF"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0FFB2FF1" w14:textId="77777777" w:rsidTr="000F1778">
        <w:trPr>
          <w:trHeight w:val="501"/>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A2AE08" w14:textId="6515E010" w:rsidR="009A6F19" w:rsidRPr="005C6442" w:rsidRDefault="009A6F19" w:rsidP="000F1778">
            <w:pPr>
              <w:tabs>
                <w:tab w:val="center" w:pos="5340"/>
              </w:tabs>
              <w:spacing w:after="480" w:line="240" w:lineRule="auto"/>
              <w:rPr>
                <w:rFonts w:eastAsia="Calibri" w:cs="Arial"/>
                <w:b/>
              </w:rPr>
            </w:pPr>
            <w:r>
              <w:rPr>
                <w:rFonts w:eastAsia="Calibri" w:cs="Arial"/>
                <w:b/>
              </w:rPr>
              <w:lastRenderedPageBreak/>
              <w:t xml:space="preserve">Comments: </w:t>
            </w:r>
            <w:sdt>
              <w:sdtPr>
                <w:rPr>
                  <w:rFonts w:eastAsia="Calibri" w:cs="Arial"/>
                  <w:b/>
                </w:rPr>
                <w:id w:val="-904450875"/>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2DD51E70" w14:textId="77777777" w:rsidTr="000F1778">
        <w:trPr>
          <w:trHeight w:val="501"/>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vAlign w:val="center"/>
          </w:tcPr>
          <w:p w14:paraId="326AEB85" w14:textId="77777777" w:rsidR="009A6F19" w:rsidRDefault="009A6F19" w:rsidP="000F1778">
            <w:pPr>
              <w:tabs>
                <w:tab w:val="center" w:pos="5340"/>
              </w:tabs>
              <w:spacing w:after="0" w:line="240" w:lineRule="auto"/>
              <w:rPr>
                <w:rFonts w:eastAsia="Calibri" w:cs="Arial"/>
                <w:b/>
              </w:rPr>
            </w:pPr>
            <w:r>
              <w:rPr>
                <w:rFonts w:eastAsia="Calibri" w:cs="Arial"/>
                <w:b/>
              </w:rPr>
              <w:t>Criterion 2: Vocabulary</w:t>
            </w:r>
          </w:p>
        </w:tc>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tcPr>
          <w:p w14:paraId="4ADA2548" w14:textId="77777777" w:rsidR="009A6F19" w:rsidRDefault="009A6F19" w:rsidP="000F1778">
            <w:pPr>
              <w:tabs>
                <w:tab w:val="center" w:pos="5340"/>
              </w:tabs>
              <w:spacing w:after="0" w:line="240" w:lineRule="auto"/>
              <w:rPr>
                <w:rFonts w:eastAsia="Calibri" w:cs="Arial"/>
                <w:b/>
              </w:rPr>
            </w:pPr>
          </w:p>
        </w:tc>
      </w:tr>
      <w:tr w:rsidR="009A6F19" w:rsidRPr="00EB213A" w14:paraId="157A5622" w14:textId="77777777" w:rsidTr="000F1778">
        <w:trPr>
          <w:trHeight w:val="501"/>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FD7C03" w14:textId="77777777" w:rsidR="009A6F19" w:rsidRPr="002D091A" w:rsidRDefault="009A6F19" w:rsidP="000F1778">
            <w:pPr>
              <w:tabs>
                <w:tab w:val="center" w:pos="5340"/>
              </w:tabs>
              <w:spacing w:after="0" w:line="240" w:lineRule="auto"/>
              <w:rPr>
                <w:rFonts w:eastAsia="Calibri" w:cs="Arial"/>
                <w:bCs/>
              </w:rPr>
            </w:pPr>
            <w:r>
              <w:rPr>
                <w:rFonts w:eastAsia="Calibri" w:cs="Arial"/>
                <w:bCs/>
              </w:rPr>
              <w:t xml:space="preserve">4.2.a. Location of evidence that materials prioritize teaching high-utility words that frequently occur in conversations, as well as words, including content-area words, that must be learned to fully comprehend a text and across contexts, with guidance on how to revisit and apply learned words. </w:t>
            </w:r>
          </w:p>
        </w:tc>
        <w:sdt>
          <w:sdtPr>
            <w:rPr>
              <w:rFonts w:eastAsia="Calibri" w:cs="Arial"/>
              <w:b/>
            </w:rPr>
            <w:id w:val="1090352627"/>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8B6A51" w14:textId="2CA8827E"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7762D89B" w14:textId="77777777" w:rsidTr="000F1778">
        <w:trPr>
          <w:trHeight w:val="501"/>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470C61" w14:textId="77777777" w:rsidR="009A6F19" w:rsidRDefault="009A6F19" w:rsidP="000F1778">
            <w:pPr>
              <w:tabs>
                <w:tab w:val="center" w:pos="5340"/>
              </w:tabs>
              <w:spacing w:after="0" w:line="240" w:lineRule="auto"/>
              <w:rPr>
                <w:rFonts w:eastAsia="Calibri" w:cs="Arial"/>
                <w:bCs/>
              </w:rPr>
            </w:pPr>
            <w:r>
              <w:rPr>
                <w:rFonts w:eastAsia="Calibri" w:cs="Arial"/>
                <w:bCs/>
              </w:rPr>
              <w:t xml:space="preserve">4.2.b. Location of evidence that materials guide teachers to explicitly model using student-friendly definitions, provide multiple examples and non-examples, and engage students in multiple opportunities to learn, practice, and apply learned vocabulary with immediate corrective feedback. </w:t>
            </w:r>
          </w:p>
        </w:tc>
        <w:sdt>
          <w:sdtPr>
            <w:rPr>
              <w:rFonts w:eastAsia="Calibri" w:cs="Arial"/>
              <w:b/>
            </w:rPr>
            <w:id w:val="1834953722"/>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B2974A" w14:textId="2BD489CB"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154DEADA" w14:textId="77777777" w:rsidTr="000F1778">
        <w:trPr>
          <w:trHeight w:val="501"/>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1CB3B6" w14:textId="77777777" w:rsidR="009A6F19" w:rsidRDefault="009A6F19" w:rsidP="000F1778">
            <w:pPr>
              <w:tabs>
                <w:tab w:val="center" w:pos="5340"/>
              </w:tabs>
              <w:spacing w:after="0" w:line="240" w:lineRule="auto"/>
              <w:rPr>
                <w:rFonts w:eastAsia="Calibri" w:cs="Arial"/>
                <w:bCs/>
              </w:rPr>
            </w:pPr>
            <w:r>
              <w:rPr>
                <w:rFonts w:eastAsia="Calibri" w:cs="Arial"/>
                <w:bCs/>
              </w:rPr>
              <w:t xml:space="preserve">4.2.c. Location of evidence that materials support explicit and systematic instruction in morphemic analysis to bolster the development of word meaning through knowledge of root words, prefixes, and suffixes. </w:t>
            </w:r>
          </w:p>
        </w:tc>
        <w:sdt>
          <w:sdtPr>
            <w:rPr>
              <w:rFonts w:eastAsia="Calibri" w:cs="Arial"/>
              <w:b/>
            </w:rPr>
            <w:id w:val="2119569621"/>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271B45" w14:textId="0CE48390"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10CE86C2" w14:textId="77777777" w:rsidTr="000F1778">
        <w:trPr>
          <w:trHeight w:val="501"/>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377D4B" w14:textId="12A6A30D" w:rsidR="009A6F19" w:rsidRPr="00AB28BA" w:rsidRDefault="009A6F19" w:rsidP="000F1778">
            <w:pPr>
              <w:tabs>
                <w:tab w:val="center" w:pos="5340"/>
              </w:tabs>
              <w:spacing w:after="480" w:line="240" w:lineRule="auto"/>
              <w:rPr>
                <w:rFonts w:eastAsia="Calibri" w:cs="Arial"/>
                <w:b/>
              </w:rPr>
            </w:pPr>
            <w:r>
              <w:rPr>
                <w:rFonts w:eastAsia="Calibri" w:cs="Arial"/>
                <w:b/>
              </w:rPr>
              <w:t xml:space="preserve">Comments: </w:t>
            </w:r>
            <w:sdt>
              <w:sdtPr>
                <w:rPr>
                  <w:rFonts w:eastAsia="Calibri" w:cs="Arial"/>
                  <w:b/>
                </w:rPr>
                <w:id w:val="1071234098"/>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516C2C6A" w14:textId="77777777" w:rsidTr="000F1778">
        <w:trPr>
          <w:trHeight w:val="393"/>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E3F75"/>
            <w:tcMar>
              <w:top w:w="100" w:type="dxa"/>
              <w:left w:w="100" w:type="dxa"/>
              <w:bottom w:w="100" w:type="dxa"/>
              <w:right w:w="100" w:type="dxa"/>
            </w:tcMar>
          </w:tcPr>
          <w:p w14:paraId="5E147227" w14:textId="77777777" w:rsidR="009A6F19" w:rsidRDefault="009A6F19" w:rsidP="000F1778">
            <w:pPr>
              <w:tabs>
                <w:tab w:val="center" w:pos="5340"/>
              </w:tabs>
              <w:spacing w:after="0" w:line="240" w:lineRule="auto"/>
              <w:rPr>
                <w:rFonts w:eastAsia="Calibri" w:cs="Arial"/>
                <w:b/>
              </w:rPr>
            </w:pPr>
            <w:r>
              <w:rPr>
                <w:rFonts w:eastAsia="Calibri" w:cs="Arial"/>
                <w:b/>
              </w:rPr>
              <w:t>Part 5: Knowledge Building and Writing</w:t>
            </w:r>
          </w:p>
        </w:tc>
      </w:tr>
      <w:tr w:rsidR="009A6F19" w:rsidRPr="00EB213A" w14:paraId="6319F40B"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3DF0CE14" w14:textId="77777777" w:rsidR="009A6F19" w:rsidRDefault="009A6F19" w:rsidP="000F1778">
            <w:pPr>
              <w:tabs>
                <w:tab w:val="center" w:pos="5340"/>
              </w:tabs>
              <w:spacing w:after="0" w:line="240" w:lineRule="auto"/>
              <w:rPr>
                <w:rFonts w:eastAsia="Calibri" w:cs="Arial"/>
                <w:b/>
              </w:rPr>
            </w:pPr>
            <w:r>
              <w:rPr>
                <w:rFonts w:eastAsia="Calibri" w:cs="Arial"/>
                <w:b/>
              </w:rPr>
              <w:t>Criterion 1: Knowledge Building and Writing</w:t>
            </w:r>
          </w:p>
        </w:tc>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Pr>
          <w:p w14:paraId="5A1E9A80" w14:textId="77777777" w:rsidR="009A6F19" w:rsidRDefault="009A6F19" w:rsidP="000F1778">
            <w:pPr>
              <w:tabs>
                <w:tab w:val="center" w:pos="5340"/>
              </w:tabs>
              <w:spacing w:after="0" w:line="240" w:lineRule="auto"/>
              <w:rPr>
                <w:rFonts w:eastAsia="Calibri" w:cs="Arial"/>
                <w:b/>
              </w:rPr>
            </w:pPr>
          </w:p>
        </w:tc>
      </w:tr>
      <w:tr w:rsidR="009A6F19" w:rsidRPr="00EB213A" w14:paraId="65EDC657"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B43823" w14:textId="77777777" w:rsidR="009A6F19" w:rsidRPr="00CE0E38" w:rsidRDefault="009A6F19" w:rsidP="000F1778">
            <w:pPr>
              <w:tabs>
                <w:tab w:val="center" w:pos="5340"/>
              </w:tabs>
              <w:spacing w:after="0" w:line="240" w:lineRule="auto"/>
              <w:rPr>
                <w:rFonts w:eastAsia="Calibri" w:cs="Arial"/>
                <w:bCs/>
              </w:rPr>
            </w:pPr>
            <w:r>
              <w:rPr>
                <w:rFonts w:eastAsia="Calibri" w:cs="Arial"/>
                <w:bCs/>
              </w:rPr>
              <w:t>5.1.a. Location of evidence that texts are organized around a cohesive topic(s) to build students’ ability to read and comprehend complex texts independently and proficiently to build knowledge.</w:t>
            </w:r>
          </w:p>
        </w:tc>
        <w:sdt>
          <w:sdtPr>
            <w:rPr>
              <w:rFonts w:eastAsia="Calibri" w:cs="Arial"/>
              <w:b/>
            </w:rPr>
            <w:id w:val="-1850931123"/>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DA975E" w14:textId="5AC454B6"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78736E0B"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DEE599" w14:textId="77777777" w:rsidR="009A6F19" w:rsidRPr="00CE0E38" w:rsidRDefault="009A6F19" w:rsidP="000F1778">
            <w:pPr>
              <w:tabs>
                <w:tab w:val="center" w:pos="5340"/>
              </w:tabs>
              <w:spacing w:after="0" w:line="240" w:lineRule="auto"/>
              <w:rPr>
                <w:rFonts w:eastAsia="Calibri" w:cs="Arial"/>
                <w:bCs/>
              </w:rPr>
            </w:pPr>
            <w:r>
              <w:rPr>
                <w:rFonts w:eastAsia="Calibri" w:cs="Arial"/>
                <w:bCs/>
              </w:rPr>
              <w:t xml:space="preserve">5.1.b. Location of evidence that materials require students to analyze the key ideas, details, craft, and structure within individual texts as well as across multiple texts using coherently sequenced, high-quality questions and tasks. </w:t>
            </w:r>
          </w:p>
        </w:tc>
        <w:sdt>
          <w:sdtPr>
            <w:rPr>
              <w:rFonts w:eastAsia="Calibri" w:cs="Arial"/>
              <w:b/>
            </w:rPr>
            <w:id w:val="1297407128"/>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1B114D" w14:textId="0B23D306"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1AB5F166"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1893D" w14:textId="77777777" w:rsidR="009A6F19" w:rsidRPr="00CE0E38" w:rsidRDefault="009A6F19" w:rsidP="000F1778">
            <w:pPr>
              <w:tabs>
                <w:tab w:val="center" w:pos="5340"/>
              </w:tabs>
              <w:spacing w:after="0" w:line="240" w:lineRule="auto"/>
              <w:rPr>
                <w:rFonts w:eastAsia="Calibri" w:cs="Arial"/>
                <w:bCs/>
              </w:rPr>
            </w:pPr>
            <w:r>
              <w:rPr>
                <w:rFonts w:eastAsia="Calibri" w:cs="Arial"/>
                <w:bCs/>
              </w:rPr>
              <w:lastRenderedPageBreak/>
              <w:t xml:space="preserve">5.1.c. Location of evidence that materials include a cohesive, year-long plan for students to achieve grade-level writing proficiency by the end of the school year. </w:t>
            </w:r>
          </w:p>
        </w:tc>
        <w:sdt>
          <w:sdtPr>
            <w:rPr>
              <w:rFonts w:eastAsia="Calibri" w:cs="Arial"/>
              <w:b/>
            </w:rPr>
            <w:id w:val="1543718624"/>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0AE311" w14:textId="219B7630"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1CAF4A8F"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FA9106" w14:textId="77777777" w:rsidR="009A6F19" w:rsidRDefault="009A6F19" w:rsidP="000F1778">
            <w:pPr>
              <w:tabs>
                <w:tab w:val="center" w:pos="5340"/>
              </w:tabs>
              <w:spacing w:after="0" w:line="240" w:lineRule="auto"/>
              <w:rPr>
                <w:rFonts w:eastAsia="Calibri" w:cs="Arial"/>
                <w:bCs/>
              </w:rPr>
            </w:pPr>
            <w:r>
              <w:rPr>
                <w:rFonts w:eastAsia="Calibri" w:cs="Arial"/>
                <w:bCs/>
              </w:rPr>
              <w:t>5.1.d. Location of evidence that materials include systematic and explicit writing instruction following a logical progression of transcription skills, progressing from simple to complex, as appropriate for the grade, including the following skills:</w:t>
            </w:r>
          </w:p>
          <w:p w14:paraId="379A6B25" w14:textId="77777777" w:rsidR="009A6F19" w:rsidRDefault="009A6F19" w:rsidP="009A6F19">
            <w:pPr>
              <w:pStyle w:val="ListParagraph"/>
              <w:numPr>
                <w:ilvl w:val="0"/>
                <w:numId w:val="5"/>
              </w:numPr>
              <w:tabs>
                <w:tab w:val="center" w:pos="5340"/>
              </w:tabs>
              <w:spacing w:after="0" w:line="240" w:lineRule="auto"/>
              <w:rPr>
                <w:rFonts w:eastAsia="Calibri" w:cs="Arial"/>
                <w:bCs/>
              </w:rPr>
            </w:pPr>
            <w:r>
              <w:rPr>
                <w:rFonts w:eastAsia="Calibri" w:cs="Arial"/>
                <w:bCs/>
              </w:rPr>
              <w:t>Handwriting</w:t>
            </w:r>
          </w:p>
          <w:p w14:paraId="3A0D4DB9" w14:textId="77777777" w:rsidR="009A6F19" w:rsidRDefault="009A6F19" w:rsidP="009A6F19">
            <w:pPr>
              <w:pStyle w:val="ListParagraph"/>
              <w:numPr>
                <w:ilvl w:val="0"/>
                <w:numId w:val="5"/>
              </w:numPr>
              <w:tabs>
                <w:tab w:val="center" w:pos="5340"/>
              </w:tabs>
              <w:spacing w:after="0" w:line="240" w:lineRule="auto"/>
              <w:rPr>
                <w:rFonts w:eastAsia="Calibri" w:cs="Arial"/>
                <w:bCs/>
              </w:rPr>
            </w:pPr>
            <w:r>
              <w:rPr>
                <w:rFonts w:eastAsia="Calibri" w:cs="Arial"/>
                <w:bCs/>
              </w:rPr>
              <w:t>Punctuation</w:t>
            </w:r>
          </w:p>
          <w:p w14:paraId="2B6B7F89" w14:textId="77777777" w:rsidR="009A6F19" w:rsidRPr="00CE0E38" w:rsidRDefault="009A6F19" w:rsidP="009A6F19">
            <w:pPr>
              <w:pStyle w:val="ListParagraph"/>
              <w:numPr>
                <w:ilvl w:val="0"/>
                <w:numId w:val="5"/>
              </w:numPr>
              <w:tabs>
                <w:tab w:val="center" w:pos="5340"/>
              </w:tabs>
              <w:spacing w:after="0" w:line="240" w:lineRule="auto"/>
              <w:rPr>
                <w:rFonts w:eastAsia="Calibri" w:cs="Arial"/>
                <w:bCs/>
              </w:rPr>
            </w:pPr>
            <w:r>
              <w:rPr>
                <w:rFonts w:eastAsia="Calibri" w:cs="Arial"/>
                <w:bCs/>
              </w:rPr>
              <w:t>Capitalization</w:t>
            </w:r>
          </w:p>
        </w:tc>
        <w:sdt>
          <w:sdtPr>
            <w:rPr>
              <w:rFonts w:eastAsia="Calibri" w:cs="Arial"/>
              <w:b/>
            </w:rPr>
            <w:id w:val="487514544"/>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086FA1" w14:textId="4B924545"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11EA7325"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CC05FA" w14:textId="77777777" w:rsidR="009A6F19" w:rsidRDefault="009A6F19" w:rsidP="000F1778">
            <w:pPr>
              <w:tabs>
                <w:tab w:val="center" w:pos="5340"/>
              </w:tabs>
              <w:spacing w:after="0" w:line="240" w:lineRule="auto"/>
              <w:rPr>
                <w:rFonts w:eastAsia="Calibri" w:cs="Arial"/>
                <w:bCs/>
              </w:rPr>
            </w:pPr>
            <w:r>
              <w:rPr>
                <w:rFonts w:eastAsia="Calibri" w:cs="Arial"/>
                <w:bCs/>
              </w:rPr>
              <w:t>5.1.e. Location of evidence that materials include systematic and explicit writing instruction following a logical progression of text generation skills, progressing from simple to complex, as appropriate for the grade, including the following skills:</w:t>
            </w:r>
          </w:p>
          <w:p w14:paraId="2D0DF9E0" w14:textId="77777777" w:rsidR="009A6F19" w:rsidRDefault="009A6F19" w:rsidP="009A6F19">
            <w:pPr>
              <w:pStyle w:val="ListParagraph"/>
              <w:numPr>
                <w:ilvl w:val="0"/>
                <w:numId w:val="6"/>
              </w:numPr>
              <w:tabs>
                <w:tab w:val="center" w:pos="5340"/>
              </w:tabs>
              <w:spacing w:after="0" w:line="240" w:lineRule="auto"/>
              <w:rPr>
                <w:rFonts w:eastAsia="Calibri" w:cs="Arial"/>
                <w:bCs/>
              </w:rPr>
            </w:pPr>
            <w:r>
              <w:rPr>
                <w:rFonts w:eastAsia="Calibri" w:cs="Arial"/>
                <w:bCs/>
              </w:rPr>
              <w:t>Grammar</w:t>
            </w:r>
          </w:p>
          <w:p w14:paraId="0C37C6BE" w14:textId="77777777" w:rsidR="009A6F19" w:rsidRDefault="009A6F19" w:rsidP="009A6F19">
            <w:pPr>
              <w:pStyle w:val="ListParagraph"/>
              <w:numPr>
                <w:ilvl w:val="0"/>
                <w:numId w:val="6"/>
              </w:numPr>
              <w:tabs>
                <w:tab w:val="center" w:pos="5340"/>
              </w:tabs>
              <w:spacing w:after="0" w:line="240" w:lineRule="auto"/>
              <w:rPr>
                <w:rFonts w:eastAsia="Calibri" w:cs="Arial"/>
                <w:bCs/>
              </w:rPr>
            </w:pPr>
            <w:r>
              <w:rPr>
                <w:rFonts w:eastAsia="Calibri" w:cs="Arial"/>
                <w:bCs/>
              </w:rPr>
              <w:t>Sentence-level composition</w:t>
            </w:r>
          </w:p>
          <w:p w14:paraId="52D01B9F" w14:textId="77777777" w:rsidR="009A6F19" w:rsidRDefault="009A6F19" w:rsidP="009A6F19">
            <w:pPr>
              <w:pStyle w:val="ListParagraph"/>
              <w:numPr>
                <w:ilvl w:val="0"/>
                <w:numId w:val="6"/>
              </w:numPr>
              <w:tabs>
                <w:tab w:val="center" w:pos="5340"/>
              </w:tabs>
              <w:spacing w:after="0" w:line="240" w:lineRule="auto"/>
              <w:rPr>
                <w:rFonts w:eastAsia="Calibri" w:cs="Arial"/>
                <w:bCs/>
              </w:rPr>
            </w:pPr>
            <w:r>
              <w:rPr>
                <w:rFonts w:eastAsia="Calibri" w:cs="Arial"/>
                <w:bCs/>
              </w:rPr>
              <w:t>Paragraph-level composition</w:t>
            </w:r>
          </w:p>
          <w:p w14:paraId="14C0903C" w14:textId="77777777" w:rsidR="009A6F19" w:rsidRPr="00CE0E38" w:rsidRDefault="009A6F19" w:rsidP="009A6F19">
            <w:pPr>
              <w:pStyle w:val="ListParagraph"/>
              <w:numPr>
                <w:ilvl w:val="0"/>
                <w:numId w:val="6"/>
              </w:numPr>
              <w:tabs>
                <w:tab w:val="center" w:pos="5340"/>
              </w:tabs>
              <w:spacing w:after="0" w:line="240" w:lineRule="auto"/>
              <w:rPr>
                <w:rFonts w:eastAsia="Calibri" w:cs="Arial"/>
                <w:bCs/>
              </w:rPr>
            </w:pPr>
            <w:r>
              <w:rPr>
                <w:rFonts w:eastAsia="Calibri" w:cs="Arial"/>
                <w:bCs/>
              </w:rPr>
              <w:t>Multi-paragraph composition</w:t>
            </w:r>
          </w:p>
        </w:tc>
        <w:sdt>
          <w:sdtPr>
            <w:rPr>
              <w:rFonts w:eastAsia="Calibri" w:cs="Arial"/>
              <w:b/>
            </w:rPr>
            <w:id w:val="-252519134"/>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6A0FBC" w14:textId="6A350DF3"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5264E110"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500FBB" w14:textId="77777777" w:rsidR="009A6F19" w:rsidRPr="00CE0E38" w:rsidRDefault="009A6F19" w:rsidP="000F1778">
            <w:pPr>
              <w:tabs>
                <w:tab w:val="center" w:pos="5340"/>
              </w:tabs>
              <w:spacing w:after="0" w:line="240" w:lineRule="auto"/>
              <w:rPr>
                <w:rFonts w:eastAsia="Calibri" w:cs="Arial"/>
                <w:bCs/>
              </w:rPr>
            </w:pPr>
            <w:r>
              <w:rPr>
                <w:rFonts w:eastAsia="Calibri" w:cs="Arial"/>
                <w:bCs/>
              </w:rPr>
              <w:t>5.1.f. Location of evidence that materials provide sufficient time for modeling, planning, drafting, revising, and editing using the gradual release of responsibility model (e.g., I do, we do, you do).</w:t>
            </w:r>
          </w:p>
        </w:tc>
        <w:sdt>
          <w:sdtPr>
            <w:rPr>
              <w:rFonts w:eastAsia="Calibri" w:cs="Arial"/>
              <w:b/>
            </w:rPr>
            <w:id w:val="719336746"/>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78691B" w14:textId="75A7AD07"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4AD8404F"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1AFBC2" w14:textId="77777777" w:rsidR="009A6F19" w:rsidRPr="00CE0E38" w:rsidRDefault="009A6F19" w:rsidP="000F1778">
            <w:pPr>
              <w:tabs>
                <w:tab w:val="center" w:pos="5340"/>
              </w:tabs>
              <w:spacing w:after="0" w:line="240" w:lineRule="auto"/>
              <w:rPr>
                <w:rFonts w:eastAsia="Calibri" w:cs="Arial"/>
                <w:bCs/>
              </w:rPr>
            </w:pPr>
            <w:r>
              <w:rPr>
                <w:rFonts w:eastAsia="Calibri" w:cs="Arial"/>
                <w:bCs/>
              </w:rPr>
              <w:t xml:space="preserve">5.1.g. Location of evidence that materials provide opportunities for students to learn, practice, and apply different text genres, modes or types of writing that reflect the distribution required by the standards, and to demonstrate knowledge of content. </w:t>
            </w:r>
          </w:p>
        </w:tc>
        <w:sdt>
          <w:sdtPr>
            <w:rPr>
              <w:rFonts w:eastAsia="Calibri" w:cs="Arial"/>
              <w:b/>
            </w:rPr>
            <w:id w:val="1494914321"/>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38E5E4" w14:textId="7D12AEF0"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494C23E8" w14:textId="77777777" w:rsidTr="000F1778">
        <w:trPr>
          <w:trHeight w:val="438"/>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27F76E" w14:textId="44DEB1B0" w:rsidR="009A6F19" w:rsidRDefault="009A6F19" w:rsidP="000F1778">
            <w:pPr>
              <w:tabs>
                <w:tab w:val="center" w:pos="5340"/>
              </w:tabs>
              <w:spacing w:after="480" w:line="240" w:lineRule="auto"/>
              <w:rPr>
                <w:rFonts w:eastAsia="Calibri" w:cs="Arial"/>
                <w:b/>
              </w:rPr>
            </w:pPr>
            <w:r>
              <w:rPr>
                <w:rFonts w:eastAsia="Calibri" w:cs="Arial"/>
                <w:b/>
              </w:rPr>
              <w:t xml:space="preserve">Comments: </w:t>
            </w:r>
            <w:sdt>
              <w:sdtPr>
                <w:rPr>
                  <w:rFonts w:eastAsia="Calibri" w:cs="Arial"/>
                  <w:b/>
                </w:rPr>
                <w:id w:val="1012960452"/>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6D0B90F3" w14:textId="77777777" w:rsidTr="000F1778">
        <w:trPr>
          <w:trHeight w:val="393"/>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E3F75"/>
            <w:tcMar>
              <w:top w:w="100" w:type="dxa"/>
              <w:left w:w="100" w:type="dxa"/>
              <w:bottom w:w="100" w:type="dxa"/>
              <w:right w:w="100" w:type="dxa"/>
            </w:tcMar>
          </w:tcPr>
          <w:p w14:paraId="090A592C" w14:textId="77777777" w:rsidR="009A6F19" w:rsidRDefault="009A6F19" w:rsidP="000F1778">
            <w:pPr>
              <w:tabs>
                <w:tab w:val="center" w:pos="5340"/>
              </w:tabs>
              <w:spacing w:after="0" w:line="240" w:lineRule="auto"/>
              <w:rPr>
                <w:rFonts w:eastAsia="Calibri" w:cs="Arial"/>
                <w:b/>
              </w:rPr>
            </w:pPr>
            <w:r>
              <w:rPr>
                <w:rFonts w:eastAsia="Calibri" w:cs="Arial"/>
                <w:b/>
              </w:rPr>
              <w:t>Part 6: Usability</w:t>
            </w:r>
          </w:p>
        </w:tc>
      </w:tr>
      <w:tr w:rsidR="009A6F19" w:rsidRPr="00EB213A" w14:paraId="2B5393E1"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FC49B4F" w14:textId="77777777" w:rsidR="009A6F19" w:rsidRDefault="009A6F19" w:rsidP="000F1778">
            <w:pPr>
              <w:tabs>
                <w:tab w:val="center" w:pos="5340"/>
              </w:tabs>
              <w:spacing w:after="0" w:line="240" w:lineRule="auto"/>
              <w:rPr>
                <w:rFonts w:eastAsia="Calibri" w:cs="Arial"/>
                <w:b/>
              </w:rPr>
            </w:pPr>
            <w:r>
              <w:rPr>
                <w:rFonts w:eastAsia="Calibri" w:cs="Arial"/>
                <w:b/>
              </w:rPr>
              <w:t>Criterion 1: Implementation Supports</w:t>
            </w:r>
          </w:p>
        </w:tc>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Pr>
          <w:p w14:paraId="6487083A" w14:textId="77777777" w:rsidR="009A6F19" w:rsidRDefault="009A6F19" w:rsidP="000F1778">
            <w:pPr>
              <w:tabs>
                <w:tab w:val="center" w:pos="5340"/>
              </w:tabs>
              <w:spacing w:after="0" w:line="240" w:lineRule="auto"/>
              <w:rPr>
                <w:rFonts w:eastAsia="Calibri" w:cs="Arial"/>
                <w:b/>
              </w:rPr>
            </w:pPr>
          </w:p>
        </w:tc>
      </w:tr>
      <w:tr w:rsidR="009A6F19" w:rsidRPr="00EB213A" w14:paraId="2DC95B5F"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5CED6A" w14:textId="77777777" w:rsidR="009A6F19" w:rsidRPr="005706FF" w:rsidRDefault="009A6F19" w:rsidP="000F1778">
            <w:pPr>
              <w:tabs>
                <w:tab w:val="center" w:pos="5340"/>
              </w:tabs>
              <w:spacing w:after="0" w:line="240" w:lineRule="auto"/>
              <w:rPr>
                <w:rFonts w:eastAsia="Calibri" w:cs="Arial"/>
                <w:bCs/>
              </w:rPr>
            </w:pPr>
            <w:r>
              <w:rPr>
                <w:rFonts w:eastAsia="Calibri" w:cs="Arial"/>
                <w:bCs/>
              </w:rPr>
              <w:lastRenderedPageBreak/>
              <w:t xml:space="preserve">6.1.a. Location of evidence that materials regularly and systematically balance time and resources required for following the suggested implementation, as well as information for alternative implementations that maintain alignment and intent of the standards. </w:t>
            </w:r>
          </w:p>
        </w:tc>
        <w:sdt>
          <w:sdtPr>
            <w:rPr>
              <w:rFonts w:eastAsia="Calibri" w:cs="Arial"/>
              <w:b/>
            </w:rPr>
            <w:id w:val="-646897146"/>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0CCAB5" w14:textId="3FEEC7CF"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1F0DD4F7"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C30848" w14:textId="77777777" w:rsidR="009A6F19" w:rsidRPr="005706FF" w:rsidRDefault="009A6F19" w:rsidP="000F1778">
            <w:pPr>
              <w:tabs>
                <w:tab w:val="center" w:pos="5340"/>
              </w:tabs>
              <w:spacing w:after="0" w:line="240" w:lineRule="auto"/>
              <w:rPr>
                <w:rFonts w:eastAsia="Calibri" w:cs="Arial"/>
                <w:bCs/>
              </w:rPr>
            </w:pPr>
            <w:r>
              <w:rPr>
                <w:rFonts w:eastAsia="Calibri" w:cs="Arial"/>
                <w:bCs/>
              </w:rPr>
              <w:t xml:space="preserve">6.1.b. Location of evidence that materials provide teacher guidance and annotations and suggestions for how to implement the student materials and ancillary materials to support students’ literacy development. </w:t>
            </w:r>
          </w:p>
        </w:tc>
        <w:sdt>
          <w:sdtPr>
            <w:rPr>
              <w:rFonts w:eastAsia="Calibri" w:cs="Arial"/>
              <w:b/>
            </w:rPr>
            <w:id w:val="257944422"/>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21718B" w14:textId="12700C2B"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71E8A384"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AFB7C2" w14:textId="77777777" w:rsidR="009A6F19" w:rsidRPr="001A6DBD" w:rsidRDefault="009A6F19" w:rsidP="000F1778">
            <w:pPr>
              <w:tabs>
                <w:tab w:val="center" w:pos="5340"/>
              </w:tabs>
              <w:spacing w:after="0" w:line="240" w:lineRule="auto"/>
              <w:rPr>
                <w:rFonts w:eastAsia="Calibri" w:cs="Arial"/>
                <w:bCs/>
              </w:rPr>
            </w:pPr>
            <w:r>
              <w:rPr>
                <w:rFonts w:eastAsia="Calibri" w:cs="Arial"/>
                <w:bCs/>
              </w:rPr>
              <w:t xml:space="preserve">6.1.c. Location of evidence that materials contain specific explanations, examples and resources on concepts within and beyond the grade-level concepts to help teachers improve their knowledge and better their practice. </w:t>
            </w:r>
          </w:p>
        </w:tc>
        <w:sdt>
          <w:sdtPr>
            <w:rPr>
              <w:rFonts w:eastAsia="Calibri" w:cs="Arial"/>
              <w:b/>
            </w:rPr>
            <w:id w:val="1468087672"/>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2977E1" w14:textId="4505E40D"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6E32EB1D"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D5E250" w14:textId="77777777" w:rsidR="009A6F19" w:rsidRPr="006071E7" w:rsidRDefault="009A6F19" w:rsidP="000F1778">
            <w:pPr>
              <w:tabs>
                <w:tab w:val="center" w:pos="5340"/>
              </w:tabs>
              <w:spacing w:after="0" w:line="240" w:lineRule="auto"/>
              <w:rPr>
                <w:rFonts w:eastAsia="Calibri" w:cs="Arial"/>
                <w:bCs/>
              </w:rPr>
            </w:pPr>
            <w:r>
              <w:rPr>
                <w:rFonts w:eastAsia="Calibri" w:cs="Arial"/>
                <w:bCs/>
              </w:rPr>
              <w:t xml:space="preserve">6.1.d. Location of evidence that materials provide strategies for increasing engagement of a student’s parent, guardian, custodian, caregiver, or other household </w:t>
            </w:r>
            <w:proofErr w:type="gramStart"/>
            <w:r>
              <w:rPr>
                <w:rFonts w:eastAsia="Calibri" w:cs="Arial"/>
                <w:bCs/>
              </w:rPr>
              <w:t>member</w:t>
            </w:r>
            <w:proofErr w:type="gramEnd"/>
            <w:r>
              <w:rPr>
                <w:rFonts w:eastAsia="Calibri" w:cs="Arial"/>
                <w:bCs/>
              </w:rPr>
              <w:t xml:space="preserve"> around the program and suggestions for how they can help support student progress and achievement. </w:t>
            </w:r>
          </w:p>
        </w:tc>
        <w:sdt>
          <w:sdtPr>
            <w:rPr>
              <w:rFonts w:eastAsia="Calibri" w:cs="Arial"/>
              <w:b/>
            </w:rPr>
            <w:id w:val="1805571140"/>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57C525" w14:textId="4B9B335A"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746771C5" w14:textId="77777777" w:rsidTr="000F1778">
        <w:trPr>
          <w:trHeight w:val="393"/>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72AD19" w14:textId="7D253606" w:rsidR="009A6F19" w:rsidRPr="005A321F" w:rsidRDefault="009A6F19" w:rsidP="000F1778">
            <w:pPr>
              <w:tabs>
                <w:tab w:val="center" w:pos="5340"/>
              </w:tabs>
              <w:spacing w:after="480" w:line="240" w:lineRule="auto"/>
              <w:rPr>
                <w:rFonts w:eastAsia="Calibri" w:cs="Arial"/>
                <w:b/>
              </w:rPr>
            </w:pPr>
            <w:r>
              <w:rPr>
                <w:rFonts w:eastAsia="Calibri" w:cs="Arial"/>
                <w:b/>
              </w:rPr>
              <w:t xml:space="preserve">Comments: </w:t>
            </w:r>
            <w:sdt>
              <w:sdtPr>
                <w:rPr>
                  <w:rFonts w:eastAsia="Calibri" w:cs="Arial"/>
                  <w:b/>
                </w:rPr>
                <w:id w:val="-1304297294"/>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5C1E34CD"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3F847CAA" w14:textId="77777777" w:rsidR="009A6F19" w:rsidRDefault="009A6F19" w:rsidP="000F1778">
            <w:pPr>
              <w:tabs>
                <w:tab w:val="center" w:pos="5340"/>
              </w:tabs>
              <w:spacing w:after="0" w:line="240" w:lineRule="auto"/>
              <w:rPr>
                <w:rFonts w:eastAsia="Calibri" w:cs="Arial"/>
                <w:b/>
              </w:rPr>
            </w:pPr>
            <w:r>
              <w:rPr>
                <w:rFonts w:eastAsia="Calibri" w:cs="Arial"/>
                <w:b/>
              </w:rPr>
              <w:t>Criterion 2: Assessment System</w:t>
            </w:r>
          </w:p>
        </w:tc>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Pr>
          <w:p w14:paraId="58AF6763" w14:textId="77777777" w:rsidR="009A6F19" w:rsidRDefault="009A6F19" w:rsidP="000F1778">
            <w:pPr>
              <w:tabs>
                <w:tab w:val="center" w:pos="5340"/>
              </w:tabs>
              <w:spacing w:after="0" w:line="240" w:lineRule="auto"/>
              <w:rPr>
                <w:rFonts w:eastAsia="Calibri" w:cs="Arial"/>
                <w:b/>
              </w:rPr>
            </w:pPr>
          </w:p>
        </w:tc>
      </w:tr>
      <w:tr w:rsidR="009A6F19" w:rsidRPr="00EB213A" w14:paraId="5FEF67FB"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DC95A3" w14:textId="77777777" w:rsidR="009A6F19" w:rsidRPr="005A321F" w:rsidRDefault="009A6F19" w:rsidP="000F1778">
            <w:pPr>
              <w:tabs>
                <w:tab w:val="center" w:pos="5340"/>
              </w:tabs>
              <w:spacing w:after="0" w:line="240" w:lineRule="auto"/>
              <w:rPr>
                <w:rFonts w:eastAsia="Calibri" w:cs="Arial"/>
                <w:bCs/>
              </w:rPr>
            </w:pPr>
            <w:r>
              <w:rPr>
                <w:rFonts w:eastAsia="Calibri" w:cs="Arial"/>
                <w:bCs/>
              </w:rPr>
              <w:t xml:space="preserve">6.2.a. Location of evidence that assessment information is included in the materials to indicate which standards are assessed. </w:t>
            </w:r>
          </w:p>
        </w:tc>
        <w:sdt>
          <w:sdtPr>
            <w:rPr>
              <w:rFonts w:eastAsia="Calibri" w:cs="Arial"/>
              <w:b/>
            </w:rPr>
            <w:id w:val="-248887699"/>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6536AD" w14:textId="036EB630"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4650346F"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74FFEA" w14:textId="77777777" w:rsidR="009A6F19" w:rsidRDefault="009A6F19" w:rsidP="000F1778">
            <w:pPr>
              <w:tabs>
                <w:tab w:val="center" w:pos="5340"/>
              </w:tabs>
              <w:spacing w:after="0" w:line="240" w:lineRule="auto"/>
              <w:rPr>
                <w:rFonts w:eastAsia="Calibri" w:cs="Arial"/>
                <w:bCs/>
              </w:rPr>
            </w:pPr>
            <w:r>
              <w:rPr>
                <w:rFonts w:eastAsia="Calibri" w:cs="Arial"/>
                <w:bCs/>
              </w:rPr>
              <w:t xml:space="preserve">6.2.b. Location of evidence that materials offer a system of various assessments, including formative and summative assessments, that do </w:t>
            </w:r>
            <w:proofErr w:type="gramStart"/>
            <w:r>
              <w:rPr>
                <w:rFonts w:eastAsia="Calibri" w:cs="Arial"/>
                <w:bCs/>
              </w:rPr>
              <w:t>all of</w:t>
            </w:r>
            <w:proofErr w:type="gramEnd"/>
            <w:r>
              <w:rPr>
                <w:rFonts w:eastAsia="Calibri" w:cs="Arial"/>
                <w:bCs/>
              </w:rPr>
              <w:t xml:space="preserve"> the following:</w:t>
            </w:r>
          </w:p>
          <w:p w14:paraId="698ABE40" w14:textId="77777777" w:rsidR="009A6F19" w:rsidRDefault="009A6F19" w:rsidP="009A6F19">
            <w:pPr>
              <w:pStyle w:val="ListParagraph"/>
              <w:numPr>
                <w:ilvl w:val="0"/>
                <w:numId w:val="7"/>
              </w:numPr>
              <w:tabs>
                <w:tab w:val="center" w:pos="5340"/>
              </w:tabs>
              <w:spacing w:after="0" w:line="240" w:lineRule="auto"/>
              <w:rPr>
                <w:rFonts w:eastAsia="Calibri" w:cs="Arial"/>
                <w:bCs/>
              </w:rPr>
            </w:pPr>
            <w:r>
              <w:rPr>
                <w:rFonts w:eastAsia="Calibri" w:cs="Arial"/>
                <w:bCs/>
              </w:rPr>
              <w:t xml:space="preserve">Evaluate student progress and mastery of grade-level content standards, as defined in Ohio’s learning standards for English language arts adopted in </w:t>
            </w:r>
            <w:proofErr w:type="gramStart"/>
            <w:r>
              <w:rPr>
                <w:rFonts w:eastAsia="Calibri" w:cs="Arial"/>
                <w:bCs/>
              </w:rPr>
              <w:t>2017;</w:t>
            </w:r>
            <w:proofErr w:type="gramEnd"/>
          </w:p>
          <w:p w14:paraId="0AB17C0A" w14:textId="77777777" w:rsidR="009A6F19" w:rsidRDefault="009A6F19" w:rsidP="009A6F19">
            <w:pPr>
              <w:pStyle w:val="ListParagraph"/>
              <w:numPr>
                <w:ilvl w:val="0"/>
                <w:numId w:val="7"/>
              </w:numPr>
              <w:tabs>
                <w:tab w:val="center" w:pos="5340"/>
              </w:tabs>
              <w:spacing w:after="0" w:line="240" w:lineRule="auto"/>
              <w:rPr>
                <w:rFonts w:eastAsia="Calibri" w:cs="Arial"/>
                <w:bCs/>
              </w:rPr>
            </w:pPr>
            <w:r>
              <w:rPr>
                <w:rFonts w:eastAsia="Calibri" w:cs="Arial"/>
                <w:bCs/>
              </w:rPr>
              <w:lastRenderedPageBreak/>
              <w:t xml:space="preserve">Throughout the duration of the course, program, or grade level, consistently evaluate student performance and mastery to determine students’ </w:t>
            </w:r>
            <w:proofErr w:type="gramStart"/>
            <w:r>
              <w:rPr>
                <w:rFonts w:eastAsia="Calibri" w:cs="Arial"/>
                <w:bCs/>
              </w:rPr>
              <w:t>learning;</w:t>
            </w:r>
            <w:proofErr w:type="gramEnd"/>
          </w:p>
          <w:p w14:paraId="55F0367E" w14:textId="77777777" w:rsidR="009A6F19" w:rsidRPr="00753DE1" w:rsidRDefault="009A6F19" w:rsidP="009A6F19">
            <w:pPr>
              <w:pStyle w:val="ListParagraph"/>
              <w:numPr>
                <w:ilvl w:val="0"/>
                <w:numId w:val="7"/>
              </w:numPr>
              <w:tabs>
                <w:tab w:val="center" w:pos="5340"/>
              </w:tabs>
              <w:spacing w:after="0" w:line="240" w:lineRule="auto"/>
              <w:rPr>
                <w:rFonts w:eastAsia="Calibri" w:cs="Arial"/>
                <w:bCs/>
              </w:rPr>
            </w:pPr>
            <w:r>
              <w:rPr>
                <w:rFonts w:eastAsia="Calibri" w:cs="Arial"/>
                <w:bCs/>
              </w:rPr>
              <w:t>Provide guidance for teachers on interpreting student performance that includes suggestions for follow-up [supports and services for each student based on the assessment results].</w:t>
            </w:r>
          </w:p>
        </w:tc>
        <w:sdt>
          <w:sdtPr>
            <w:rPr>
              <w:rFonts w:eastAsia="Calibri" w:cs="Arial"/>
              <w:b/>
            </w:rPr>
            <w:id w:val="-833220166"/>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6755B6" w14:textId="2C58831F"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32C3B778"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F84FFB" w14:textId="77777777" w:rsidR="009A6F19" w:rsidRPr="00A643F0" w:rsidRDefault="009A6F19" w:rsidP="000F1778">
            <w:pPr>
              <w:tabs>
                <w:tab w:val="center" w:pos="5340"/>
              </w:tabs>
              <w:spacing w:after="0" w:line="240" w:lineRule="auto"/>
              <w:rPr>
                <w:rFonts w:eastAsia="Calibri" w:cs="Arial"/>
                <w:bCs/>
              </w:rPr>
            </w:pPr>
            <w:r>
              <w:rPr>
                <w:rFonts w:eastAsia="Calibri" w:cs="Arial"/>
                <w:bCs/>
              </w:rPr>
              <w:t xml:space="preserve">6.2.c. Location of evidence that assessment makes available testing accommodations that allow students to demonstrate their knowledge and skills without changing the type of knowledge or skill that the assessment is intended to measure. </w:t>
            </w:r>
          </w:p>
        </w:tc>
        <w:sdt>
          <w:sdtPr>
            <w:rPr>
              <w:rFonts w:eastAsia="Calibri" w:cs="Arial"/>
              <w:b/>
            </w:rPr>
            <w:id w:val="251482274"/>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2118DE" w14:textId="5757666D"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6955FF48" w14:textId="77777777" w:rsidTr="000F1778">
        <w:trPr>
          <w:trHeight w:val="393"/>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6240A0" w14:textId="7704A054" w:rsidR="009A6F19" w:rsidRDefault="009A6F19" w:rsidP="000F1778">
            <w:pPr>
              <w:tabs>
                <w:tab w:val="center" w:pos="5340"/>
              </w:tabs>
              <w:spacing w:after="480" w:line="240" w:lineRule="auto"/>
              <w:rPr>
                <w:rFonts w:eastAsia="Calibri" w:cs="Arial"/>
                <w:b/>
              </w:rPr>
            </w:pPr>
            <w:r>
              <w:rPr>
                <w:rFonts w:eastAsia="Calibri" w:cs="Arial"/>
                <w:b/>
              </w:rPr>
              <w:t xml:space="preserve">Comments: </w:t>
            </w:r>
            <w:sdt>
              <w:sdtPr>
                <w:rPr>
                  <w:rFonts w:eastAsia="Calibri" w:cs="Arial"/>
                  <w:b/>
                </w:rPr>
                <w:id w:val="673693598"/>
                <w:placeholder>
                  <w:docPart w:val="DefaultPlaceholder_-1854013440"/>
                </w:placeholder>
                <w:showingPlcHdr/>
              </w:sdtPr>
              <w:sdtEndPr/>
              <w:sdtContent>
                <w:r w:rsidRPr="00387B79">
                  <w:rPr>
                    <w:rStyle w:val="PlaceholderText"/>
                  </w:rPr>
                  <w:t>Click or tap here to enter text.</w:t>
                </w:r>
              </w:sdtContent>
            </w:sdt>
          </w:p>
        </w:tc>
      </w:tr>
      <w:tr w:rsidR="009A6F19" w:rsidRPr="00EB213A" w14:paraId="1EC31F77"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232F6019" w14:textId="77777777" w:rsidR="009A6F19" w:rsidRDefault="009A6F19" w:rsidP="000F1778">
            <w:pPr>
              <w:tabs>
                <w:tab w:val="center" w:pos="5340"/>
              </w:tabs>
              <w:spacing w:after="0" w:line="240" w:lineRule="auto"/>
              <w:rPr>
                <w:rFonts w:eastAsia="Calibri" w:cs="Arial"/>
                <w:b/>
              </w:rPr>
            </w:pPr>
            <w:r>
              <w:rPr>
                <w:rFonts w:eastAsia="Calibri" w:cs="Arial"/>
                <w:b/>
              </w:rPr>
              <w:t>Criterion 3: Student Supports</w:t>
            </w:r>
          </w:p>
        </w:tc>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Pr>
          <w:p w14:paraId="6B866AFB" w14:textId="77777777" w:rsidR="009A6F19" w:rsidRDefault="009A6F19" w:rsidP="000F1778">
            <w:pPr>
              <w:tabs>
                <w:tab w:val="center" w:pos="5340"/>
              </w:tabs>
              <w:spacing w:after="0" w:line="240" w:lineRule="auto"/>
              <w:rPr>
                <w:rFonts w:eastAsia="Calibri" w:cs="Arial"/>
                <w:b/>
              </w:rPr>
            </w:pPr>
          </w:p>
        </w:tc>
      </w:tr>
      <w:tr w:rsidR="009A6F19" w:rsidRPr="00EB213A" w14:paraId="666780BC"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9ACA82" w14:textId="77777777" w:rsidR="009A6F19" w:rsidRPr="00A643F0" w:rsidRDefault="009A6F19" w:rsidP="000F1778">
            <w:pPr>
              <w:tabs>
                <w:tab w:val="center" w:pos="5340"/>
              </w:tabs>
              <w:spacing w:after="0" w:line="240" w:lineRule="auto"/>
              <w:rPr>
                <w:rFonts w:eastAsia="Calibri" w:cs="Arial"/>
                <w:bCs/>
              </w:rPr>
            </w:pPr>
            <w:r>
              <w:rPr>
                <w:rFonts w:eastAsia="Calibri" w:cs="Arial"/>
                <w:bCs/>
              </w:rPr>
              <w:t xml:space="preserve">6.3.a. Location of evidence that materials provide strategies and supports for students who read, write, speak, and/or listen below grade level to work with grade-level content and to meet or exceed grade-level standards that will support their regular and active participation in learning English language arts and literacy. </w:t>
            </w:r>
          </w:p>
        </w:tc>
        <w:sdt>
          <w:sdtPr>
            <w:rPr>
              <w:rFonts w:eastAsia="Calibri" w:cs="Arial"/>
              <w:b/>
            </w:rPr>
            <w:id w:val="-27492212"/>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7B27E" w14:textId="6A97A75A"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63E54911"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C29AE5" w14:textId="77777777" w:rsidR="009A6F19" w:rsidRPr="00A643F0" w:rsidRDefault="009A6F19" w:rsidP="000F1778">
            <w:pPr>
              <w:tabs>
                <w:tab w:val="center" w:pos="5340"/>
              </w:tabs>
              <w:spacing w:after="0" w:line="240" w:lineRule="auto"/>
              <w:rPr>
                <w:rFonts w:eastAsia="Calibri" w:cs="Arial"/>
                <w:bCs/>
              </w:rPr>
            </w:pPr>
            <w:r>
              <w:rPr>
                <w:rFonts w:eastAsia="Calibri" w:cs="Arial"/>
                <w:bCs/>
              </w:rPr>
              <w:t>6.3.b. Location of evidence that materials regularly provide extensions to engage with literacy content and concepts at greater depth for students who read, write, speak, and/or listen above grade level.</w:t>
            </w:r>
          </w:p>
        </w:tc>
        <w:sdt>
          <w:sdtPr>
            <w:rPr>
              <w:rFonts w:eastAsia="Calibri" w:cs="Arial"/>
              <w:b/>
            </w:rPr>
            <w:id w:val="-435669882"/>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BCFA90" w14:textId="237D54EE"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20643C7E"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30FA73" w14:textId="77777777" w:rsidR="009A6F19" w:rsidRPr="00A643F0" w:rsidRDefault="009A6F19" w:rsidP="000F1778">
            <w:pPr>
              <w:tabs>
                <w:tab w:val="center" w:pos="5340"/>
              </w:tabs>
              <w:spacing w:after="0" w:line="240" w:lineRule="auto"/>
              <w:rPr>
                <w:rFonts w:eastAsia="Calibri" w:cs="Arial"/>
                <w:bCs/>
              </w:rPr>
            </w:pPr>
            <w:r>
              <w:rPr>
                <w:rFonts w:eastAsia="Calibri" w:cs="Arial"/>
                <w:bCs/>
              </w:rPr>
              <w:t xml:space="preserve">6.3.c. Location of evidence that materials provide strategies and supports for students who read, write, speak and/or listen in a language other than English to meet or exceed grade-level standards and to regularly participate in learning English language arts and literacy. </w:t>
            </w:r>
          </w:p>
        </w:tc>
        <w:sdt>
          <w:sdtPr>
            <w:rPr>
              <w:rFonts w:eastAsia="Calibri" w:cs="Arial"/>
              <w:b/>
            </w:rPr>
            <w:id w:val="-1826432698"/>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04EF7B" w14:textId="5F5C5492"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503E4E6F" w14:textId="77777777" w:rsidTr="000F1778">
        <w:trPr>
          <w:trHeight w:val="393"/>
        </w:trPr>
        <w:tc>
          <w:tcPr>
            <w:tcW w:w="5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717C73" w14:textId="77777777" w:rsidR="009A6F19" w:rsidRPr="00A643F0" w:rsidRDefault="009A6F19" w:rsidP="000F1778">
            <w:pPr>
              <w:tabs>
                <w:tab w:val="center" w:pos="5340"/>
              </w:tabs>
              <w:spacing w:after="0" w:line="240" w:lineRule="auto"/>
              <w:rPr>
                <w:rFonts w:eastAsia="Calibri" w:cs="Arial"/>
                <w:bCs/>
              </w:rPr>
            </w:pPr>
            <w:r>
              <w:rPr>
                <w:rFonts w:eastAsia="Calibri" w:cs="Arial"/>
                <w:bCs/>
              </w:rPr>
              <w:lastRenderedPageBreak/>
              <w:t xml:space="preserve">6.3.d. Location of evidence that materials provide opportunities for teachers to use a variety of grouping strategies. </w:t>
            </w:r>
          </w:p>
        </w:tc>
        <w:sdt>
          <w:sdtPr>
            <w:rPr>
              <w:rFonts w:eastAsia="Calibri" w:cs="Arial"/>
              <w:b/>
            </w:rPr>
            <w:id w:val="-791898941"/>
            <w:placeholder>
              <w:docPart w:val="DefaultPlaceholder_-1854013440"/>
            </w:placeholder>
            <w:showingPlcHdr/>
          </w:sdtPr>
          <w:sdtEndPr/>
          <w:sdtContent>
            <w:tc>
              <w:tcPr>
                <w:tcW w:w="5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C016FA" w14:textId="32004EBD" w:rsidR="009A6F19" w:rsidRDefault="009A6F19" w:rsidP="000F1778">
                <w:pPr>
                  <w:tabs>
                    <w:tab w:val="center" w:pos="5340"/>
                  </w:tabs>
                  <w:spacing w:after="0" w:line="240" w:lineRule="auto"/>
                  <w:rPr>
                    <w:rFonts w:eastAsia="Calibri" w:cs="Arial"/>
                    <w:b/>
                  </w:rPr>
                </w:pPr>
                <w:r w:rsidRPr="00387B79">
                  <w:rPr>
                    <w:rStyle w:val="PlaceholderText"/>
                  </w:rPr>
                  <w:t>Click or tap here to enter text.</w:t>
                </w:r>
              </w:p>
            </w:tc>
          </w:sdtContent>
        </w:sdt>
      </w:tr>
      <w:tr w:rsidR="009A6F19" w:rsidRPr="00EB213A" w14:paraId="0916D6E6" w14:textId="77777777" w:rsidTr="000F1778">
        <w:trPr>
          <w:trHeight w:val="393"/>
        </w:trPr>
        <w:tc>
          <w:tcPr>
            <w:tcW w:w="108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53DB75" w14:textId="6EA372B7" w:rsidR="009A6F19" w:rsidRDefault="009A6F19" w:rsidP="000F1778">
            <w:pPr>
              <w:tabs>
                <w:tab w:val="center" w:pos="5340"/>
              </w:tabs>
              <w:spacing w:after="480" w:line="240" w:lineRule="auto"/>
              <w:rPr>
                <w:rFonts w:eastAsia="Calibri" w:cs="Arial"/>
                <w:b/>
              </w:rPr>
            </w:pPr>
            <w:r>
              <w:rPr>
                <w:rFonts w:eastAsia="Calibri" w:cs="Arial"/>
                <w:b/>
              </w:rPr>
              <w:t xml:space="preserve">Comments: </w:t>
            </w:r>
            <w:sdt>
              <w:sdtPr>
                <w:rPr>
                  <w:rFonts w:eastAsia="Calibri" w:cs="Arial"/>
                  <w:b/>
                </w:rPr>
                <w:id w:val="632676302"/>
                <w:placeholder>
                  <w:docPart w:val="DefaultPlaceholder_-1854013440"/>
                </w:placeholder>
                <w:showingPlcHdr/>
              </w:sdtPr>
              <w:sdtEndPr/>
              <w:sdtContent>
                <w:r w:rsidRPr="00387B79">
                  <w:rPr>
                    <w:rStyle w:val="PlaceholderText"/>
                  </w:rPr>
                  <w:t>Click or tap here to enter text.</w:t>
                </w:r>
              </w:sdtContent>
            </w:sdt>
          </w:p>
        </w:tc>
      </w:tr>
    </w:tbl>
    <w:p w14:paraId="26563A9A" w14:textId="77777777" w:rsidR="00700440" w:rsidRDefault="00700440"/>
    <w:sectPr w:rsidR="00700440" w:rsidSect="009A6F19">
      <w:headerReference w:type="default" r:id="rId10"/>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519A" w14:textId="77777777" w:rsidR="009A6F19" w:rsidRDefault="009A6F19" w:rsidP="009A6F19">
      <w:pPr>
        <w:spacing w:after="0" w:line="240" w:lineRule="auto"/>
      </w:pPr>
      <w:r>
        <w:separator/>
      </w:r>
    </w:p>
  </w:endnote>
  <w:endnote w:type="continuationSeparator" w:id="0">
    <w:p w14:paraId="5FAC07DD" w14:textId="77777777" w:rsidR="009A6F19" w:rsidRDefault="009A6F19" w:rsidP="009A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4DCE" w14:textId="710A7E8F" w:rsidR="009A6F19" w:rsidRPr="009A6F19" w:rsidRDefault="009A6F19" w:rsidP="009A6F19">
    <w:pPr>
      <w:tabs>
        <w:tab w:val="center" w:pos="4680"/>
        <w:tab w:val="right" w:pos="9360"/>
      </w:tabs>
      <w:spacing w:after="0" w:line="240" w:lineRule="auto"/>
    </w:pPr>
    <w:r w:rsidRPr="009A6F19">
      <w:fldChar w:fldCharType="begin"/>
    </w:r>
    <w:r w:rsidRPr="009A6F19">
      <w:instrText xml:space="preserve"> PAGE   \* MERGEFORMAT </w:instrText>
    </w:r>
    <w:r w:rsidRPr="009A6F19">
      <w:fldChar w:fldCharType="separate"/>
    </w:r>
    <w:r w:rsidRPr="009A6F19">
      <w:t>27</w:t>
    </w:r>
    <w:r w:rsidRPr="009A6F19">
      <w:fldChar w:fldCharType="end"/>
    </w:r>
    <w:r w:rsidRPr="009A6F19">
      <w:t xml:space="preserve"> | Revised Editions ELA Core Materials: Request for Applications</w:t>
    </w:r>
    <w:r>
      <w:t xml:space="preserve"> Appendix C</w:t>
    </w:r>
    <w:r w:rsidRPr="009A6F19">
      <w:t xml:space="preserve">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FA68" w14:textId="77777777" w:rsidR="009A6F19" w:rsidRDefault="009A6F19" w:rsidP="009A6F19">
      <w:pPr>
        <w:spacing w:after="0" w:line="240" w:lineRule="auto"/>
      </w:pPr>
      <w:r>
        <w:separator/>
      </w:r>
    </w:p>
  </w:footnote>
  <w:footnote w:type="continuationSeparator" w:id="0">
    <w:p w14:paraId="1C8D29CE" w14:textId="77777777" w:rsidR="009A6F19" w:rsidRDefault="009A6F19" w:rsidP="009A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85A9" w14:textId="52CA370D" w:rsidR="009A6F19" w:rsidRPr="009A6F19" w:rsidRDefault="009A6F19">
    <w:pPr>
      <w:pStyle w:val="Header"/>
      <w:rPr>
        <w:b/>
        <w:bCs/>
      </w:rPr>
    </w:pPr>
    <w:r>
      <w:rPr>
        <w:noProof/>
      </w:rPr>
      <w:drawing>
        <wp:anchor distT="0" distB="0" distL="114300" distR="114300" simplePos="0" relativeHeight="251659264" behindDoc="1" locked="0" layoutInCell="1" allowOverlap="1" wp14:anchorId="32AEBEDF" wp14:editId="38F9ABDE">
          <wp:simplePos x="0" y="0"/>
          <wp:positionH relativeFrom="page">
            <wp:posOffset>0</wp:posOffset>
          </wp:positionH>
          <wp:positionV relativeFrom="paragraph">
            <wp:posOffset>-476250</wp:posOffset>
          </wp:positionV>
          <wp:extent cx="7766050" cy="10055255"/>
          <wp:effectExtent l="0" t="0" r="0" b="0"/>
          <wp:wrapNone/>
          <wp:docPr id="1877357576" name="Picture 18773575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57576" name="Picture 187735757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0" cy="100552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2FF7"/>
    <w:multiLevelType w:val="hybridMultilevel"/>
    <w:tmpl w:val="BDEC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C7A7A"/>
    <w:multiLevelType w:val="hybridMultilevel"/>
    <w:tmpl w:val="D3B0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36137"/>
    <w:multiLevelType w:val="hybridMultilevel"/>
    <w:tmpl w:val="6B5E8B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D5C7B19"/>
    <w:multiLevelType w:val="hybridMultilevel"/>
    <w:tmpl w:val="4D16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777F3"/>
    <w:multiLevelType w:val="multilevel"/>
    <w:tmpl w:val="A8BE13F8"/>
    <w:lvl w:ilvl="0">
      <w:start w:val="1"/>
      <w:numFmt w:val="bullet"/>
      <w:lvlText w:val="●"/>
      <w:lvlJc w:val="left"/>
      <w:pPr>
        <w:ind w:left="720" w:hanging="360"/>
      </w:pPr>
      <w:rPr>
        <w:b w:val="0"/>
        <w:bCs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6AE80D8B"/>
    <w:multiLevelType w:val="hybridMultilevel"/>
    <w:tmpl w:val="A22C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30968"/>
    <w:multiLevelType w:val="hybridMultilevel"/>
    <w:tmpl w:val="3566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672929">
    <w:abstractNumId w:val="3"/>
  </w:num>
  <w:num w:numId="2" w16cid:durableId="1666086753">
    <w:abstractNumId w:val="4"/>
  </w:num>
  <w:num w:numId="3" w16cid:durableId="2112358268">
    <w:abstractNumId w:val="2"/>
  </w:num>
  <w:num w:numId="4" w16cid:durableId="536965254">
    <w:abstractNumId w:val="1"/>
  </w:num>
  <w:num w:numId="5" w16cid:durableId="1946957023">
    <w:abstractNumId w:val="6"/>
  </w:num>
  <w:num w:numId="6" w16cid:durableId="398358246">
    <w:abstractNumId w:val="0"/>
  </w:num>
  <w:num w:numId="7" w16cid:durableId="2028871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19"/>
    <w:rsid w:val="00047359"/>
    <w:rsid w:val="001F24F6"/>
    <w:rsid w:val="00376800"/>
    <w:rsid w:val="00700440"/>
    <w:rsid w:val="009A6F19"/>
    <w:rsid w:val="009E072A"/>
    <w:rsid w:val="00B7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AD5E"/>
  <w15:chartTrackingRefBased/>
  <w15:docId w15:val="{E4BFA8DF-B33C-4C35-837E-843285FE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19"/>
    <w:pPr>
      <w:spacing w:line="259" w:lineRule="auto"/>
    </w:pPr>
    <w:rPr>
      <w:rFonts w:ascii="Source Sans Pro" w:hAnsi="Source Sans Pro"/>
      <w:szCs w:val="22"/>
    </w:rPr>
  </w:style>
  <w:style w:type="paragraph" w:styleId="Heading1">
    <w:name w:val="heading 1"/>
    <w:basedOn w:val="Normal"/>
    <w:next w:val="Normal"/>
    <w:link w:val="Heading1Char"/>
    <w:uiPriority w:val="9"/>
    <w:qFormat/>
    <w:rsid w:val="009A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F19"/>
    <w:rPr>
      <w:rFonts w:eastAsiaTheme="majorEastAsia" w:cstheme="majorBidi"/>
      <w:color w:val="272727" w:themeColor="text1" w:themeTint="D8"/>
    </w:rPr>
  </w:style>
  <w:style w:type="paragraph" w:styleId="Title">
    <w:name w:val="Title"/>
    <w:basedOn w:val="Normal"/>
    <w:next w:val="Normal"/>
    <w:link w:val="TitleChar"/>
    <w:uiPriority w:val="10"/>
    <w:qFormat/>
    <w:rsid w:val="009A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F19"/>
    <w:pPr>
      <w:spacing w:before="160"/>
      <w:jc w:val="center"/>
    </w:pPr>
    <w:rPr>
      <w:i/>
      <w:iCs/>
      <w:color w:val="404040" w:themeColor="text1" w:themeTint="BF"/>
    </w:rPr>
  </w:style>
  <w:style w:type="character" w:customStyle="1" w:styleId="QuoteChar">
    <w:name w:val="Quote Char"/>
    <w:basedOn w:val="DefaultParagraphFont"/>
    <w:link w:val="Quote"/>
    <w:uiPriority w:val="29"/>
    <w:rsid w:val="009A6F19"/>
    <w:rPr>
      <w:i/>
      <w:iCs/>
      <w:color w:val="404040" w:themeColor="text1" w:themeTint="BF"/>
    </w:rPr>
  </w:style>
  <w:style w:type="paragraph" w:styleId="ListParagraph">
    <w:name w:val="List Paragraph"/>
    <w:basedOn w:val="Normal"/>
    <w:link w:val="ListParagraphChar"/>
    <w:uiPriority w:val="34"/>
    <w:qFormat/>
    <w:rsid w:val="009A6F19"/>
    <w:pPr>
      <w:ind w:left="720"/>
      <w:contextualSpacing/>
    </w:pPr>
  </w:style>
  <w:style w:type="character" w:styleId="IntenseEmphasis">
    <w:name w:val="Intense Emphasis"/>
    <w:basedOn w:val="DefaultParagraphFont"/>
    <w:uiPriority w:val="21"/>
    <w:qFormat/>
    <w:rsid w:val="009A6F19"/>
    <w:rPr>
      <w:i/>
      <w:iCs/>
      <w:color w:val="0F4761" w:themeColor="accent1" w:themeShade="BF"/>
    </w:rPr>
  </w:style>
  <w:style w:type="paragraph" w:styleId="IntenseQuote">
    <w:name w:val="Intense Quote"/>
    <w:basedOn w:val="Normal"/>
    <w:next w:val="Normal"/>
    <w:link w:val="IntenseQuoteChar"/>
    <w:uiPriority w:val="30"/>
    <w:qFormat/>
    <w:rsid w:val="009A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F19"/>
    <w:rPr>
      <w:i/>
      <w:iCs/>
      <w:color w:val="0F4761" w:themeColor="accent1" w:themeShade="BF"/>
    </w:rPr>
  </w:style>
  <w:style w:type="character" w:styleId="IntenseReference">
    <w:name w:val="Intense Reference"/>
    <w:basedOn w:val="DefaultParagraphFont"/>
    <w:uiPriority w:val="32"/>
    <w:qFormat/>
    <w:rsid w:val="009A6F19"/>
    <w:rPr>
      <w:b/>
      <w:bCs/>
      <w:smallCaps/>
      <w:color w:val="0F4761" w:themeColor="accent1" w:themeShade="BF"/>
      <w:spacing w:val="5"/>
    </w:rPr>
  </w:style>
  <w:style w:type="paragraph" w:styleId="Header">
    <w:name w:val="header"/>
    <w:basedOn w:val="Normal"/>
    <w:link w:val="HeaderChar"/>
    <w:uiPriority w:val="99"/>
    <w:unhideWhenUsed/>
    <w:rsid w:val="009A6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F19"/>
  </w:style>
  <w:style w:type="paragraph" w:styleId="Footer">
    <w:name w:val="footer"/>
    <w:basedOn w:val="Normal"/>
    <w:link w:val="FooterChar"/>
    <w:uiPriority w:val="99"/>
    <w:unhideWhenUsed/>
    <w:rsid w:val="009A6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F19"/>
  </w:style>
  <w:style w:type="character" w:customStyle="1" w:styleId="ListParagraphChar">
    <w:name w:val="List Paragraph Char"/>
    <w:basedOn w:val="DefaultParagraphFont"/>
    <w:link w:val="ListParagraph"/>
    <w:uiPriority w:val="34"/>
    <w:locked/>
    <w:rsid w:val="009A6F19"/>
  </w:style>
  <w:style w:type="character" w:styleId="PlaceholderText">
    <w:name w:val="Placeholder Text"/>
    <w:basedOn w:val="DefaultParagraphFont"/>
    <w:uiPriority w:val="99"/>
    <w:semiHidden/>
    <w:rsid w:val="009A6F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40E45F0-2E2B-4255-A84C-35F0FDB5010C}"/>
      </w:docPartPr>
      <w:docPartBody>
        <w:p w:rsidR="00482D56" w:rsidRDefault="00482D56">
          <w:r w:rsidRPr="00387B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56"/>
    <w:rsid w:val="00047359"/>
    <w:rsid w:val="00376800"/>
    <w:rsid w:val="0048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D5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b92a75-d45a-4796-bbf9-08d385ca6a07"/>
    <lcf76f155ced4ddcb4097134ff3c332f xmlns="e02f41b7-69d1-4145-a038-5157688105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CE68A265DC54EA07D6F016EE1F2A7" ma:contentTypeVersion="14" ma:contentTypeDescription="Create a new document." ma:contentTypeScope="" ma:versionID="dabd7ae6a105604ffb8083a000143cfe">
  <xsd:schema xmlns:xsd="http://www.w3.org/2001/XMLSchema" xmlns:xs="http://www.w3.org/2001/XMLSchema" xmlns:p="http://schemas.microsoft.com/office/2006/metadata/properties" xmlns:ns2="e02f41b7-69d1-4145-a038-5157688105c2" xmlns:ns3="f9b92a75-d45a-4796-bbf9-08d385ca6a07" targetNamespace="http://schemas.microsoft.com/office/2006/metadata/properties" ma:root="true" ma:fieldsID="955a844e4908e3cafb76ba43846ef7f7" ns2:_="" ns3:_="">
    <xsd:import namespace="e02f41b7-69d1-4145-a038-5157688105c2"/>
    <xsd:import namespace="f9b92a75-d45a-4796-bbf9-08d385ca6a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f41b7-69d1-4145-a038-515768810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b92a75-d45a-4796-bbf9-08d385ca6a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edb901-b0bf-43fe-bc2f-3b40021827ef}" ma:internalName="TaxCatchAll" ma:showField="CatchAllData" ma:web="f9b92a75-d45a-4796-bbf9-08d385ca6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7BE6D-987F-42E6-BC0B-39F7EFCE3737}">
  <ds:schemaRefs>
    <ds:schemaRef ds:uri="f9b92a75-d45a-4796-bbf9-08d385ca6a07"/>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02f41b7-69d1-4145-a038-5157688105c2"/>
    <ds:schemaRef ds:uri="http://schemas.microsoft.com/office/2006/metadata/properties"/>
  </ds:schemaRefs>
</ds:datastoreItem>
</file>

<file path=customXml/itemProps2.xml><?xml version="1.0" encoding="utf-8"?>
<ds:datastoreItem xmlns:ds="http://schemas.openxmlformats.org/officeDocument/2006/customXml" ds:itemID="{F6425D3F-794C-40C6-98AA-16E515BFB26F}">
  <ds:schemaRefs>
    <ds:schemaRef ds:uri="http://schemas.microsoft.com/sharepoint/v3/contenttype/forms"/>
  </ds:schemaRefs>
</ds:datastoreItem>
</file>

<file path=customXml/itemProps3.xml><?xml version="1.0" encoding="utf-8"?>
<ds:datastoreItem xmlns:ds="http://schemas.openxmlformats.org/officeDocument/2006/customXml" ds:itemID="{C4738C23-BF14-4365-9149-B72CFEF91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f41b7-69d1-4145-a038-5157688105c2"/>
    <ds:schemaRef ds:uri="f9b92a75-d45a-4796-bbf9-08d385ca6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2177</Words>
  <Characters>12413</Characters>
  <Application>Microsoft Office Word</Application>
  <DocSecurity>0</DocSecurity>
  <Lines>103</Lines>
  <Paragraphs>29</Paragraphs>
  <ScaleCrop>false</ScaleCrop>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Diniz de Faria, Jennifer</dc:creator>
  <cp:keywords/>
  <dc:description/>
  <cp:lastModifiedBy>Diniz de Faria, Jennifer</cp:lastModifiedBy>
  <cp:revision>2</cp:revision>
  <dcterms:created xsi:type="dcterms:W3CDTF">2025-04-25T13:47:00Z</dcterms:created>
  <dcterms:modified xsi:type="dcterms:W3CDTF">2025-04-25T13:47:00Z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0x010100AF2CE68A265DC54EA07D6F016EE1F2A7</vt:lpwstr>
  </property>
</Properties>
</file>