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0FE0C" w14:textId="34174ED4" w:rsidR="003A21C9" w:rsidRDefault="000D390D" w:rsidP="002162AC">
      <w:pPr>
        <w:spacing w:after="240"/>
        <w:ind w:left="-990" w:right="-900"/>
        <w:rPr>
          <w:rFonts w:eastAsia="Arial" w:cs="Arial"/>
          <w:bCs/>
          <w:i/>
        </w:rPr>
      </w:pPr>
      <w:r w:rsidRPr="004D02F2">
        <w:rPr>
          <w:rFonts w:eastAsia="Arial" w:cs="Arial"/>
          <w:bCs/>
          <w:i/>
        </w:rPr>
        <w:t>T</w:t>
      </w:r>
      <w:r w:rsidR="00977A5D" w:rsidRPr="004D02F2">
        <w:rPr>
          <w:rFonts w:eastAsia="Arial" w:cs="Arial"/>
          <w:bCs/>
          <w:i/>
        </w:rPr>
        <w:t>h</w:t>
      </w:r>
      <w:r w:rsidR="00C56FFE">
        <w:rPr>
          <w:rFonts w:eastAsia="Arial" w:cs="Arial"/>
          <w:bCs/>
          <w:i/>
        </w:rPr>
        <w:t xml:space="preserve">is </w:t>
      </w:r>
      <w:r w:rsidR="001F6EB1">
        <w:rPr>
          <w:rFonts w:eastAsia="Arial" w:cs="Arial"/>
          <w:bCs/>
          <w:i/>
        </w:rPr>
        <w:t xml:space="preserve">sample intercultural </w:t>
      </w:r>
      <w:r w:rsidR="00F7530D">
        <w:rPr>
          <w:rFonts w:eastAsia="Arial" w:cs="Arial"/>
          <w:bCs/>
          <w:i/>
        </w:rPr>
        <w:t xml:space="preserve">unit </w:t>
      </w:r>
      <w:r w:rsidR="00977A5D" w:rsidRPr="004D02F2">
        <w:rPr>
          <w:rFonts w:eastAsia="Arial" w:cs="Arial"/>
          <w:bCs/>
          <w:i/>
        </w:rPr>
        <w:t>show</w:t>
      </w:r>
      <w:r w:rsidR="001F6EB1">
        <w:rPr>
          <w:rFonts w:eastAsia="Arial" w:cs="Arial"/>
          <w:bCs/>
          <w:i/>
        </w:rPr>
        <w:t>s</w:t>
      </w:r>
      <w:r w:rsidR="00977A5D" w:rsidRPr="004D02F2">
        <w:rPr>
          <w:rFonts w:eastAsia="Arial" w:cs="Arial"/>
          <w:bCs/>
          <w:i/>
        </w:rPr>
        <w:t xml:space="preserve"> </w:t>
      </w:r>
      <w:r w:rsidR="008F28C1">
        <w:rPr>
          <w:rFonts w:eastAsia="Arial" w:cs="Arial"/>
          <w:bCs/>
          <w:i/>
        </w:rPr>
        <w:t>the</w:t>
      </w:r>
      <w:r w:rsidR="00DF613E">
        <w:rPr>
          <w:rFonts w:eastAsia="Arial" w:cs="Arial"/>
          <w:bCs/>
          <w:i/>
        </w:rPr>
        <w:t xml:space="preserve"> detailed</w:t>
      </w:r>
      <w:r w:rsidR="00A71F29" w:rsidRPr="004D02F2">
        <w:rPr>
          <w:rFonts w:eastAsia="Arial" w:cs="Arial"/>
          <w:bCs/>
          <w:i/>
        </w:rPr>
        <w:t xml:space="preserve"> s</w:t>
      </w:r>
      <w:r w:rsidR="009B2A28" w:rsidRPr="004D02F2">
        <w:rPr>
          <w:rFonts w:eastAsia="Arial" w:cs="Arial"/>
          <w:bCs/>
          <w:i/>
        </w:rPr>
        <w:t xml:space="preserve">tep-by-step process </w:t>
      </w:r>
      <w:r w:rsidR="00B93B86">
        <w:rPr>
          <w:rFonts w:eastAsia="Arial" w:cs="Arial"/>
          <w:bCs/>
          <w:i/>
        </w:rPr>
        <w:t>for</w:t>
      </w:r>
      <w:r w:rsidR="001F6EB1">
        <w:rPr>
          <w:rFonts w:eastAsia="Arial" w:cs="Arial"/>
          <w:bCs/>
          <w:i/>
        </w:rPr>
        <w:t xml:space="preserve"> Backward Design planning</w:t>
      </w:r>
      <w:r w:rsidR="009B2A28" w:rsidRPr="004D02F2">
        <w:rPr>
          <w:rFonts w:eastAsia="Arial" w:cs="Arial"/>
          <w:bCs/>
          <w:i/>
        </w:rPr>
        <w:t>.</w:t>
      </w:r>
      <w:r w:rsidRPr="004D02F2">
        <w:rPr>
          <w:rFonts w:eastAsia="Arial" w:cs="Arial"/>
          <w:bCs/>
          <w:i/>
        </w:rPr>
        <w:t xml:space="preserve"> </w:t>
      </w:r>
      <w:r w:rsidR="00BF0732" w:rsidRPr="004D02F2">
        <w:rPr>
          <w:rFonts w:eastAsia="Arial" w:cs="Arial"/>
          <w:bCs/>
          <w:i/>
        </w:rPr>
        <w:t>For each step</w:t>
      </w:r>
      <w:r w:rsidR="00107862">
        <w:rPr>
          <w:rFonts w:eastAsia="Arial" w:cs="Arial"/>
          <w:bCs/>
          <w:i/>
        </w:rPr>
        <w:t xml:space="preserve"> of the process</w:t>
      </w:r>
      <w:r w:rsidR="00BF0732" w:rsidRPr="004D02F2">
        <w:rPr>
          <w:rFonts w:eastAsia="Arial" w:cs="Arial"/>
          <w:bCs/>
          <w:i/>
        </w:rPr>
        <w:t>,</w:t>
      </w:r>
      <w:r w:rsidR="00C332A0">
        <w:rPr>
          <w:rFonts w:eastAsia="Arial" w:cs="Arial"/>
          <w:bCs/>
          <w:i/>
        </w:rPr>
        <w:t xml:space="preserve"> </w:t>
      </w:r>
      <w:r w:rsidR="0083706D">
        <w:rPr>
          <w:rFonts w:eastAsia="Arial" w:cs="Arial"/>
          <w:bCs/>
          <w:i/>
        </w:rPr>
        <w:t xml:space="preserve">the left column provides </w:t>
      </w:r>
      <w:r w:rsidR="00C332A0">
        <w:rPr>
          <w:rFonts w:eastAsia="Arial" w:cs="Arial"/>
          <w:bCs/>
          <w:i/>
        </w:rPr>
        <w:t>an explanation and</w:t>
      </w:r>
      <w:r w:rsidR="00BF0732" w:rsidRPr="004D02F2">
        <w:rPr>
          <w:rFonts w:eastAsia="Arial" w:cs="Arial"/>
          <w:bCs/>
          <w:i/>
        </w:rPr>
        <w:t xml:space="preserve"> links to relevant resources from the Ohio </w:t>
      </w:r>
      <w:r w:rsidR="009A7852">
        <w:rPr>
          <w:rFonts w:eastAsia="Arial" w:cs="Arial"/>
          <w:bCs/>
          <w:i/>
        </w:rPr>
        <w:t xml:space="preserve">World Languages and Cultures </w:t>
      </w:r>
      <w:r w:rsidR="00BF0732" w:rsidRPr="004D02F2">
        <w:rPr>
          <w:rFonts w:eastAsia="Arial" w:cs="Arial"/>
          <w:bCs/>
          <w:i/>
        </w:rPr>
        <w:t>Model Curriculum.</w:t>
      </w:r>
      <w:r w:rsidR="004250CE" w:rsidRPr="004D02F2">
        <w:rPr>
          <w:rFonts w:eastAsia="Arial" w:cs="Arial"/>
          <w:bCs/>
          <w:i/>
        </w:rPr>
        <w:t xml:space="preserve"> </w:t>
      </w:r>
      <w:r w:rsidR="00A523E4">
        <w:rPr>
          <w:rFonts w:eastAsia="Arial" w:cs="Arial"/>
          <w:bCs/>
          <w:i/>
        </w:rPr>
        <w:t>All curricul</w:t>
      </w:r>
      <w:r w:rsidR="00421D1A">
        <w:rPr>
          <w:rFonts w:eastAsia="Arial" w:cs="Arial"/>
          <w:bCs/>
          <w:i/>
        </w:rPr>
        <w:t xml:space="preserve">a </w:t>
      </w:r>
      <w:r w:rsidR="00A523E4">
        <w:rPr>
          <w:rFonts w:eastAsia="Arial" w:cs="Arial"/>
          <w:bCs/>
          <w:i/>
        </w:rPr>
        <w:t>will be developed at the local level.</w:t>
      </w:r>
    </w:p>
    <w:p w14:paraId="6E283A77" w14:textId="55CD0C50" w:rsidR="00A82EA1" w:rsidRDefault="009273A8" w:rsidP="002162AC">
      <w:pPr>
        <w:spacing w:after="240"/>
        <w:ind w:left="-990" w:right="-900"/>
      </w:pPr>
      <w:r w:rsidRPr="00466BFD">
        <w:rPr>
          <w:rFonts w:eastAsia="Arial" w:cs="Arial"/>
          <w:b/>
          <w:i/>
        </w:rPr>
        <w:t xml:space="preserve">Note that </w:t>
      </w:r>
      <w:r w:rsidR="001778E1" w:rsidRPr="00466BFD">
        <w:rPr>
          <w:rFonts w:eastAsia="Arial" w:cs="Arial"/>
          <w:b/>
          <w:i/>
        </w:rPr>
        <w:t xml:space="preserve">Backward Design is </w:t>
      </w:r>
      <w:r w:rsidR="00D74097" w:rsidRPr="00466BFD">
        <w:rPr>
          <w:rFonts w:eastAsia="Arial" w:cs="Arial"/>
          <w:b/>
          <w:i/>
        </w:rPr>
        <w:t>an integrated</w:t>
      </w:r>
      <w:r w:rsidR="006E5AB4" w:rsidRPr="00466BFD">
        <w:rPr>
          <w:rFonts w:eastAsia="Arial" w:cs="Arial"/>
          <w:b/>
          <w:i/>
        </w:rPr>
        <w:t>,</w:t>
      </w:r>
      <w:r w:rsidR="00D74097" w:rsidRPr="00466BFD">
        <w:rPr>
          <w:rFonts w:eastAsia="Arial" w:cs="Arial"/>
          <w:b/>
          <w:i/>
        </w:rPr>
        <w:t xml:space="preserve"> </w:t>
      </w:r>
      <w:r w:rsidR="006E5AB4" w:rsidRPr="00466BFD">
        <w:rPr>
          <w:rFonts w:eastAsia="Arial" w:cs="Arial"/>
          <w:b/>
          <w:i/>
        </w:rPr>
        <w:t xml:space="preserve">non-linear </w:t>
      </w:r>
      <w:r w:rsidR="00D74097" w:rsidRPr="00466BFD">
        <w:rPr>
          <w:rFonts w:eastAsia="Arial" w:cs="Arial"/>
          <w:b/>
          <w:i/>
        </w:rPr>
        <w:t>process</w:t>
      </w:r>
      <w:r w:rsidR="00094CB2">
        <w:rPr>
          <w:rFonts w:eastAsia="Arial" w:cs="Arial"/>
          <w:bCs/>
          <w:i/>
        </w:rPr>
        <w:t xml:space="preserve">. Moving backward and forward </w:t>
      </w:r>
      <w:r w:rsidR="00FE3350">
        <w:rPr>
          <w:rFonts w:eastAsia="Arial" w:cs="Arial"/>
          <w:bCs/>
          <w:i/>
        </w:rPr>
        <w:t>throughout the template is expected.</w:t>
      </w:r>
      <w:r w:rsidR="001727A8">
        <w:rPr>
          <w:rFonts w:eastAsia="Arial" w:cs="Arial"/>
          <w:bCs/>
          <w:i/>
        </w:rPr>
        <w:t xml:space="preserve"> Most important is that</w:t>
      </w:r>
      <w:r w:rsidR="00F9414A">
        <w:rPr>
          <w:rFonts w:eastAsia="Arial" w:cs="Arial"/>
          <w:bCs/>
          <w:i/>
        </w:rPr>
        <w:t xml:space="preserve"> there are</w:t>
      </w:r>
      <w:r w:rsidR="001727A8">
        <w:rPr>
          <w:rFonts w:eastAsia="Arial" w:cs="Arial"/>
          <w:bCs/>
          <w:i/>
        </w:rPr>
        <w:t xml:space="preserve"> </w:t>
      </w:r>
      <w:r w:rsidR="00F9414A">
        <w:rPr>
          <w:rFonts w:eastAsia="Arial" w:cs="Arial"/>
          <w:bCs/>
          <w:i/>
        </w:rPr>
        <w:t xml:space="preserve">strong intercultural and communicative </w:t>
      </w:r>
      <w:r w:rsidR="001727A8">
        <w:rPr>
          <w:rFonts w:eastAsia="Arial" w:cs="Arial"/>
          <w:bCs/>
          <w:i/>
        </w:rPr>
        <w:t>learning outcomes</w:t>
      </w:r>
      <w:r w:rsidR="004070D4">
        <w:rPr>
          <w:rFonts w:eastAsia="Arial" w:cs="Arial"/>
          <w:bCs/>
          <w:i/>
        </w:rPr>
        <w:t>,</w:t>
      </w:r>
      <w:r w:rsidR="001727A8">
        <w:rPr>
          <w:rFonts w:eastAsia="Arial" w:cs="Arial"/>
          <w:bCs/>
          <w:i/>
        </w:rPr>
        <w:t xml:space="preserve"> a</w:t>
      </w:r>
      <w:r w:rsidR="00F9414A">
        <w:rPr>
          <w:rFonts w:eastAsia="Arial" w:cs="Arial"/>
          <w:bCs/>
          <w:i/>
        </w:rPr>
        <w:t xml:space="preserve">nd that assessments and activities </w:t>
      </w:r>
      <w:r w:rsidR="00466BFD">
        <w:rPr>
          <w:rFonts w:eastAsia="Arial" w:cs="Arial"/>
          <w:bCs/>
          <w:i/>
        </w:rPr>
        <w:t>build reliably toward those outcomes.</w:t>
      </w:r>
    </w:p>
    <w:p w14:paraId="08F644A2" w14:textId="0FA046E9" w:rsidR="009B2A28" w:rsidRPr="004D02F2" w:rsidRDefault="00FC6634" w:rsidP="002162AC">
      <w:pPr>
        <w:ind w:left="-990" w:right="-900"/>
        <w:rPr>
          <w:rFonts w:eastAsia="Arial" w:cs="Arial"/>
          <w:bCs/>
          <w:i/>
        </w:rPr>
      </w:pPr>
      <w:r w:rsidRPr="00382F65">
        <w:rPr>
          <w:rFonts w:eastAsia="Arial" w:cs="Arial"/>
          <w:b/>
          <w:i/>
        </w:rPr>
        <w:t>Download this</w:t>
      </w:r>
      <w:r w:rsidR="00E22C70">
        <w:rPr>
          <w:rFonts w:eastAsia="Arial" w:cs="Arial"/>
          <w:b/>
          <w:i/>
        </w:rPr>
        <w:t xml:space="preserve"> unit</w:t>
      </w:r>
      <w:r w:rsidRPr="00382F65">
        <w:rPr>
          <w:rFonts w:eastAsia="Arial" w:cs="Arial"/>
          <w:b/>
          <w:i/>
        </w:rPr>
        <w:t xml:space="preserve"> template and </w:t>
      </w:r>
      <w:r w:rsidR="001B7C51">
        <w:rPr>
          <w:rFonts w:eastAsia="Arial" w:cs="Arial"/>
          <w:b/>
          <w:i/>
        </w:rPr>
        <w:t>a var</w:t>
      </w:r>
      <w:r w:rsidR="00957660">
        <w:rPr>
          <w:rFonts w:eastAsia="Arial" w:cs="Arial"/>
          <w:b/>
          <w:i/>
        </w:rPr>
        <w:t xml:space="preserve">iety of </w:t>
      </w:r>
      <w:r w:rsidRPr="00382F65">
        <w:rPr>
          <w:rFonts w:eastAsia="Arial" w:cs="Arial"/>
          <w:b/>
          <w:i/>
        </w:rPr>
        <w:t>other planning</w:t>
      </w:r>
      <w:r w:rsidR="00BB0A8E">
        <w:rPr>
          <w:rFonts w:eastAsia="Arial" w:cs="Arial"/>
          <w:b/>
          <w:i/>
        </w:rPr>
        <w:t xml:space="preserve"> </w:t>
      </w:r>
      <w:r w:rsidRPr="00382F65">
        <w:rPr>
          <w:rFonts w:eastAsia="Arial" w:cs="Arial"/>
          <w:b/>
          <w:i/>
        </w:rPr>
        <w:t>and assessment templates</w:t>
      </w:r>
      <w:r w:rsidR="007800F1" w:rsidRPr="003A0366">
        <w:rPr>
          <w:rFonts w:eastAsia="Arial" w:cs="Arial"/>
          <w:bCs/>
          <w:i/>
        </w:rPr>
        <w:t xml:space="preserve"> </w:t>
      </w:r>
      <w:hyperlink r:id="rId7" w:tgtFrame="_blank" w:history="1">
        <w:r w:rsidR="003A21C9">
          <w:rPr>
            <w:rStyle w:val="Hyperlink"/>
            <w:rFonts w:eastAsia="Arial" w:cs="Arial"/>
            <w:b/>
            <w:i/>
          </w:rPr>
          <w:t>on the World Languages and Cultures Unit Samples webpage.</w:t>
        </w:r>
      </w:hyperlink>
      <w:r w:rsidR="00991616">
        <w:rPr>
          <w:rStyle w:val="Hyperlink"/>
          <w:rFonts w:eastAsia="Arial" w:cs="Arial"/>
          <w:b/>
          <w:i/>
        </w:rPr>
        <w:br/>
      </w:r>
    </w:p>
    <w:p w14:paraId="00000001" w14:textId="77777777" w:rsidR="003A21C9" w:rsidRDefault="00E24C1E" w:rsidP="006A3AB1">
      <w:pPr>
        <w:spacing w:line="360" w:lineRule="auto"/>
        <w:ind w:left="-630"/>
        <w:jc w:val="center"/>
        <w:rPr>
          <w:rFonts w:eastAsia="Arial" w:cs="Arial"/>
          <w:b/>
          <w:bCs/>
          <w:szCs w:val="20"/>
        </w:rPr>
      </w:pPr>
      <w:r>
        <w:rPr>
          <w:rFonts w:eastAsia="Arial" w:cs="Arial"/>
          <w:b/>
          <w:bCs/>
          <w:noProof/>
          <w:szCs w:val="20"/>
        </w:rPr>
        <w:drawing>
          <wp:inline distT="0" distB="0" distL="0" distR="0" wp14:anchorId="25D17645" wp14:editId="53DB0378">
            <wp:extent cx="8888819" cy="4999961"/>
            <wp:effectExtent l="0" t="0" r="7620" b="0"/>
            <wp:docPr id="2" name="Picture 2" descr="Diagram Backwar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Backward De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913636" cy="5013921"/>
                    </a:xfrm>
                    <a:prstGeom prst="rect">
                      <a:avLst/>
                    </a:prstGeom>
                  </pic:spPr>
                </pic:pic>
              </a:graphicData>
            </a:graphic>
          </wp:inline>
        </w:drawing>
      </w:r>
    </w:p>
    <w:tbl>
      <w:tblPr>
        <w:tblW w:w="14850" w:type="dxa"/>
        <w:tblInd w:w="-9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72" w:type="dxa"/>
        </w:tblCellMar>
        <w:tblLook w:val="0400" w:firstRow="0" w:lastRow="0" w:firstColumn="0" w:lastColumn="0" w:noHBand="0" w:noVBand="1"/>
      </w:tblPr>
      <w:tblGrid>
        <w:gridCol w:w="6390"/>
        <w:gridCol w:w="8460"/>
      </w:tblGrid>
      <w:tr w:rsidR="0065095C" w:rsidRPr="00426A12" w14:paraId="3FD9D9BB" w14:textId="77777777" w:rsidTr="00CD77B3">
        <w:trPr>
          <w:trHeight w:val="530"/>
          <w:tblHeader/>
        </w:trPr>
        <w:tc>
          <w:tcPr>
            <w:tcW w:w="6390" w:type="dxa"/>
            <w:tcBorders>
              <w:bottom w:val="single" w:sz="18" w:space="0" w:color="000000" w:themeColor="text1"/>
            </w:tcBorders>
            <w:shd w:val="clear" w:color="auto" w:fill="F2F2F2" w:themeFill="background1" w:themeFillShade="F2"/>
          </w:tcPr>
          <w:p w14:paraId="7A9ADD28" w14:textId="262F5903" w:rsidR="0065095C" w:rsidRPr="00426A12" w:rsidRDefault="003A21C9" w:rsidP="00987FBD">
            <w:pPr>
              <w:pStyle w:val="Heading2"/>
              <w:keepNext w:val="0"/>
              <w:keepLines w:val="0"/>
              <w:widowControl w:val="0"/>
              <w:rPr>
                <w:rStyle w:val="Emphasis"/>
                <w:rFonts w:cs="Arial"/>
                <w:b w:val="0"/>
                <w:bCs/>
                <w:sz w:val="18"/>
                <w:szCs w:val="18"/>
              </w:rPr>
            </w:pPr>
            <w:r>
              <w:rPr>
                <w:rFonts w:eastAsia="Arial" w:cs="Arial"/>
                <w:bCs/>
                <w:szCs w:val="20"/>
              </w:rPr>
              <w:lastRenderedPageBreak/>
              <w:br w:type="page"/>
            </w:r>
            <w:r w:rsidR="004D02F2" w:rsidRPr="00426A12">
              <w:rPr>
                <w:rStyle w:val="Emphasis"/>
                <w:rFonts w:cs="Arial"/>
                <w:bCs/>
                <w:sz w:val="18"/>
                <w:szCs w:val="18"/>
              </w:rPr>
              <w:t>Explanation</w:t>
            </w:r>
            <w:r w:rsidR="00037A17" w:rsidRPr="00426A12">
              <w:rPr>
                <w:rStyle w:val="Emphasis"/>
                <w:rFonts w:cs="Arial"/>
                <w:bCs/>
                <w:sz w:val="18"/>
                <w:szCs w:val="18"/>
              </w:rPr>
              <w:t>s</w:t>
            </w:r>
            <w:r w:rsidR="004D02F2" w:rsidRPr="00426A12">
              <w:rPr>
                <w:rStyle w:val="Emphasis"/>
                <w:rFonts w:cs="Arial"/>
                <w:bCs/>
                <w:sz w:val="18"/>
                <w:szCs w:val="18"/>
              </w:rPr>
              <w:t xml:space="preserve"> </w:t>
            </w:r>
            <w:r w:rsidR="00037A17" w:rsidRPr="00426A12">
              <w:rPr>
                <w:rStyle w:val="Emphasis"/>
                <w:rFonts w:cs="Arial"/>
                <w:bCs/>
                <w:sz w:val="18"/>
                <w:szCs w:val="18"/>
              </w:rPr>
              <w:t xml:space="preserve">for </w:t>
            </w:r>
            <w:r w:rsidR="00B526E9" w:rsidRPr="00426A12">
              <w:rPr>
                <w:rStyle w:val="Emphasis"/>
                <w:rFonts w:cs="Arial"/>
                <w:bCs/>
                <w:sz w:val="18"/>
                <w:szCs w:val="18"/>
              </w:rPr>
              <w:t>e</w:t>
            </w:r>
            <w:r w:rsidR="00037A17" w:rsidRPr="00426A12">
              <w:rPr>
                <w:rStyle w:val="Emphasis"/>
                <w:rFonts w:cs="Arial"/>
                <w:bCs/>
                <w:sz w:val="18"/>
                <w:szCs w:val="18"/>
              </w:rPr>
              <w:t xml:space="preserve">ach </w:t>
            </w:r>
            <w:r w:rsidR="00B526E9" w:rsidRPr="00426A12">
              <w:rPr>
                <w:rStyle w:val="Emphasis"/>
                <w:rFonts w:cs="Arial"/>
                <w:bCs/>
                <w:sz w:val="18"/>
                <w:szCs w:val="18"/>
              </w:rPr>
              <w:t>s</w:t>
            </w:r>
            <w:r w:rsidR="00037A17" w:rsidRPr="00426A12">
              <w:rPr>
                <w:rStyle w:val="Emphasis"/>
                <w:rFonts w:cs="Arial"/>
                <w:bCs/>
                <w:sz w:val="18"/>
                <w:szCs w:val="18"/>
              </w:rPr>
              <w:t xml:space="preserve">tep of </w:t>
            </w:r>
            <w:r w:rsidR="00853E73" w:rsidRPr="00426A12">
              <w:rPr>
                <w:rStyle w:val="Emphasis"/>
                <w:rFonts w:cs="Arial"/>
                <w:bCs/>
                <w:sz w:val="18"/>
                <w:szCs w:val="18"/>
              </w:rPr>
              <w:t>t</w:t>
            </w:r>
            <w:r w:rsidR="00037A17" w:rsidRPr="00426A12">
              <w:rPr>
                <w:rStyle w:val="Emphasis"/>
                <w:rFonts w:cs="Arial"/>
                <w:bCs/>
                <w:sz w:val="18"/>
                <w:szCs w:val="18"/>
              </w:rPr>
              <w:t>h</w:t>
            </w:r>
            <w:r w:rsidR="008A62C7" w:rsidRPr="00426A12">
              <w:rPr>
                <w:rStyle w:val="Emphasis"/>
                <w:rFonts w:cs="Arial"/>
                <w:bCs/>
                <w:sz w:val="18"/>
                <w:szCs w:val="18"/>
              </w:rPr>
              <w:t xml:space="preserve">e </w:t>
            </w:r>
            <w:r w:rsidR="008C254F" w:rsidRPr="00426A12">
              <w:rPr>
                <w:rStyle w:val="Emphasis"/>
                <w:rFonts w:cs="Arial"/>
                <w:bCs/>
                <w:sz w:val="18"/>
                <w:szCs w:val="18"/>
              </w:rPr>
              <w:t>u</w:t>
            </w:r>
            <w:r w:rsidR="00037A17" w:rsidRPr="00426A12">
              <w:rPr>
                <w:rStyle w:val="Emphasis"/>
                <w:rFonts w:cs="Arial"/>
                <w:bCs/>
                <w:sz w:val="18"/>
                <w:szCs w:val="18"/>
              </w:rPr>
              <w:t xml:space="preserve">nit </w:t>
            </w:r>
            <w:r w:rsidR="008C254F" w:rsidRPr="00426A12">
              <w:rPr>
                <w:rStyle w:val="Emphasis"/>
                <w:rFonts w:cs="Arial"/>
                <w:bCs/>
                <w:sz w:val="18"/>
                <w:szCs w:val="18"/>
              </w:rPr>
              <w:t>p</w:t>
            </w:r>
            <w:r w:rsidR="00037A17" w:rsidRPr="00426A12">
              <w:rPr>
                <w:rStyle w:val="Emphasis"/>
                <w:rFonts w:cs="Arial"/>
                <w:bCs/>
                <w:sz w:val="18"/>
                <w:szCs w:val="18"/>
              </w:rPr>
              <w:t>lan</w:t>
            </w:r>
            <w:r w:rsidR="00532FD1" w:rsidRPr="00426A12">
              <w:rPr>
                <w:rStyle w:val="Emphasis"/>
                <w:rFonts w:cs="Arial"/>
                <w:bCs/>
                <w:sz w:val="18"/>
                <w:szCs w:val="18"/>
              </w:rPr>
              <w:t xml:space="preserve">, </w:t>
            </w:r>
            <w:r w:rsidR="00B526E9" w:rsidRPr="00426A12">
              <w:rPr>
                <w:rStyle w:val="Emphasis"/>
                <w:rFonts w:cs="Arial"/>
                <w:bCs/>
                <w:sz w:val="18"/>
                <w:szCs w:val="18"/>
              </w:rPr>
              <w:t>w</w:t>
            </w:r>
            <w:r w:rsidR="00532FD1" w:rsidRPr="00426A12">
              <w:rPr>
                <w:rStyle w:val="Emphasis"/>
                <w:rFonts w:cs="Arial"/>
                <w:bCs/>
                <w:sz w:val="18"/>
                <w:szCs w:val="18"/>
              </w:rPr>
              <w:t xml:space="preserve">ith </w:t>
            </w:r>
            <w:r w:rsidR="00B526E9" w:rsidRPr="00426A12">
              <w:rPr>
                <w:rStyle w:val="Emphasis"/>
                <w:rFonts w:cs="Arial"/>
                <w:bCs/>
                <w:sz w:val="18"/>
                <w:szCs w:val="18"/>
              </w:rPr>
              <w:t>l</w:t>
            </w:r>
            <w:r w:rsidR="004D02F2" w:rsidRPr="00426A12">
              <w:rPr>
                <w:rStyle w:val="Emphasis"/>
                <w:rFonts w:cs="Arial"/>
                <w:bCs/>
                <w:sz w:val="18"/>
                <w:szCs w:val="18"/>
              </w:rPr>
              <w:t>inks to</w:t>
            </w:r>
            <w:r w:rsidR="00CB0C2C" w:rsidRPr="00426A12">
              <w:rPr>
                <w:rStyle w:val="Emphasis"/>
                <w:rFonts w:cs="Arial"/>
                <w:bCs/>
                <w:sz w:val="18"/>
                <w:szCs w:val="18"/>
              </w:rPr>
              <w:t xml:space="preserve"> the </w:t>
            </w:r>
            <w:r w:rsidR="000073B2" w:rsidRPr="00426A12">
              <w:rPr>
                <w:rStyle w:val="Emphasis"/>
                <w:rFonts w:cs="Arial"/>
                <w:bCs/>
                <w:sz w:val="18"/>
                <w:szCs w:val="18"/>
              </w:rPr>
              <w:t>r</w:t>
            </w:r>
            <w:r w:rsidR="00037A17" w:rsidRPr="00426A12">
              <w:rPr>
                <w:rStyle w:val="Emphasis"/>
                <w:rFonts w:cs="Arial"/>
                <w:bCs/>
                <w:sz w:val="18"/>
                <w:szCs w:val="18"/>
              </w:rPr>
              <w:t xml:space="preserve">elevant </w:t>
            </w:r>
            <w:r w:rsidR="000073B2" w:rsidRPr="00426A12">
              <w:rPr>
                <w:rStyle w:val="Emphasis"/>
                <w:rFonts w:cs="Arial"/>
                <w:bCs/>
                <w:sz w:val="18"/>
                <w:szCs w:val="18"/>
              </w:rPr>
              <w:t>r</w:t>
            </w:r>
            <w:r w:rsidR="004D02F2" w:rsidRPr="00426A12">
              <w:rPr>
                <w:rStyle w:val="Emphasis"/>
                <w:rFonts w:cs="Arial"/>
                <w:bCs/>
                <w:sz w:val="18"/>
                <w:szCs w:val="18"/>
              </w:rPr>
              <w:t>esources</w:t>
            </w:r>
            <w:r w:rsidR="00DA410B" w:rsidRPr="00426A12">
              <w:rPr>
                <w:rStyle w:val="Emphasis"/>
                <w:rFonts w:cs="Arial"/>
                <w:bCs/>
                <w:sz w:val="18"/>
                <w:szCs w:val="18"/>
              </w:rPr>
              <w:t xml:space="preserve"> </w:t>
            </w:r>
            <w:r w:rsidR="00D03BF2">
              <w:rPr>
                <w:rStyle w:val="Emphasis"/>
                <w:rFonts w:cs="Arial"/>
                <w:bCs/>
                <w:sz w:val="18"/>
                <w:szCs w:val="18"/>
              </w:rPr>
              <w:t>from the World Languages and Cultures</w:t>
            </w:r>
            <w:r w:rsidR="00B863C5">
              <w:rPr>
                <w:rStyle w:val="Emphasis"/>
                <w:rFonts w:cs="Arial"/>
                <w:bCs/>
                <w:sz w:val="18"/>
                <w:szCs w:val="18"/>
              </w:rPr>
              <w:t xml:space="preserve"> Model Curriculum</w:t>
            </w:r>
          </w:p>
        </w:tc>
        <w:tc>
          <w:tcPr>
            <w:tcW w:w="8460" w:type="dxa"/>
            <w:tcBorders>
              <w:bottom w:val="single" w:sz="18" w:space="0" w:color="000000" w:themeColor="text1"/>
            </w:tcBorders>
          </w:tcPr>
          <w:p w14:paraId="222350A7" w14:textId="325C33CF" w:rsidR="0065095C" w:rsidRPr="00426A12" w:rsidRDefault="00A11F27" w:rsidP="004F1497">
            <w:pPr>
              <w:pStyle w:val="Heading2"/>
              <w:keepNext w:val="0"/>
              <w:keepLines w:val="0"/>
              <w:widowControl w:val="0"/>
              <w:spacing w:line="360" w:lineRule="auto"/>
              <w:rPr>
                <w:rStyle w:val="Emphasis"/>
                <w:rFonts w:cs="Arial"/>
                <w:b w:val="0"/>
                <w:bCs/>
                <w:sz w:val="18"/>
                <w:szCs w:val="18"/>
              </w:rPr>
            </w:pPr>
            <w:r>
              <w:rPr>
                <w:rStyle w:val="Emphasis"/>
                <w:rFonts w:cs="Arial"/>
                <w:bCs/>
                <w:sz w:val="24"/>
                <w:szCs w:val="24"/>
              </w:rPr>
              <w:t xml:space="preserve">Step 1: </w:t>
            </w:r>
            <w:r w:rsidR="00CE70F9" w:rsidRPr="00A11F27">
              <w:rPr>
                <w:rStyle w:val="Emphasis"/>
                <w:rFonts w:cs="Arial"/>
                <w:bCs/>
                <w:sz w:val="24"/>
                <w:szCs w:val="24"/>
              </w:rPr>
              <w:t>IDENTIFY LEARNING OUTCOMES</w:t>
            </w:r>
            <w:r>
              <w:rPr>
                <w:rStyle w:val="Emphasis"/>
                <w:rFonts w:cs="Arial"/>
                <w:bCs/>
                <w:sz w:val="24"/>
                <w:szCs w:val="24"/>
              </w:rPr>
              <w:br/>
            </w:r>
            <w:hyperlink r:id="rId9" w:history="1">
              <w:r w:rsidR="00CB0C2C" w:rsidRPr="00EC7359">
                <w:rPr>
                  <w:rStyle w:val="Hyperlink"/>
                  <w:rFonts w:cs="Arial"/>
                  <w:b w:val="0"/>
                  <w:bCs/>
                  <w:sz w:val="18"/>
                  <w:szCs w:val="18"/>
                </w:rPr>
                <w:t>Learn more</w:t>
              </w:r>
            </w:hyperlink>
            <w:r w:rsidR="00CB0C2C" w:rsidRPr="00EC7359">
              <w:rPr>
                <w:rStyle w:val="Emphasis"/>
                <w:rFonts w:cs="Arial"/>
                <w:b w:val="0"/>
                <w:bCs/>
                <w:i/>
                <w:iCs w:val="0"/>
                <w:sz w:val="18"/>
                <w:szCs w:val="18"/>
              </w:rPr>
              <w:t xml:space="preserve"> about Backward Design</w:t>
            </w:r>
          </w:p>
        </w:tc>
      </w:tr>
      <w:tr w:rsidR="00285561" w:rsidRPr="00426A12" w14:paraId="0E2A0419" w14:textId="77777777" w:rsidTr="00426A12">
        <w:trPr>
          <w:trHeight w:val="4256"/>
        </w:trPr>
        <w:tc>
          <w:tcPr>
            <w:tcW w:w="6390" w:type="dxa"/>
            <w:tcBorders>
              <w:bottom w:val="single" w:sz="18" w:space="0" w:color="000000" w:themeColor="text1"/>
            </w:tcBorders>
            <w:shd w:val="clear" w:color="auto" w:fill="F2F2F2" w:themeFill="background1" w:themeFillShade="F2"/>
          </w:tcPr>
          <w:p w14:paraId="02ED1F9B" w14:textId="7972CF03" w:rsidR="00285561" w:rsidRPr="00426A12" w:rsidRDefault="00285561" w:rsidP="004A5542">
            <w:pPr>
              <w:pStyle w:val="Heading3"/>
              <w:spacing w:line="276" w:lineRule="auto"/>
            </w:pPr>
            <w:r w:rsidRPr="00426A12">
              <w:t>Targeted Proficiency Level</w:t>
            </w:r>
          </w:p>
          <w:p w14:paraId="5DE22E63" w14:textId="25E9BA19" w:rsidR="00285561" w:rsidRPr="00426A12" w:rsidRDefault="00285561" w:rsidP="004A5542">
            <w:pPr>
              <w:widowControl w:val="0"/>
              <w:spacing w:line="276" w:lineRule="auto"/>
              <w:rPr>
                <w:rFonts w:eastAsia="Arial" w:cs="Arial"/>
                <w:iCs/>
                <w:sz w:val="18"/>
                <w:szCs w:val="18"/>
              </w:rPr>
            </w:pPr>
            <w:r w:rsidRPr="00426A12">
              <w:rPr>
                <w:rFonts w:eastAsia="Arial" w:cs="Arial"/>
                <w:iCs/>
                <w:sz w:val="18"/>
                <w:szCs w:val="18"/>
              </w:rPr>
              <w:t>Choose the</w:t>
            </w:r>
            <w:r w:rsidR="000C61EC" w:rsidRPr="00426A12">
              <w:rPr>
                <w:rFonts w:eastAsia="Arial" w:cs="Arial"/>
                <w:iCs/>
                <w:sz w:val="18"/>
                <w:szCs w:val="18"/>
              </w:rPr>
              <w:t xml:space="preserve"> proficiency level that this unit is targeting.</w:t>
            </w:r>
          </w:p>
          <w:p w14:paraId="7B35A419" w14:textId="3C72ADD7" w:rsidR="00473252" w:rsidRPr="00952F21" w:rsidRDefault="00A57B72" w:rsidP="004A5542">
            <w:pPr>
              <w:pStyle w:val="ListParagraph"/>
              <w:spacing w:line="276" w:lineRule="auto"/>
            </w:pPr>
            <w:r w:rsidRPr="00952F21">
              <w:t xml:space="preserve">View </w:t>
            </w:r>
            <w:hyperlink r:id="rId10" w:history="1">
              <w:r w:rsidRPr="003027DD">
                <w:rPr>
                  <w:rStyle w:val="Hyperlink"/>
                </w:rPr>
                <w:t xml:space="preserve">proficiency </w:t>
              </w:r>
              <w:r w:rsidRPr="002A5F7D">
                <w:rPr>
                  <w:rStyle w:val="Hyperlink"/>
                  <w:color w:val="0000FF"/>
                </w:rPr>
                <w:t>targets</w:t>
              </w:r>
            </w:hyperlink>
            <w:r w:rsidRPr="00952F21">
              <w:t xml:space="preserve"> based on the difficulty of the target language.</w:t>
            </w:r>
          </w:p>
          <w:p w14:paraId="078C2B49" w14:textId="5FD2A8E9" w:rsidR="006F22AA" w:rsidRPr="00952F21" w:rsidRDefault="006F22AA" w:rsidP="004A5542">
            <w:pPr>
              <w:pStyle w:val="ListParagraph"/>
              <w:spacing w:line="276" w:lineRule="auto"/>
            </w:pPr>
            <w:r w:rsidRPr="00952F21">
              <w:t xml:space="preserve">Refer to </w:t>
            </w:r>
            <w:hyperlink r:id="rId11" w:history="1">
              <w:r w:rsidRPr="00BD48F1">
                <w:rPr>
                  <w:rStyle w:val="Hyperlink"/>
                </w:rPr>
                <w:t xml:space="preserve">the Ohio </w:t>
              </w:r>
              <w:r w:rsidR="00F1682D" w:rsidRPr="00BD48F1">
                <w:rPr>
                  <w:rStyle w:val="Hyperlink"/>
                </w:rPr>
                <w:t xml:space="preserve">World Languages and Cultures </w:t>
              </w:r>
              <w:r w:rsidRPr="00BD48F1">
                <w:rPr>
                  <w:rStyle w:val="Hyperlink"/>
                </w:rPr>
                <w:t>Learning Standards</w:t>
              </w:r>
            </w:hyperlink>
            <w:r w:rsidRPr="00952F21">
              <w:t xml:space="preserve"> for </w:t>
            </w:r>
            <w:r w:rsidR="00837ABC" w:rsidRPr="00952F21">
              <w:t>descriptors of Novice</w:t>
            </w:r>
            <w:r w:rsidR="003B14E0" w:rsidRPr="00952F21">
              <w:t xml:space="preserve"> Low – Advanced Low </w:t>
            </w:r>
            <w:r w:rsidR="00E125AB" w:rsidRPr="00952F21">
              <w:t>language l</w:t>
            </w:r>
            <w:r w:rsidR="003B14E0" w:rsidRPr="00952F21">
              <w:t>earners</w:t>
            </w:r>
            <w:r w:rsidR="00E125AB" w:rsidRPr="00952F21">
              <w:t>.</w:t>
            </w:r>
          </w:p>
          <w:p w14:paraId="514BB98F" w14:textId="24AC7AB5" w:rsidR="00E125AB" w:rsidRPr="00952F21" w:rsidRDefault="00E125AB" w:rsidP="004A5542">
            <w:pPr>
              <w:pStyle w:val="ListParagraph"/>
              <w:numPr>
                <w:ilvl w:val="1"/>
                <w:numId w:val="1"/>
              </w:numPr>
              <w:spacing w:line="276" w:lineRule="auto"/>
              <w:ind w:left="883"/>
            </w:pPr>
            <w:r w:rsidRPr="00952F21">
              <w:t>Novice</w:t>
            </w:r>
            <w:r w:rsidR="003D2FAB" w:rsidRPr="00952F21">
              <w:t xml:space="preserve"> learners use </w:t>
            </w:r>
            <w:r w:rsidR="00F91DC7" w:rsidRPr="00952F21">
              <w:t xml:space="preserve">a mixture of </w:t>
            </w:r>
            <w:r w:rsidR="003D2FAB" w:rsidRPr="00952F21">
              <w:t>practiced or memorized</w:t>
            </w:r>
            <w:r w:rsidR="00F91DC7" w:rsidRPr="00952F21">
              <w:t xml:space="preserve"> words, phrases, simple sentences and questions</w:t>
            </w:r>
            <w:r w:rsidR="003D2FAB" w:rsidRPr="00952F21">
              <w:t xml:space="preserve"> to talk about </w:t>
            </w:r>
            <w:r w:rsidR="00D93C54" w:rsidRPr="00952F21">
              <w:t xml:space="preserve">very </w:t>
            </w:r>
            <w:r w:rsidR="002749E4" w:rsidRPr="00952F21">
              <w:t>familiar topics</w:t>
            </w:r>
            <w:r w:rsidR="00B81346" w:rsidRPr="00952F21">
              <w:t xml:space="preserve">. </w:t>
            </w:r>
            <w:r w:rsidR="00B26D79" w:rsidRPr="00952F21">
              <w:t>Learners</w:t>
            </w:r>
            <w:r w:rsidR="00B81346" w:rsidRPr="00952F21">
              <w:t xml:space="preserve"> understand</w:t>
            </w:r>
            <w:r w:rsidR="000E74FD" w:rsidRPr="00952F21">
              <w:t xml:space="preserve"> the general topic and</w:t>
            </w:r>
            <w:r w:rsidR="00244DB4" w:rsidRPr="00952F21">
              <w:t xml:space="preserve"> basic information in </w:t>
            </w:r>
            <w:r w:rsidR="005264C1" w:rsidRPr="00952F21">
              <w:t>simple texts</w:t>
            </w:r>
            <w:r w:rsidR="000621BF" w:rsidRPr="00952F21">
              <w:t xml:space="preserve"> or media.</w:t>
            </w:r>
          </w:p>
          <w:p w14:paraId="0D2AEDFF" w14:textId="07EC2AEE" w:rsidR="00573852" w:rsidRPr="00952F21" w:rsidRDefault="00573852" w:rsidP="004A5542">
            <w:pPr>
              <w:pStyle w:val="ListParagraph"/>
              <w:numPr>
                <w:ilvl w:val="1"/>
                <w:numId w:val="1"/>
              </w:numPr>
              <w:spacing w:line="276" w:lineRule="auto"/>
              <w:ind w:left="883"/>
            </w:pPr>
            <w:r w:rsidRPr="00952F21">
              <w:t>Intermediate learners</w:t>
            </w:r>
            <w:r w:rsidR="00642307" w:rsidRPr="00952F21">
              <w:t xml:space="preserve"> </w:t>
            </w:r>
            <w:r w:rsidR="006E3E78" w:rsidRPr="00952F21">
              <w:t xml:space="preserve">create </w:t>
            </w:r>
            <w:r w:rsidR="00A90844" w:rsidRPr="00952F21">
              <w:t xml:space="preserve">original </w:t>
            </w:r>
            <w:r w:rsidR="006E3E78" w:rsidRPr="00952F21">
              <w:t>questions</w:t>
            </w:r>
            <w:r w:rsidR="00642307" w:rsidRPr="00952F21">
              <w:t xml:space="preserve"> </w:t>
            </w:r>
            <w:r w:rsidR="00A90844" w:rsidRPr="00952F21">
              <w:t xml:space="preserve">and </w:t>
            </w:r>
            <w:r w:rsidR="00F55819" w:rsidRPr="00952F21">
              <w:t xml:space="preserve">series of </w:t>
            </w:r>
            <w:r w:rsidR="00D93C54" w:rsidRPr="00952F21">
              <w:t>c</w:t>
            </w:r>
            <w:r w:rsidR="00700064" w:rsidRPr="00952F21">
              <w:t>onnected sentences to talk about</w:t>
            </w:r>
            <w:r w:rsidR="00D93C54" w:rsidRPr="00952F21">
              <w:t xml:space="preserve"> familiar</w:t>
            </w:r>
            <w:r w:rsidR="00280BB0" w:rsidRPr="00952F21">
              <w:t xml:space="preserve"> or personal interest</w:t>
            </w:r>
            <w:r w:rsidR="00D93C54" w:rsidRPr="00952F21">
              <w:t xml:space="preserve"> topics</w:t>
            </w:r>
            <w:r w:rsidR="00DF4BC1" w:rsidRPr="00952F21">
              <w:t xml:space="preserve"> and negotiate meaning in conversations.</w:t>
            </w:r>
            <w:r w:rsidR="00A90844" w:rsidRPr="00952F21">
              <w:t xml:space="preserve"> </w:t>
            </w:r>
            <w:r w:rsidR="00EE497C" w:rsidRPr="00952F21">
              <w:t>Learners</w:t>
            </w:r>
            <w:r w:rsidR="00A90844" w:rsidRPr="00952F21">
              <w:t xml:space="preserve"> understand</w:t>
            </w:r>
            <w:r w:rsidR="000621BF" w:rsidRPr="00952F21">
              <w:t xml:space="preserve"> the main idea and </w:t>
            </w:r>
            <w:r w:rsidR="00A54FE1" w:rsidRPr="00952F21">
              <w:t xml:space="preserve">related </w:t>
            </w:r>
            <w:r w:rsidR="000621BF" w:rsidRPr="00952F21">
              <w:t>information in texts or media.</w:t>
            </w:r>
          </w:p>
          <w:p w14:paraId="7E27F97F" w14:textId="4E223E53" w:rsidR="00285561" w:rsidRPr="00426A12" w:rsidRDefault="000621BF" w:rsidP="004A5542">
            <w:pPr>
              <w:pStyle w:val="ListParagraph"/>
              <w:numPr>
                <w:ilvl w:val="1"/>
                <w:numId w:val="1"/>
              </w:numPr>
              <w:spacing w:line="276" w:lineRule="auto"/>
              <w:ind w:left="883"/>
              <w:rPr>
                <w:b/>
              </w:rPr>
            </w:pPr>
            <w:r w:rsidRPr="00952F21">
              <w:t>Advanced learners</w:t>
            </w:r>
            <w:r w:rsidR="0079666E" w:rsidRPr="00952F21">
              <w:t xml:space="preserve"> </w:t>
            </w:r>
            <w:r w:rsidR="00603E92" w:rsidRPr="00952F21">
              <w:t>use various time frames and</w:t>
            </w:r>
            <w:r w:rsidR="00651EB9" w:rsidRPr="00952F21">
              <w:t xml:space="preserve"> paragraphs to talk about and discuss familiar and unfamiliar </w:t>
            </w:r>
            <w:r w:rsidR="00A715C5" w:rsidRPr="00952F21">
              <w:t xml:space="preserve">or researched </w:t>
            </w:r>
            <w:r w:rsidR="00651EB9" w:rsidRPr="00952F21">
              <w:t xml:space="preserve">topics. </w:t>
            </w:r>
            <w:r w:rsidR="00CD0AE1" w:rsidRPr="00952F21">
              <w:t>Learners</w:t>
            </w:r>
            <w:r w:rsidR="00B30F28" w:rsidRPr="00952F21">
              <w:t xml:space="preserve"> understand the main message and supporting details in</w:t>
            </w:r>
            <w:r w:rsidR="007A7753" w:rsidRPr="00952F21">
              <w:t xml:space="preserve"> complex texts.</w:t>
            </w:r>
          </w:p>
        </w:tc>
        <w:tc>
          <w:tcPr>
            <w:tcW w:w="8460" w:type="dxa"/>
            <w:tcBorders>
              <w:bottom w:val="single" w:sz="18" w:space="0" w:color="000000" w:themeColor="text1"/>
            </w:tcBorders>
          </w:tcPr>
          <w:p w14:paraId="3F80A477" w14:textId="34AAB70D" w:rsidR="000C61EC" w:rsidRPr="00426A12" w:rsidRDefault="000C61EC" w:rsidP="00426A12">
            <w:pPr>
              <w:pStyle w:val="Heading3"/>
            </w:pPr>
            <w:r w:rsidRPr="00426A12">
              <w:t>Targeted Proficiency Level</w:t>
            </w:r>
            <w:r w:rsidR="0045187E">
              <w:t>(s)</w:t>
            </w:r>
          </w:p>
          <w:p w14:paraId="1756F473" w14:textId="02A9035E" w:rsidR="00344AD3" w:rsidRPr="003F024A" w:rsidRDefault="00EA684A" w:rsidP="0045187E">
            <w:pPr>
              <w:pStyle w:val="ListParagraph"/>
            </w:pPr>
            <w:r w:rsidRPr="003F024A">
              <w:t xml:space="preserve"> </w:t>
            </w:r>
          </w:p>
          <w:p w14:paraId="1AD3884F" w14:textId="77777777" w:rsidR="00F74944" w:rsidRDefault="00F74944" w:rsidP="00987FBD">
            <w:pPr>
              <w:widowControl w:val="0"/>
              <w:rPr>
                <w:rFonts w:eastAsia="Arial" w:cs="Arial"/>
                <w:b/>
                <w:bCs/>
                <w:iCs/>
                <w:sz w:val="18"/>
                <w:szCs w:val="18"/>
              </w:rPr>
            </w:pPr>
          </w:p>
          <w:p w14:paraId="5512B6FA" w14:textId="77777777" w:rsidR="0045187E" w:rsidRDefault="0045187E" w:rsidP="00987FBD">
            <w:pPr>
              <w:widowControl w:val="0"/>
              <w:rPr>
                <w:rFonts w:eastAsia="Arial" w:cs="Arial"/>
                <w:b/>
                <w:bCs/>
                <w:iCs/>
                <w:sz w:val="18"/>
                <w:szCs w:val="18"/>
              </w:rPr>
            </w:pPr>
          </w:p>
          <w:p w14:paraId="5E9B7D7D" w14:textId="445E0514" w:rsidR="008724D0" w:rsidRPr="00426A12" w:rsidRDefault="0043311A" w:rsidP="00952F21">
            <w:pPr>
              <w:pStyle w:val="TableBodyText"/>
            </w:pPr>
            <w:r w:rsidRPr="00426A12">
              <w:t xml:space="preserve"> </w:t>
            </w:r>
          </w:p>
        </w:tc>
      </w:tr>
      <w:tr w:rsidR="000A63E5" w:rsidRPr="00426A12" w14:paraId="03CD73E3" w14:textId="77777777" w:rsidTr="00CD77B3">
        <w:trPr>
          <w:trHeight w:val="2175"/>
        </w:trPr>
        <w:tc>
          <w:tcPr>
            <w:tcW w:w="6390" w:type="dxa"/>
            <w:tcBorders>
              <w:bottom w:val="single" w:sz="18" w:space="0" w:color="000000" w:themeColor="text1"/>
            </w:tcBorders>
            <w:shd w:val="clear" w:color="auto" w:fill="F2F2F2" w:themeFill="background1" w:themeFillShade="F2"/>
          </w:tcPr>
          <w:p w14:paraId="2A9204DE" w14:textId="55BA19D2" w:rsidR="00BB6705" w:rsidRPr="00426A12" w:rsidRDefault="00284BDD" w:rsidP="004A5542">
            <w:pPr>
              <w:pStyle w:val="Heading3"/>
              <w:spacing w:line="276" w:lineRule="auto"/>
            </w:pPr>
            <w:r w:rsidRPr="00426A12">
              <w:t>Unit Overview</w:t>
            </w:r>
          </w:p>
          <w:p w14:paraId="078A2FE4" w14:textId="38B13482" w:rsidR="003B6BC3" w:rsidRPr="00423628" w:rsidRDefault="005970B7" w:rsidP="004A5542">
            <w:pPr>
              <w:widowControl w:val="0"/>
              <w:spacing w:line="276" w:lineRule="auto"/>
              <w:rPr>
                <w:rFonts w:eastAsia="Arial" w:cs="Arial"/>
                <w:b/>
                <w:iCs/>
                <w:sz w:val="18"/>
                <w:szCs w:val="18"/>
              </w:rPr>
            </w:pPr>
            <w:r w:rsidRPr="00423628">
              <w:rPr>
                <w:rFonts w:eastAsia="Arial" w:cs="Arial"/>
                <w:iCs/>
                <w:sz w:val="18"/>
                <w:szCs w:val="18"/>
              </w:rPr>
              <w:t xml:space="preserve">Choose the </w:t>
            </w:r>
            <w:hyperlink r:id="rId12">
              <w:r w:rsidRPr="00423628">
                <w:rPr>
                  <w:rStyle w:val="Hyperlink"/>
                  <w:rFonts w:eastAsia="Arial" w:cs="Arial"/>
                  <w:iCs/>
                  <w:sz w:val="18"/>
                  <w:szCs w:val="18"/>
                </w:rPr>
                <w:t>theme</w:t>
              </w:r>
              <w:r w:rsidR="00143A1E" w:rsidRPr="00423628">
                <w:rPr>
                  <w:rStyle w:val="Hyperlink"/>
                  <w:rFonts w:eastAsia="Arial" w:cs="Arial"/>
                  <w:iCs/>
                  <w:sz w:val="18"/>
                  <w:szCs w:val="18"/>
                </w:rPr>
                <w:t>,</w:t>
              </w:r>
              <w:r w:rsidRPr="00423628">
                <w:rPr>
                  <w:rStyle w:val="Hyperlink"/>
                  <w:rFonts w:eastAsia="Arial" w:cs="Arial"/>
                  <w:iCs/>
                  <w:sz w:val="18"/>
                  <w:szCs w:val="18"/>
                </w:rPr>
                <w:t xml:space="preserve"> topic</w:t>
              </w:r>
              <w:r w:rsidR="0046431C" w:rsidRPr="00423628">
                <w:rPr>
                  <w:rStyle w:val="Hyperlink"/>
                  <w:rFonts w:eastAsia="Arial" w:cs="Arial"/>
                  <w:iCs/>
                  <w:sz w:val="18"/>
                  <w:szCs w:val="18"/>
                </w:rPr>
                <w:t xml:space="preserve"> and </w:t>
              </w:r>
              <w:r w:rsidR="00387D96" w:rsidRPr="00423628">
                <w:rPr>
                  <w:rStyle w:val="Hyperlink"/>
                  <w:rFonts w:eastAsia="Arial" w:cs="Arial"/>
                  <w:iCs/>
                  <w:sz w:val="18"/>
                  <w:szCs w:val="18"/>
                </w:rPr>
                <w:t>essential question(s)</w:t>
              </w:r>
            </w:hyperlink>
            <w:r w:rsidR="00387D96" w:rsidRPr="00423628">
              <w:rPr>
                <w:rFonts w:eastAsia="Arial" w:cs="Arial"/>
                <w:iCs/>
                <w:sz w:val="18"/>
                <w:szCs w:val="18"/>
              </w:rPr>
              <w:t xml:space="preserve"> that will guide the learning </w:t>
            </w:r>
            <w:r w:rsidR="00420189" w:rsidRPr="00423628">
              <w:rPr>
                <w:rFonts w:eastAsia="Arial" w:cs="Arial"/>
                <w:iCs/>
                <w:sz w:val="18"/>
                <w:szCs w:val="18"/>
              </w:rPr>
              <w:t>process</w:t>
            </w:r>
            <w:r w:rsidR="003435BC" w:rsidRPr="00423628">
              <w:rPr>
                <w:rFonts w:eastAsia="Arial" w:cs="Arial"/>
                <w:iCs/>
                <w:sz w:val="18"/>
                <w:szCs w:val="18"/>
              </w:rPr>
              <w:t xml:space="preserve"> and outcomes</w:t>
            </w:r>
            <w:r w:rsidR="00294127" w:rsidRPr="00423628">
              <w:rPr>
                <w:rFonts w:eastAsia="Arial" w:cs="Arial"/>
                <w:iCs/>
                <w:sz w:val="18"/>
                <w:szCs w:val="18"/>
              </w:rPr>
              <w:t xml:space="preserve"> for </w:t>
            </w:r>
            <w:r w:rsidR="00144B5E" w:rsidRPr="00423628">
              <w:rPr>
                <w:rFonts w:eastAsia="Arial" w:cs="Arial"/>
                <w:iCs/>
                <w:sz w:val="18"/>
                <w:szCs w:val="18"/>
              </w:rPr>
              <w:t>the targeted</w:t>
            </w:r>
            <w:r w:rsidR="00294127" w:rsidRPr="00423628">
              <w:rPr>
                <w:rFonts w:eastAsia="Arial" w:cs="Arial"/>
                <w:iCs/>
                <w:sz w:val="18"/>
                <w:szCs w:val="18"/>
              </w:rPr>
              <w:t xml:space="preserve"> proficiency levels.</w:t>
            </w:r>
          </w:p>
          <w:p w14:paraId="00000005" w14:textId="46293720" w:rsidR="000A63E5" w:rsidRPr="0085022C" w:rsidRDefault="002D348A" w:rsidP="004A5542">
            <w:pPr>
              <w:pStyle w:val="ListParagraph"/>
              <w:spacing w:line="276" w:lineRule="auto"/>
            </w:pPr>
            <w:r w:rsidRPr="00423628">
              <w:t>E</w:t>
            </w:r>
            <w:r w:rsidR="003B6BC3" w:rsidRPr="00423628">
              <w:t xml:space="preserve">ssential questions </w:t>
            </w:r>
            <w:r w:rsidR="00161F43" w:rsidRPr="00423628">
              <w:t xml:space="preserve">are open-ended and </w:t>
            </w:r>
            <w:r w:rsidR="00A8131F" w:rsidRPr="00423628">
              <w:t>hav</w:t>
            </w:r>
            <w:r w:rsidR="004E0D9C" w:rsidRPr="00423628">
              <w:t xml:space="preserve">e no singular right answer. </w:t>
            </w:r>
            <w:r w:rsidR="0085022C" w:rsidRPr="00423628">
              <w:t xml:space="preserve">These questions provide a context for intercultural content, stimulate long-term inquiry and help learners increase their critical thinking skills. </w:t>
            </w:r>
            <w:r w:rsidR="0085022C" w:rsidRPr="00B876A1">
              <w:t>Find more essential questions</w:t>
            </w:r>
            <w:r w:rsidR="007D1BEA" w:rsidRPr="00B876A1">
              <w:t xml:space="preserve"> for world languages</w:t>
            </w:r>
            <w:r w:rsidR="00B54E55">
              <w:rPr>
                <w:rStyle w:val="Hyperlink"/>
              </w:rPr>
              <w:t xml:space="preserve"> </w:t>
            </w:r>
            <w:hyperlink r:id="rId13" w:history="1">
              <w:r w:rsidR="00B54E55" w:rsidRPr="00B876A1">
                <w:rPr>
                  <w:rStyle w:val="Hyperlink"/>
                </w:rPr>
                <w:t>here</w:t>
              </w:r>
            </w:hyperlink>
            <w:r w:rsidR="00B54E55" w:rsidRPr="00B54E55">
              <w:rPr>
                <w:rStyle w:val="Hyperlink"/>
                <w:color w:val="auto"/>
                <w:u w:val="none"/>
              </w:rPr>
              <w:t xml:space="preserve"> and </w:t>
            </w:r>
            <w:hyperlink r:id="rId14" w:anchor="1521225059546-51d65de1-41c2" w:history="1">
              <w:r w:rsidR="00B54E55" w:rsidRPr="00B54E55">
                <w:rPr>
                  <w:rStyle w:val="Hyperlink"/>
                </w:rPr>
                <w:t>here</w:t>
              </w:r>
            </w:hyperlink>
            <w:r w:rsidR="00B54E55" w:rsidRPr="00B54E55">
              <w:rPr>
                <w:rStyle w:val="Hyperlink"/>
                <w:color w:val="auto"/>
                <w:u w:val="none"/>
              </w:rPr>
              <w:t>.</w:t>
            </w:r>
          </w:p>
        </w:tc>
        <w:tc>
          <w:tcPr>
            <w:tcW w:w="8460" w:type="dxa"/>
            <w:tcBorders>
              <w:bottom w:val="single" w:sz="18" w:space="0" w:color="000000" w:themeColor="text1"/>
            </w:tcBorders>
          </w:tcPr>
          <w:p w14:paraId="49AD2EDD" w14:textId="13EBBCE3" w:rsidR="009753BD" w:rsidRPr="00426A12" w:rsidRDefault="00F15B7C" w:rsidP="00426A12">
            <w:pPr>
              <w:pStyle w:val="Heading3"/>
            </w:pPr>
            <w:r w:rsidRPr="00426A12">
              <w:t>Unit Overview</w:t>
            </w:r>
          </w:p>
          <w:p w14:paraId="6660BC93" w14:textId="559AF354" w:rsidR="00A44874" w:rsidRPr="002A520C" w:rsidRDefault="00F15B7C" w:rsidP="002A520C">
            <w:pPr>
              <w:pStyle w:val="Heading3"/>
              <w:keepNext w:val="0"/>
              <w:keepLines w:val="0"/>
              <w:widowControl w:val="0"/>
              <w:ind w:left="248"/>
              <w:rPr>
                <w:rFonts w:cs="Arial"/>
                <w:iCs/>
                <w:szCs w:val="20"/>
              </w:rPr>
            </w:pPr>
            <w:r w:rsidRPr="002A520C">
              <w:rPr>
                <w:rFonts w:cs="Arial"/>
                <w:iCs/>
                <w:szCs w:val="20"/>
              </w:rPr>
              <w:t>Theme</w:t>
            </w:r>
            <w:r w:rsidR="00A44874" w:rsidRPr="002A520C">
              <w:rPr>
                <w:rFonts w:cs="Arial"/>
                <w:iCs/>
                <w:szCs w:val="20"/>
              </w:rPr>
              <w:t xml:space="preserve">: </w:t>
            </w:r>
            <w:r w:rsidR="002A520C">
              <w:rPr>
                <w:rFonts w:cs="Arial"/>
                <w:iCs/>
                <w:szCs w:val="20"/>
              </w:rPr>
              <w:br/>
            </w:r>
          </w:p>
          <w:p w14:paraId="00000007" w14:textId="3475C032" w:rsidR="000A63E5" w:rsidRPr="002A520C" w:rsidRDefault="00F15B7C" w:rsidP="002A520C">
            <w:pPr>
              <w:widowControl w:val="0"/>
              <w:ind w:left="248"/>
              <w:rPr>
                <w:rFonts w:eastAsia="Arial" w:cs="Arial"/>
                <w:iCs/>
                <w:szCs w:val="20"/>
              </w:rPr>
            </w:pPr>
            <w:r w:rsidRPr="002A520C">
              <w:rPr>
                <w:rFonts w:eastAsia="Arial" w:cs="Arial"/>
                <w:b/>
                <w:iCs/>
                <w:szCs w:val="20"/>
              </w:rPr>
              <w:t>Topic</w:t>
            </w:r>
            <w:r w:rsidRPr="002A520C">
              <w:rPr>
                <w:rFonts w:eastAsia="Arial" w:cs="Arial"/>
                <w:iCs/>
                <w:szCs w:val="20"/>
              </w:rPr>
              <w:t xml:space="preserve">: </w:t>
            </w:r>
            <w:r w:rsidR="002A520C">
              <w:rPr>
                <w:rFonts w:eastAsia="Arial" w:cs="Arial"/>
                <w:iCs/>
                <w:szCs w:val="20"/>
              </w:rPr>
              <w:br/>
            </w:r>
          </w:p>
          <w:p w14:paraId="41D2063A" w14:textId="24E14F1A" w:rsidR="001D3B52" w:rsidRPr="002A520C" w:rsidRDefault="00062C81" w:rsidP="002A520C">
            <w:pPr>
              <w:pStyle w:val="TableBodyText"/>
              <w:ind w:left="248"/>
              <w:rPr>
                <w:b/>
                <w:bCs/>
                <w:color w:val="FF0000"/>
                <w:sz w:val="20"/>
                <w:szCs w:val="24"/>
              </w:rPr>
            </w:pPr>
            <w:r w:rsidRPr="002A520C">
              <w:rPr>
                <w:b/>
                <w:bCs/>
                <w:sz w:val="20"/>
                <w:szCs w:val="24"/>
              </w:rPr>
              <w:t>Essential Question</w:t>
            </w:r>
            <w:r w:rsidR="0022462F" w:rsidRPr="002A520C">
              <w:rPr>
                <w:b/>
                <w:bCs/>
                <w:sz w:val="20"/>
                <w:szCs w:val="24"/>
              </w:rPr>
              <w:t>(</w:t>
            </w:r>
            <w:r w:rsidRPr="002A520C">
              <w:rPr>
                <w:b/>
                <w:bCs/>
                <w:sz w:val="20"/>
                <w:szCs w:val="24"/>
              </w:rPr>
              <w:t>s</w:t>
            </w:r>
            <w:r w:rsidR="0022462F" w:rsidRPr="002A520C">
              <w:rPr>
                <w:b/>
                <w:bCs/>
                <w:sz w:val="20"/>
                <w:szCs w:val="24"/>
              </w:rPr>
              <w:t>)</w:t>
            </w:r>
            <w:r w:rsidRPr="002A520C">
              <w:rPr>
                <w:b/>
                <w:bCs/>
                <w:sz w:val="20"/>
                <w:szCs w:val="24"/>
              </w:rPr>
              <w:t>:</w:t>
            </w:r>
            <w:r w:rsidRPr="002A520C">
              <w:rPr>
                <w:b/>
                <w:bCs/>
                <w:color w:val="FF0000"/>
                <w:sz w:val="20"/>
                <w:szCs w:val="24"/>
              </w:rPr>
              <w:t xml:space="preserve"> </w:t>
            </w:r>
          </w:p>
          <w:p w14:paraId="3CF53B27" w14:textId="77777777" w:rsidR="00241EA6" w:rsidRPr="003F465F" w:rsidRDefault="00241EA6" w:rsidP="00C81759">
            <w:pPr>
              <w:pStyle w:val="TableBodyText"/>
              <w:ind w:left="720"/>
              <w:rPr>
                <w:b/>
                <w:bCs/>
              </w:rPr>
            </w:pPr>
          </w:p>
          <w:p w14:paraId="0E7AA1A3" w14:textId="44C78F4E" w:rsidR="00C042C1" w:rsidRPr="006742E5" w:rsidRDefault="00C042C1" w:rsidP="00A1602E">
            <w:pPr>
              <w:ind w:left="432" w:hanging="288"/>
            </w:pPr>
          </w:p>
          <w:p w14:paraId="0000000E" w14:textId="161DBC55" w:rsidR="000A63E5" w:rsidRPr="00426A12" w:rsidRDefault="000A63E5" w:rsidP="000762EC">
            <w:pPr>
              <w:pStyle w:val="ListParagraph"/>
              <w:numPr>
                <w:ilvl w:val="0"/>
                <w:numId w:val="0"/>
              </w:numPr>
              <w:ind w:left="432"/>
            </w:pPr>
          </w:p>
        </w:tc>
      </w:tr>
      <w:tr w:rsidR="002000C2" w:rsidRPr="00F74848" w14:paraId="742ECBD3" w14:textId="77777777" w:rsidTr="001D521D">
        <w:trPr>
          <w:trHeight w:val="3176"/>
        </w:trPr>
        <w:tc>
          <w:tcPr>
            <w:tcW w:w="6390" w:type="dxa"/>
            <w:tcBorders>
              <w:top w:val="single" w:sz="4" w:space="0" w:color="000000" w:themeColor="text1"/>
              <w:left w:val="single" w:sz="4" w:space="0" w:color="000000" w:themeColor="text1"/>
              <w:bottom w:val="single" w:sz="18" w:space="0" w:color="000000" w:themeColor="text1"/>
              <w:right w:val="single" w:sz="4" w:space="0" w:color="000000" w:themeColor="text1"/>
            </w:tcBorders>
            <w:shd w:val="clear" w:color="auto" w:fill="F2F2F2" w:themeFill="background1" w:themeFillShade="F2"/>
          </w:tcPr>
          <w:p w14:paraId="7D85E20B" w14:textId="77777777" w:rsidR="002000C2" w:rsidRPr="002000C2" w:rsidRDefault="002000C2" w:rsidP="002000C2">
            <w:pPr>
              <w:pStyle w:val="Heading3"/>
            </w:pPr>
            <w:r w:rsidRPr="002000C2">
              <w:lastRenderedPageBreak/>
              <w:t>Intercultural Learning Outcomes</w:t>
            </w:r>
          </w:p>
          <w:p w14:paraId="143DCDEA" w14:textId="2E5F6E45" w:rsidR="002000C2" w:rsidRPr="00423628" w:rsidRDefault="002000C2" w:rsidP="004A5542">
            <w:pPr>
              <w:pStyle w:val="Heading3"/>
              <w:spacing w:line="276" w:lineRule="auto"/>
              <w:rPr>
                <w:rStyle w:val="Hyperlink"/>
                <w:b w:val="0"/>
                <w:bCs/>
                <w:color w:val="auto"/>
                <w:sz w:val="18"/>
                <w:szCs w:val="18"/>
                <w:u w:val="none"/>
              </w:rPr>
            </w:pPr>
            <w:r w:rsidRPr="00423628">
              <w:rPr>
                <w:b w:val="0"/>
                <w:bCs/>
                <w:sz w:val="18"/>
                <w:szCs w:val="18"/>
              </w:rPr>
              <w:t xml:space="preserve">Choose the intercultural communication goals for this unit. Sample intercultural progress indicators for each proficiency level can be found in both the Ohio World Languages and Cultures </w:t>
            </w:r>
            <w:hyperlink r:id="rId15" w:history="1">
              <w:r w:rsidRPr="009B64BC">
                <w:rPr>
                  <w:rStyle w:val="Hyperlink"/>
                  <w:b w:val="0"/>
                  <w:bCs/>
                  <w:sz w:val="18"/>
                  <w:szCs w:val="18"/>
                </w:rPr>
                <w:t>Learning Standards</w:t>
              </w:r>
            </w:hyperlink>
            <w:r w:rsidRPr="00423628">
              <w:rPr>
                <w:b w:val="0"/>
                <w:bCs/>
                <w:sz w:val="18"/>
                <w:szCs w:val="18"/>
              </w:rPr>
              <w:t xml:space="preserve"> and in the NCSSFL-ACTFL </w:t>
            </w:r>
            <w:hyperlink r:id="rId16">
              <w:r w:rsidRPr="001D2186">
                <w:rPr>
                  <w:rStyle w:val="Hyperlink"/>
                  <w:b w:val="0"/>
                  <w:bCs/>
                  <w:sz w:val="18"/>
                  <w:szCs w:val="18"/>
                </w:rPr>
                <w:t>Intercultural Can-Do Statements</w:t>
              </w:r>
            </w:hyperlink>
          </w:p>
          <w:p w14:paraId="22113EAF" w14:textId="77777777" w:rsidR="002000C2" w:rsidRPr="00423628" w:rsidRDefault="002000C2" w:rsidP="004A5542">
            <w:pPr>
              <w:pStyle w:val="ListParagraph"/>
              <w:spacing w:line="276" w:lineRule="auto"/>
            </w:pPr>
            <w:r w:rsidRPr="00423628">
              <w:t xml:space="preserve">Intercultural learning outcomes focus on investigation of products, practices and perspectives in the learner’s native culture and the target culture(s), as well as interactions using culturally appropriate language and behavior. </w:t>
            </w:r>
          </w:p>
          <w:p w14:paraId="0A9E8DA7" w14:textId="5B64D273" w:rsidR="002000C2" w:rsidRPr="00423628" w:rsidRDefault="002000C2" w:rsidP="004A5542">
            <w:pPr>
              <w:pStyle w:val="ListParagraph"/>
              <w:spacing w:line="276" w:lineRule="auto"/>
            </w:pPr>
            <w:r w:rsidRPr="00423628">
              <w:t xml:space="preserve">Using intercultural outcomes to drive communication will help the teacher </w:t>
            </w:r>
            <w:r w:rsidR="004909A9" w:rsidRPr="00423628">
              <w:t>focus</w:t>
            </w:r>
            <w:r w:rsidRPr="00423628">
              <w:t xml:space="preserve"> on the relevant content, vocabulary and structures that learners need to know to be successful.</w:t>
            </w:r>
          </w:p>
          <w:p w14:paraId="7FACFD7B" w14:textId="78D4237B" w:rsidR="002000C2" w:rsidRPr="002000C2" w:rsidRDefault="0042595B" w:rsidP="004A5542">
            <w:pPr>
              <w:pStyle w:val="ListParagraph"/>
              <w:spacing w:line="276" w:lineRule="auto"/>
            </w:pPr>
            <w:hyperlink r:id="rId17">
              <w:r w:rsidR="002000C2" w:rsidRPr="00423628">
                <w:rPr>
                  <w:rStyle w:val="Hyperlink"/>
                  <w:color w:val="0000FF"/>
                </w:rPr>
                <w:t>Learn more</w:t>
              </w:r>
            </w:hyperlink>
            <w:r w:rsidR="002000C2" w:rsidRPr="00423628">
              <w:t xml:space="preserve"> about building intercultural competence.</w:t>
            </w:r>
          </w:p>
        </w:tc>
        <w:tc>
          <w:tcPr>
            <w:tcW w:w="8460"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2A855245" w14:textId="77777777" w:rsidR="002000C2" w:rsidRPr="002000C2" w:rsidRDefault="002000C2" w:rsidP="002000C2">
            <w:pPr>
              <w:pStyle w:val="Heading3"/>
            </w:pPr>
            <w:r w:rsidRPr="002000C2">
              <w:t>Intercultural Learning Outcomes</w:t>
            </w:r>
          </w:p>
          <w:p w14:paraId="57B1DAD6" w14:textId="75C5CD4B" w:rsidR="007F61B2" w:rsidRPr="002A520C" w:rsidRDefault="002000C2" w:rsidP="00242BD3">
            <w:pPr>
              <w:pStyle w:val="ListParagraph"/>
              <w:ind w:left="701"/>
              <w:rPr>
                <w:sz w:val="20"/>
                <w:szCs w:val="20"/>
              </w:rPr>
            </w:pPr>
            <w:r w:rsidRPr="002A520C">
              <w:rPr>
                <w:sz w:val="20"/>
                <w:szCs w:val="20"/>
              </w:rPr>
              <w:t>I can</w:t>
            </w:r>
            <w:r w:rsidR="007F61B2" w:rsidRPr="002A520C">
              <w:rPr>
                <w:sz w:val="20"/>
                <w:szCs w:val="20"/>
              </w:rPr>
              <w:t>…</w:t>
            </w:r>
          </w:p>
          <w:p w14:paraId="5D251F4E" w14:textId="69AF144E" w:rsidR="002000C2" w:rsidRPr="002000C2" w:rsidRDefault="002000C2" w:rsidP="007F61B2">
            <w:pPr>
              <w:pStyle w:val="ListParagraph"/>
              <w:numPr>
                <w:ilvl w:val="0"/>
                <w:numId w:val="0"/>
              </w:numPr>
              <w:ind w:left="432"/>
            </w:pPr>
          </w:p>
        </w:tc>
      </w:tr>
    </w:tbl>
    <w:p w14:paraId="42367BC2" w14:textId="4EA0FE84" w:rsidR="00175399" w:rsidRDefault="00175399"/>
    <w:p w14:paraId="77A186B5" w14:textId="77777777" w:rsidR="00B0758F" w:rsidRDefault="00175399">
      <w:pPr>
        <w:spacing w:after="200" w:line="276" w:lineRule="auto"/>
      </w:pPr>
      <w:r>
        <w:br w:type="page"/>
      </w:r>
    </w:p>
    <w:tbl>
      <w:tblPr>
        <w:tblStyle w:val="TableGrid"/>
        <w:tblW w:w="14850" w:type="dxa"/>
        <w:tblInd w:w="-995" w:type="dxa"/>
        <w:tblLook w:val="04A0" w:firstRow="1" w:lastRow="0" w:firstColumn="1" w:lastColumn="0" w:noHBand="0" w:noVBand="1"/>
      </w:tblPr>
      <w:tblGrid>
        <w:gridCol w:w="6390"/>
        <w:gridCol w:w="8460"/>
      </w:tblGrid>
      <w:tr w:rsidR="00B0758F" w14:paraId="5BA22431" w14:textId="7C0A3017" w:rsidTr="00FB5EB1">
        <w:trPr>
          <w:trHeight w:val="791"/>
        </w:trPr>
        <w:tc>
          <w:tcPr>
            <w:tcW w:w="6390" w:type="dxa"/>
            <w:shd w:val="clear" w:color="auto" w:fill="F2F2F2" w:themeFill="background1" w:themeFillShade="F2"/>
            <w:vAlign w:val="center"/>
          </w:tcPr>
          <w:p w14:paraId="125ED871" w14:textId="55E99FA2" w:rsidR="00B0758F" w:rsidRPr="006F2E32" w:rsidRDefault="00B0758F" w:rsidP="00FB5EB1">
            <w:pPr>
              <w:spacing w:after="200" w:line="276" w:lineRule="auto"/>
              <w:rPr>
                <w:b/>
                <w:i/>
                <w:iCs/>
              </w:rPr>
            </w:pPr>
            <w:r>
              <w:rPr>
                <w:rFonts w:eastAsia="Arial" w:cs="Arial"/>
                <w:bCs/>
                <w:szCs w:val="20"/>
              </w:rPr>
              <w:lastRenderedPageBreak/>
              <w:br w:type="page"/>
            </w:r>
            <w:r w:rsidRPr="00F15824">
              <w:rPr>
                <w:rStyle w:val="Emphasis"/>
                <w:rFonts w:cs="Arial"/>
                <w:b/>
                <w:i w:val="0"/>
                <w:iCs w:val="0"/>
                <w:color w:val="C00000"/>
                <w:sz w:val="18"/>
                <w:szCs w:val="18"/>
              </w:rPr>
              <w:t>Explanations for each step of the unit plan, with links to the relevant resources from the World Languages and Cultures Model Curriculum</w:t>
            </w:r>
          </w:p>
        </w:tc>
        <w:tc>
          <w:tcPr>
            <w:tcW w:w="8460" w:type="dxa"/>
          </w:tcPr>
          <w:p w14:paraId="2DE3DBE4" w14:textId="7E9DE94F" w:rsidR="00B0758F" w:rsidRDefault="00B0758F" w:rsidP="00FB5EB1">
            <w:pPr>
              <w:spacing w:after="200" w:line="360" w:lineRule="auto"/>
            </w:pPr>
            <w:r w:rsidRPr="006F2E32">
              <w:rPr>
                <w:rStyle w:val="Emphasis"/>
                <w:rFonts w:cs="Arial"/>
                <w:b/>
                <w:i w:val="0"/>
                <w:iCs w:val="0"/>
                <w:color w:val="C00000"/>
                <w:sz w:val="24"/>
                <w:szCs w:val="24"/>
              </w:rPr>
              <w:t>Step 1: IDENTIFY LEARNING OUTCOMES</w:t>
            </w:r>
            <w:r>
              <w:rPr>
                <w:rStyle w:val="Emphasis"/>
                <w:rFonts w:cs="Arial"/>
                <w:bCs/>
                <w:sz w:val="24"/>
                <w:szCs w:val="24"/>
              </w:rPr>
              <w:br/>
            </w:r>
            <w:hyperlink r:id="rId18" w:history="1">
              <w:r w:rsidRPr="006F2E32">
                <w:rPr>
                  <w:rStyle w:val="Hyperlink"/>
                  <w:rFonts w:cs="Arial"/>
                  <w:i/>
                  <w:iCs/>
                  <w:sz w:val="18"/>
                  <w:szCs w:val="18"/>
                </w:rPr>
                <w:t>Learn more</w:t>
              </w:r>
            </w:hyperlink>
            <w:r w:rsidRPr="006F2E32">
              <w:rPr>
                <w:rStyle w:val="Emphasis"/>
                <w:rFonts w:cs="Arial"/>
                <w:i w:val="0"/>
                <w:iCs w:val="0"/>
                <w:sz w:val="18"/>
                <w:szCs w:val="18"/>
              </w:rPr>
              <w:t xml:space="preserve"> </w:t>
            </w:r>
            <w:r w:rsidRPr="00174EC0">
              <w:rPr>
                <w:rStyle w:val="Emphasis"/>
                <w:rFonts w:cs="Arial"/>
                <w:color w:val="C00000"/>
                <w:sz w:val="18"/>
                <w:szCs w:val="18"/>
              </w:rPr>
              <w:t>about Backward Design</w:t>
            </w:r>
          </w:p>
        </w:tc>
      </w:tr>
    </w:tbl>
    <w:tbl>
      <w:tblPr>
        <w:tblW w:w="14850" w:type="dxa"/>
        <w:tblInd w:w="-9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72" w:type="dxa"/>
        </w:tblCellMar>
        <w:tblLook w:val="0400" w:firstRow="0" w:lastRow="0" w:firstColumn="0" w:lastColumn="0" w:noHBand="0" w:noVBand="1"/>
      </w:tblPr>
      <w:tblGrid>
        <w:gridCol w:w="6390"/>
        <w:gridCol w:w="8460"/>
      </w:tblGrid>
      <w:tr w:rsidR="000A63E5" w:rsidRPr="00F74848" w14:paraId="69327499" w14:textId="77777777" w:rsidTr="537D20A4">
        <w:trPr>
          <w:trHeight w:val="5328"/>
        </w:trPr>
        <w:tc>
          <w:tcPr>
            <w:tcW w:w="6390" w:type="dxa"/>
            <w:tcBorders>
              <w:top w:val="single" w:sz="18" w:space="0" w:color="000000" w:themeColor="text1"/>
              <w:bottom w:val="single" w:sz="4" w:space="0" w:color="000000" w:themeColor="text1"/>
            </w:tcBorders>
            <w:shd w:val="clear" w:color="auto" w:fill="F2F2F2" w:themeFill="background1" w:themeFillShade="F2"/>
          </w:tcPr>
          <w:p w14:paraId="0000001C" w14:textId="06FCFE34" w:rsidR="000A63E5" w:rsidRPr="00F74848" w:rsidRDefault="00062C81" w:rsidP="00987FBD">
            <w:pPr>
              <w:pStyle w:val="Heading3"/>
              <w:keepNext w:val="0"/>
              <w:keepLines w:val="0"/>
              <w:widowControl w:val="0"/>
              <w:rPr>
                <w:rFonts w:cs="Arial"/>
                <w:iCs/>
                <w:szCs w:val="20"/>
              </w:rPr>
            </w:pPr>
            <w:r w:rsidRPr="00F74848">
              <w:rPr>
                <w:rFonts w:cs="Arial"/>
                <w:iCs/>
                <w:szCs w:val="20"/>
              </w:rPr>
              <w:t>Standards</w:t>
            </w:r>
          </w:p>
          <w:p w14:paraId="08BF07E2" w14:textId="5DD7D497" w:rsidR="00D929E0" w:rsidRPr="00F74848" w:rsidRDefault="00977EDA" w:rsidP="004A5542">
            <w:pPr>
              <w:pStyle w:val="TableBodyText"/>
              <w:spacing w:line="276" w:lineRule="auto"/>
            </w:pPr>
            <w:r w:rsidRPr="00F74848">
              <w:t xml:space="preserve">Indicate the standards </w:t>
            </w:r>
            <w:r w:rsidR="00912995" w:rsidRPr="00F74848">
              <w:t xml:space="preserve">for </w:t>
            </w:r>
            <w:r w:rsidR="00383A91" w:rsidRPr="00F74848">
              <w:t xml:space="preserve">intercultural </w:t>
            </w:r>
            <w:r w:rsidR="00912995" w:rsidRPr="00F74848">
              <w:t>communication</w:t>
            </w:r>
            <w:r w:rsidR="00383A91" w:rsidRPr="00F74848">
              <w:t xml:space="preserve"> </w:t>
            </w:r>
            <w:r w:rsidR="00912995" w:rsidRPr="00F74848">
              <w:t xml:space="preserve">and literacy </w:t>
            </w:r>
            <w:r w:rsidRPr="00F74848">
              <w:t xml:space="preserve">that are being targeted </w:t>
            </w:r>
            <w:r w:rsidR="00710FD3" w:rsidRPr="00F74848">
              <w:t xml:space="preserve">from </w:t>
            </w:r>
            <w:r w:rsidR="008B0F15" w:rsidRPr="00F74848">
              <w:rPr>
                <w:bCs/>
              </w:rPr>
              <w:t xml:space="preserve">the Ohio World Languages and </w:t>
            </w:r>
            <w:r w:rsidR="008B0F15" w:rsidRPr="00B136EA">
              <w:rPr>
                <w:bCs/>
              </w:rPr>
              <w:t xml:space="preserve">Cultures </w:t>
            </w:r>
            <w:hyperlink r:id="rId19" w:history="1">
              <w:r w:rsidR="008B0F15" w:rsidRPr="00B136EA">
                <w:rPr>
                  <w:rStyle w:val="Hyperlink"/>
                  <w:rFonts w:eastAsia="Arial" w:cs="Arial"/>
                  <w:bCs/>
                  <w:iCs/>
                  <w:szCs w:val="18"/>
                </w:rPr>
                <w:t>Learning Standards</w:t>
              </w:r>
            </w:hyperlink>
            <w:r w:rsidR="008B0F15" w:rsidRPr="00B136EA">
              <w:t>.</w:t>
            </w:r>
          </w:p>
          <w:p w14:paraId="612B894B" w14:textId="7EB2793C" w:rsidR="000A63E5" w:rsidRPr="00F74848" w:rsidRDefault="0096264E" w:rsidP="004A5542">
            <w:pPr>
              <w:pStyle w:val="TableBodyText"/>
              <w:numPr>
                <w:ilvl w:val="0"/>
                <w:numId w:val="3"/>
              </w:numPr>
              <w:spacing w:line="276" w:lineRule="auto"/>
              <w:ind w:left="523"/>
              <w:rPr>
                <w:color w:val="0000CC"/>
              </w:rPr>
            </w:pPr>
            <w:r w:rsidRPr="00455DBD">
              <w:rPr>
                <w:b/>
              </w:rPr>
              <w:t xml:space="preserve">Interpretive </w:t>
            </w:r>
            <w:r w:rsidR="00077D69" w:rsidRPr="00455DBD">
              <w:rPr>
                <w:b/>
              </w:rPr>
              <w:t>S</w:t>
            </w:r>
            <w:r w:rsidRPr="00455DBD">
              <w:rPr>
                <w:b/>
              </w:rPr>
              <w:t>tandards</w:t>
            </w:r>
            <w:r w:rsidR="00464A14" w:rsidRPr="00F74848">
              <w:t>:</w:t>
            </w:r>
            <w:r w:rsidRPr="00F74848">
              <w:t xml:space="preserve"> </w:t>
            </w:r>
            <w:r w:rsidR="00464A14" w:rsidRPr="00F74848">
              <w:t xml:space="preserve">Learners comprehend the main idea and relevant details in a variety of culturally authentic and age-appropriate oral, written or signed </w:t>
            </w:r>
            <w:r w:rsidR="00E87035" w:rsidRPr="00F74848">
              <w:t>texts</w:t>
            </w:r>
            <w:r w:rsidR="00464A14" w:rsidRPr="00F74848">
              <w:t>, both nonfictional and fictional, as well as overheard, observed or written conversations. Learners derive meaning using listening, viewing and reading strategies.</w:t>
            </w:r>
          </w:p>
          <w:p w14:paraId="1E41F08B" w14:textId="733D28C6" w:rsidR="00365D19" w:rsidRPr="00F74848" w:rsidRDefault="00F14786" w:rsidP="004A5542">
            <w:pPr>
              <w:pStyle w:val="TableBodyText"/>
              <w:numPr>
                <w:ilvl w:val="0"/>
                <w:numId w:val="3"/>
              </w:numPr>
              <w:spacing w:line="276" w:lineRule="auto"/>
              <w:ind w:left="523"/>
              <w:rPr>
                <w:color w:val="0000CC"/>
              </w:rPr>
            </w:pPr>
            <w:r w:rsidRPr="00455DBD">
              <w:rPr>
                <w:b/>
              </w:rPr>
              <w:t xml:space="preserve">Interpersonal </w:t>
            </w:r>
            <w:r w:rsidR="00077D69" w:rsidRPr="00455DBD">
              <w:rPr>
                <w:b/>
              </w:rPr>
              <w:t>S</w:t>
            </w:r>
            <w:r w:rsidRPr="00455DBD">
              <w:rPr>
                <w:b/>
              </w:rPr>
              <w:t>tandards</w:t>
            </w:r>
            <w:r w:rsidRPr="00F74848">
              <w:rPr>
                <w:color w:val="0000CC"/>
              </w:rPr>
              <w:t>:</w:t>
            </w:r>
            <w:r w:rsidR="00274A58" w:rsidRPr="00F74848">
              <w:rPr>
                <w:color w:val="0000CC"/>
              </w:rPr>
              <w:t xml:space="preserve"> </w:t>
            </w:r>
            <w:r w:rsidR="00274A58" w:rsidRPr="00F74848">
              <w:rPr>
                <w:bCs/>
              </w:rPr>
              <w:t>Learners initiate and sustain spontaneous meaningful spoken, written or signed communication by providing and obtaining information, expressing feelings and emotion</w:t>
            </w:r>
            <w:r w:rsidR="00F124C8" w:rsidRPr="00F74848">
              <w:rPr>
                <w:bCs/>
              </w:rPr>
              <w:t>s</w:t>
            </w:r>
            <w:r w:rsidR="00274A58" w:rsidRPr="00F74848">
              <w:rPr>
                <w:bCs/>
              </w:rPr>
              <w:t xml:space="preserve"> and exchanging opinions in culturally appropriate ways. Learners actively negotiate meaning across languages and cultures to ensure their messages are understood and</w:t>
            </w:r>
            <w:r w:rsidR="00F340C3" w:rsidRPr="00F74848">
              <w:rPr>
                <w:bCs/>
              </w:rPr>
              <w:t xml:space="preserve"> they</w:t>
            </w:r>
            <w:r w:rsidR="00274A58" w:rsidRPr="00F74848">
              <w:rPr>
                <w:bCs/>
              </w:rPr>
              <w:t xml:space="preserve"> can understand others.</w:t>
            </w:r>
          </w:p>
          <w:p w14:paraId="00000020" w14:textId="62370064" w:rsidR="00077D69" w:rsidRPr="00F74848" w:rsidRDefault="00077D69" w:rsidP="004A5542">
            <w:pPr>
              <w:pStyle w:val="TableBodyText"/>
              <w:numPr>
                <w:ilvl w:val="0"/>
                <w:numId w:val="3"/>
              </w:numPr>
              <w:spacing w:line="276" w:lineRule="auto"/>
              <w:ind w:left="523"/>
              <w:rPr>
                <w:color w:val="0000CC"/>
              </w:rPr>
            </w:pPr>
            <w:r w:rsidRPr="00455DBD">
              <w:rPr>
                <w:b/>
              </w:rPr>
              <w:t>Presentational Standards</w:t>
            </w:r>
            <w:r w:rsidRPr="00F74848">
              <w:rPr>
                <w:bCs/>
              </w:rPr>
              <w:t xml:space="preserve">: </w:t>
            </w:r>
            <w:r w:rsidRPr="00F74848">
              <w:t xml:space="preserve">Learners present </w:t>
            </w:r>
            <w:r w:rsidR="00295DFA" w:rsidRPr="00F74848">
              <w:t xml:space="preserve">prepared or spontaneous </w:t>
            </w:r>
            <w:r w:rsidRPr="00F74848">
              <w:t xml:space="preserve">information, </w:t>
            </w:r>
            <w:r w:rsidR="00295DFA" w:rsidRPr="00F74848">
              <w:t>narratives</w:t>
            </w:r>
            <w:r w:rsidRPr="00F74848">
              <w:t xml:space="preserve"> and viewpoints on a variety of topics to audiences of listeners, readers or viewers for varied purposes. Learners use their understanding of culture to convey messages in a manner that facilitates interpretation by others where no direct opportunity for the active negotiation of meaning exists.</w:t>
            </w:r>
          </w:p>
        </w:tc>
        <w:tc>
          <w:tcPr>
            <w:tcW w:w="8460" w:type="dxa"/>
            <w:tcBorders>
              <w:top w:val="single" w:sz="18" w:space="0" w:color="000000" w:themeColor="text1"/>
              <w:bottom w:val="single" w:sz="4" w:space="0" w:color="000000" w:themeColor="text1"/>
            </w:tcBorders>
          </w:tcPr>
          <w:p w14:paraId="04DEBCA9" w14:textId="552AA458" w:rsidR="00241EA6" w:rsidRDefault="00F02025" w:rsidP="007A30D9">
            <w:pPr>
              <w:pStyle w:val="Heading3"/>
              <w:keepNext w:val="0"/>
              <w:keepLines w:val="0"/>
              <w:widowControl w:val="0"/>
            </w:pPr>
            <w:r w:rsidRPr="00F74848">
              <w:rPr>
                <w:rFonts w:cs="Arial"/>
                <w:iCs/>
                <w:szCs w:val="20"/>
              </w:rPr>
              <w:t>Tar</w:t>
            </w:r>
            <w:r w:rsidR="00080985" w:rsidRPr="00F74848">
              <w:rPr>
                <w:rFonts w:cs="Arial"/>
                <w:iCs/>
                <w:szCs w:val="20"/>
              </w:rPr>
              <w:t>geted</w:t>
            </w:r>
            <w:r w:rsidRPr="00F74848">
              <w:rPr>
                <w:rFonts w:cs="Arial"/>
                <w:iCs/>
                <w:szCs w:val="20"/>
              </w:rPr>
              <w:t xml:space="preserve"> Standards</w:t>
            </w:r>
            <w:r w:rsidR="00EF028E">
              <w:rPr>
                <w:rFonts w:cs="Arial"/>
                <w:iCs/>
                <w:szCs w:val="20"/>
              </w:rPr>
              <w:br/>
            </w:r>
            <w:r w:rsidR="00080985" w:rsidRPr="00F74848">
              <w:rPr>
                <w:rFonts w:cs="Arial"/>
                <w:iCs/>
                <w:szCs w:val="20"/>
              </w:rPr>
              <w:t xml:space="preserve"> </w:t>
            </w:r>
            <w:r w:rsidR="00D55F85" w:rsidRPr="00C6658A">
              <w:rPr>
                <w:rFonts w:cs="Arial"/>
                <w:b w:val="0"/>
                <w:bCs/>
                <w:i/>
                <w:color w:val="FF0000"/>
                <w:sz w:val="18"/>
                <w:szCs w:val="18"/>
              </w:rPr>
              <w:br/>
            </w:r>
          </w:p>
          <w:p w14:paraId="60F4D567" w14:textId="77777777" w:rsidR="00C5467C" w:rsidRDefault="00C5467C" w:rsidP="00C5467C"/>
          <w:p w14:paraId="3977548F" w14:textId="77777777" w:rsidR="006742E5" w:rsidRPr="002A520C" w:rsidRDefault="00062C81" w:rsidP="002A520C">
            <w:pPr>
              <w:widowControl w:val="0"/>
              <w:spacing w:after="0"/>
              <w:ind w:left="342"/>
              <w:rPr>
                <w:rFonts w:eastAsia="Arial" w:cs="Arial"/>
                <w:b/>
                <w:bCs/>
                <w:iCs/>
                <w:szCs w:val="20"/>
              </w:rPr>
            </w:pPr>
            <w:r w:rsidRPr="002A520C">
              <w:rPr>
                <w:rFonts w:eastAsia="Arial" w:cs="Arial"/>
                <w:b/>
                <w:bCs/>
                <w:iCs/>
                <w:szCs w:val="20"/>
              </w:rPr>
              <w:t>Interpretive Intercultural Communication and Literacy:</w:t>
            </w:r>
          </w:p>
          <w:p w14:paraId="0762ABCB" w14:textId="090E802F" w:rsidR="00944270" w:rsidRPr="002A520C" w:rsidRDefault="00B773EA" w:rsidP="002A520C">
            <w:pPr>
              <w:pStyle w:val="TableBodyText"/>
              <w:ind w:left="342"/>
              <w:rPr>
                <w:color w:val="1155CC"/>
              </w:rPr>
            </w:pPr>
            <w:r w:rsidRPr="002A520C">
              <w:rPr>
                <w:color w:val="FF0000"/>
              </w:rPr>
              <w:br/>
            </w:r>
            <w:r w:rsidR="00B83F89" w:rsidRPr="002A520C">
              <w:rPr>
                <w:color w:val="1155CC"/>
              </w:rPr>
              <w:br/>
            </w:r>
            <w:r w:rsidR="00B83F89" w:rsidRPr="002A520C">
              <w:rPr>
                <w:color w:val="1155CC"/>
              </w:rPr>
              <w:br/>
            </w:r>
          </w:p>
          <w:p w14:paraId="532C6E3E" w14:textId="77777777" w:rsidR="00CC0A61" w:rsidRPr="002A520C" w:rsidRDefault="00CC0A61" w:rsidP="002A520C">
            <w:pPr>
              <w:pStyle w:val="TableBodyText"/>
              <w:ind w:left="342"/>
              <w:rPr>
                <w:color w:val="1155CC"/>
              </w:rPr>
            </w:pPr>
          </w:p>
          <w:p w14:paraId="5DDFE748" w14:textId="77777777" w:rsidR="00B773EA" w:rsidRPr="002A520C" w:rsidRDefault="00B773EA" w:rsidP="002A520C">
            <w:pPr>
              <w:widowControl w:val="0"/>
              <w:spacing w:after="0"/>
              <w:ind w:left="342"/>
              <w:rPr>
                <w:rFonts w:eastAsia="Arial" w:cs="Arial"/>
                <w:b/>
                <w:bCs/>
                <w:iCs/>
                <w:szCs w:val="20"/>
              </w:rPr>
            </w:pPr>
            <w:r w:rsidRPr="002A520C">
              <w:rPr>
                <w:rFonts w:eastAsia="Arial" w:cs="Arial"/>
                <w:b/>
                <w:bCs/>
                <w:iCs/>
                <w:szCs w:val="20"/>
              </w:rPr>
              <w:t>Interpersonal Intercultural Communication and Literacy:</w:t>
            </w:r>
          </w:p>
          <w:p w14:paraId="275C271E" w14:textId="77777777" w:rsidR="00270A80" w:rsidRPr="002A520C" w:rsidRDefault="00270A80" w:rsidP="002A520C">
            <w:pPr>
              <w:widowControl w:val="0"/>
              <w:spacing w:after="0"/>
              <w:ind w:left="342"/>
              <w:rPr>
                <w:rFonts w:eastAsia="Arial" w:cs="Arial"/>
                <w:b/>
                <w:bCs/>
                <w:iCs/>
                <w:szCs w:val="20"/>
              </w:rPr>
            </w:pPr>
          </w:p>
          <w:p w14:paraId="7114B14C" w14:textId="4344BD1E" w:rsidR="00962661" w:rsidRPr="002A520C" w:rsidRDefault="00B83F89" w:rsidP="002A520C">
            <w:pPr>
              <w:pStyle w:val="TableBodyText"/>
              <w:ind w:left="342"/>
              <w:rPr>
                <w:color w:val="1155CC"/>
              </w:rPr>
            </w:pPr>
            <w:r w:rsidRPr="002A520C">
              <w:rPr>
                <w:color w:val="1155CC"/>
              </w:rPr>
              <w:br/>
            </w:r>
          </w:p>
          <w:p w14:paraId="5D09400B" w14:textId="77777777" w:rsidR="006958C9" w:rsidRPr="002A520C" w:rsidRDefault="006958C9" w:rsidP="002A520C">
            <w:pPr>
              <w:pStyle w:val="TableBodyText"/>
              <w:ind w:left="342"/>
              <w:rPr>
                <w:color w:val="1155CC"/>
              </w:rPr>
            </w:pPr>
          </w:p>
          <w:p w14:paraId="68AA528D" w14:textId="77777777" w:rsidR="00CC0A61" w:rsidRPr="002A520C" w:rsidRDefault="00CC0A61" w:rsidP="002A520C">
            <w:pPr>
              <w:pStyle w:val="TableBodyText"/>
              <w:ind w:left="342"/>
              <w:rPr>
                <w:color w:val="1155CC"/>
              </w:rPr>
            </w:pPr>
          </w:p>
          <w:p w14:paraId="41E2B1F0" w14:textId="289DD320" w:rsidR="00E35462" w:rsidRPr="008F3D99" w:rsidRDefault="00962661" w:rsidP="002A520C">
            <w:pPr>
              <w:widowControl w:val="0"/>
              <w:spacing w:after="0"/>
              <w:ind w:left="342"/>
            </w:pPr>
            <w:r w:rsidRPr="002A520C">
              <w:rPr>
                <w:rFonts w:eastAsia="Arial" w:cs="Arial"/>
                <w:b/>
                <w:bCs/>
                <w:iCs/>
                <w:szCs w:val="20"/>
              </w:rPr>
              <w:t>Presentational Intercultural Communication and Literacy:</w:t>
            </w:r>
            <w:r w:rsidRPr="00B773EA">
              <w:rPr>
                <w:rFonts w:eastAsia="Arial" w:cs="Arial"/>
                <w:b/>
                <w:bCs/>
                <w:iCs/>
                <w:szCs w:val="20"/>
              </w:rPr>
              <w:br/>
            </w:r>
          </w:p>
          <w:p w14:paraId="00000058" w14:textId="78D92CEA" w:rsidR="00962661" w:rsidRPr="008F3D99" w:rsidRDefault="00962661" w:rsidP="00962661">
            <w:pPr>
              <w:pStyle w:val="TableBodyText"/>
            </w:pPr>
          </w:p>
        </w:tc>
      </w:tr>
      <w:tr w:rsidR="008346C2" w:rsidRPr="00F74848" w14:paraId="2473597D" w14:textId="77777777" w:rsidTr="008346C2">
        <w:trPr>
          <w:trHeight w:val="171"/>
        </w:trPr>
        <w:tc>
          <w:tcPr>
            <w:tcW w:w="6390" w:type="dxa"/>
            <w:tcBorders>
              <w:top w:val="single" w:sz="18" w:space="0" w:color="000000" w:themeColor="text1"/>
              <w:bottom w:val="single" w:sz="18" w:space="0" w:color="000000" w:themeColor="text1"/>
            </w:tcBorders>
            <w:shd w:val="clear" w:color="auto" w:fill="F2F2F2" w:themeFill="background1" w:themeFillShade="F2"/>
          </w:tcPr>
          <w:p w14:paraId="1B05F607" w14:textId="4AFCC7F2" w:rsidR="008346C2" w:rsidRPr="00F15824" w:rsidRDefault="00F15824" w:rsidP="00DF7D60">
            <w:pPr>
              <w:pStyle w:val="Heading3"/>
              <w:rPr>
                <w:i/>
                <w:iCs/>
              </w:rPr>
            </w:pPr>
            <w:r w:rsidRPr="00F15824">
              <w:rPr>
                <w:rStyle w:val="Emphasis"/>
                <w:rFonts w:cs="Arial"/>
                <w:bCs/>
                <w:i w:val="0"/>
                <w:iCs w:val="0"/>
                <w:color w:val="C00000"/>
                <w:sz w:val="18"/>
                <w:szCs w:val="18"/>
              </w:rPr>
              <w:lastRenderedPageBreak/>
              <w:t>Explanations for each step of the unit plan, with links to the relevant resources from the World Languages and Cultures Model Curriculum</w:t>
            </w:r>
          </w:p>
        </w:tc>
        <w:tc>
          <w:tcPr>
            <w:tcW w:w="8460" w:type="dxa"/>
            <w:tcBorders>
              <w:top w:val="single" w:sz="18" w:space="0" w:color="000000" w:themeColor="text1"/>
              <w:bottom w:val="single" w:sz="18" w:space="0" w:color="000000" w:themeColor="text1"/>
            </w:tcBorders>
          </w:tcPr>
          <w:p w14:paraId="4EBC2F67" w14:textId="02A60CA2" w:rsidR="00EC7359" w:rsidRPr="00D80805" w:rsidRDefault="00D42D9D" w:rsidP="00FB5EB1">
            <w:pPr>
              <w:pStyle w:val="Heading3"/>
              <w:spacing w:line="360" w:lineRule="auto"/>
              <w:rPr>
                <w:color w:val="C00000"/>
                <w:sz w:val="24"/>
                <w:szCs w:val="36"/>
              </w:rPr>
            </w:pPr>
            <w:r w:rsidRPr="00D42D9D">
              <w:rPr>
                <w:color w:val="C00000"/>
                <w:sz w:val="24"/>
                <w:szCs w:val="36"/>
              </w:rPr>
              <w:t>Step 2:  DETERMINE ACCEPTABLE EVIDENCE</w:t>
            </w:r>
            <w:r w:rsidR="00D80805">
              <w:rPr>
                <w:color w:val="C00000"/>
                <w:sz w:val="24"/>
                <w:szCs w:val="36"/>
              </w:rPr>
              <w:br/>
            </w:r>
            <w:hyperlink r:id="rId20" w:history="1">
              <w:r w:rsidR="00EC7359" w:rsidRPr="004F1497">
                <w:rPr>
                  <w:rStyle w:val="Hyperlink"/>
                  <w:rFonts w:cs="Arial"/>
                  <w:b w:val="0"/>
                  <w:bCs/>
                  <w:i/>
                  <w:iCs/>
                  <w:color w:val="0000FF"/>
                  <w:sz w:val="18"/>
                  <w:szCs w:val="18"/>
                </w:rPr>
                <w:t>Learn more</w:t>
              </w:r>
            </w:hyperlink>
            <w:r w:rsidR="00EC7359" w:rsidRPr="00D80805">
              <w:rPr>
                <w:rStyle w:val="Emphasis"/>
                <w:rFonts w:cs="Arial"/>
                <w:b w:val="0"/>
                <w:bCs/>
                <w:i w:val="0"/>
                <w:iCs w:val="0"/>
                <w:color w:val="C00000"/>
                <w:sz w:val="18"/>
                <w:szCs w:val="18"/>
              </w:rPr>
              <w:t xml:space="preserve"> </w:t>
            </w:r>
            <w:r w:rsidR="00EC7359" w:rsidRPr="00D80805">
              <w:rPr>
                <w:rStyle w:val="Emphasis"/>
                <w:rFonts w:cs="Arial"/>
                <w:b w:val="0"/>
                <w:bCs/>
                <w:color w:val="C00000"/>
                <w:sz w:val="18"/>
                <w:szCs w:val="18"/>
              </w:rPr>
              <w:t>about Backward Design</w:t>
            </w:r>
          </w:p>
        </w:tc>
      </w:tr>
      <w:tr w:rsidR="000A63E5" w:rsidRPr="00F74848" w14:paraId="0C451B1B" w14:textId="77777777" w:rsidTr="537D20A4">
        <w:trPr>
          <w:trHeight w:val="2493"/>
        </w:trPr>
        <w:tc>
          <w:tcPr>
            <w:tcW w:w="6390" w:type="dxa"/>
            <w:tcBorders>
              <w:top w:val="single" w:sz="18" w:space="0" w:color="000000" w:themeColor="text1"/>
              <w:bottom w:val="single" w:sz="18" w:space="0" w:color="000000" w:themeColor="text1"/>
            </w:tcBorders>
            <w:shd w:val="clear" w:color="auto" w:fill="F2F2F2" w:themeFill="background1" w:themeFillShade="F2"/>
          </w:tcPr>
          <w:p w14:paraId="60995B89" w14:textId="77777777" w:rsidR="00DF7D60" w:rsidRPr="00DF7D60" w:rsidRDefault="00062C81" w:rsidP="00DF7D60">
            <w:pPr>
              <w:pStyle w:val="Heading3"/>
            </w:pPr>
            <w:r w:rsidRPr="00DF7D60">
              <w:t>Summative Assessment</w:t>
            </w:r>
          </w:p>
          <w:p w14:paraId="29AD8D73" w14:textId="74E0B95E" w:rsidR="00CB2773" w:rsidRPr="008C0548" w:rsidRDefault="004640A0" w:rsidP="004A5542">
            <w:pPr>
              <w:pStyle w:val="TableBodyText"/>
              <w:spacing w:line="276" w:lineRule="auto"/>
              <w:rPr>
                <w:rFonts w:eastAsia="Arial"/>
                <w:szCs w:val="18"/>
              </w:rPr>
            </w:pPr>
            <w:r w:rsidRPr="008C0548">
              <w:rPr>
                <w:rFonts w:eastAsia="Arial"/>
                <w:szCs w:val="18"/>
              </w:rPr>
              <w:t>Design</w:t>
            </w:r>
            <w:r w:rsidR="00061515" w:rsidRPr="008C0548">
              <w:rPr>
                <w:rFonts w:eastAsia="Arial"/>
                <w:szCs w:val="18"/>
              </w:rPr>
              <w:t xml:space="preserve"> a</w:t>
            </w:r>
            <w:r w:rsidR="00644446" w:rsidRPr="008C0548">
              <w:rPr>
                <w:rFonts w:eastAsia="Arial"/>
                <w:szCs w:val="18"/>
              </w:rPr>
              <w:t xml:space="preserve"> </w:t>
            </w:r>
            <w:hyperlink r:id="rId21" w:history="1">
              <w:r w:rsidR="00644446" w:rsidRPr="008C0548">
                <w:rPr>
                  <w:rStyle w:val="Hyperlink"/>
                  <w:rFonts w:eastAsia="Arial" w:cs="Arial"/>
                  <w:iCs/>
                  <w:szCs w:val="18"/>
                </w:rPr>
                <w:t>holistic</w:t>
              </w:r>
              <w:r w:rsidR="00BB2F0D" w:rsidRPr="008C0548">
                <w:rPr>
                  <w:rStyle w:val="Hyperlink"/>
                  <w:rFonts w:eastAsia="Arial" w:cs="Arial"/>
                  <w:iCs/>
                  <w:szCs w:val="18"/>
                </w:rPr>
                <w:t xml:space="preserve"> </w:t>
              </w:r>
              <w:r w:rsidR="00996843" w:rsidRPr="008C0548">
                <w:rPr>
                  <w:rStyle w:val="Hyperlink"/>
                  <w:rFonts w:eastAsia="Arial" w:cs="Arial"/>
                  <w:iCs/>
                  <w:szCs w:val="18"/>
                </w:rPr>
                <w:t xml:space="preserve">performance </w:t>
              </w:r>
              <w:r w:rsidR="00BB2F0D" w:rsidRPr="008C0548">
                <w:rPr>
                  <w:rStyle w:val="Hyperlink"/>
                  <w:rFonts w:eastAsia="Arial" w:cs="Arial"/>
                  <w:iCs/>
                  <w:szCs w:val="18"/>
                </w:rPr>
                <w:t>assessment</w:t>
              </w:r>
            </w:hyperlink>
            <w:r w:rsidR="00BB2F0D" w:rsidRPr="008C0548">
              <w:rPr>
                <w:rFonts w:eastAsia="Arial"/>
                <w:szCs w:val="18"/>
              </w:rPr>
              <w:t xml:space="preserve"> </w:t>
            </w:r>
            <w:r w:rsidR="00644446" w:rsidRPr="008C0548">
              <w:rPr>
                <w:rFonts w:eastAsia="Arial"/>
                <w:szCs w:val="18"/>
              </w:rPr>
              <w:t>where</w:t>
            </w:r>
            <w:r w:rsidR="00BB2F0D" w:rsidRPr="008C0548">
              <w:rPr>
                <w:rFonts w:eastAsia="Arial"/>
                <w:szCs w:val="18"/>
              </w:rPr>
              <w:t xml:space="preserve"> l</w:t>
            </w:r>
            <w:r w:rsidR="009A1501" w:rsidRPr="008C0548">
              <w:rPr>
                <w:rFonts w:eastAsia="Arial"/>
                <w:szCs w:val="18"/>
              </w:rPr>
              <w:t>earner</w:t>
            </w:r>
            <w:r w:rsidR="00BB2936" w:rsidRPr="008C0548">
              <w:rPr>
                <w:rFonts w:eastAsia="Arial"/>
                <w:szCs w:val="18"/>
              </w:rPr>
              <w:t xml:space="preserve">s </w:t>
            </w:r>
            <w:r w:rsidR="00BB2F0D" w:rsidRPr="008C0548">
              <w:rPr>
                <w:rFonts w:eastAsia="Arial"/>
                <w:szCs w:val="18"/>
              </w:rPr>
              <w:t>can</w:t>
            </w:r>
            <w:r w:rsidR="00BB2936" w:rsidRPr="008C0548">
              <w:rPr>
                <w:rFonts w:eastAsia="Arial"/>
                <w:szCs w:val="18"/>
              </w:rPr>
              <w:t xml:space="preserve"> </w:t>
            </w:r>
            <w:r w:rsidR="00062C81" w:rsidRPr="008C0548">
              <w:rPr>
                <w:rFonts w:eastAsia="Arial"/>
                <w:szCs w:val="18"/>
              </w:rPr>
              <w:t xml:space="preserve">demonstrate </w:t>
            </w:r>
            <w:r w:rsidR="00AC21C7" w:rsidRPr="008C0548">
              <w:rPr>
                <w:rFonts w:eastAsia="Arial"/>
                <w:szCs w:val="18"/>
              </w:rPr>
              <w:t>how well they have mastered</w:t>
            </w:r>
            <w:r w:rsidR="00062C81" w:rsidRPr="008C0548">
              <w:rPr>
                <w:rFonts w:eastAsia="Arial"/>
                <w:szCs w:val="18"/>
              </w:rPr>
              <w:t xml:space="preserve"> the learning</w:t>
            </w:r>
            <w:r w:rsidR="009A1501" w:rsidRPr="008C0548">
              <w:rPr>
                <w:rFonts w:eastAsia="Arial"/>
                <w:szCs w:val="18"/>
              </w:rPr>
              <w:t xml:space="preserve"> </w:t>
            </w:r>
            <w:r w:rsidR="00062C81" w:rsidRPr="008C0548">
              <w:rPr>
                <w:rFonts w:eastAsia="Arial"/>
                <w:szCs w:val="18"/>
              </w:rPr>
              <w:t>goals of this unit</w:t>
            </w:r>
            <w:r w:rsidR="00BB2936" w:rsidRPr="008C0548">
              <w:rPr>
                <w:rFonts w:eastAsia="Arial"/>
                <w:szCs w:val="18"/>
              </w:rPr>
              <w:t>.</w:t>
            </w:r>
            <w:r w:rsidR="00452C50" w:rsidRPr="008C0548">
              <w:rPr>
                <w:rFonts w:eastAsia="Arial"/>
                <w:szCs w:val="18"/>
              </w:rPr>
              <w:t xml:space="preserve"> </w:t>
            </w:r>
            <w:r w:rsidR="00CB2773" w:rsidRPr="008C0548">
              <w:rPr>
                <w:rFonts w:eastAsia="Arial"/>
                <w:szCs w:val="18"/>
              </w:rPr>
              <w:t xml:space="preserve">The assessment should use </w:t>
            </w:r>
            <w:hyperlink r:id="rId22">
              <w:r w:rsidR="00CB2773" w:rsidRPr="008C0548">
                <w:rPr>
                  <w:rStyle w:val="Hyperlink"/>
                  <w:rFonts w:eastAsia="Arial" w:cs="Arial"/>
                  <w:iCs/>
                  <w:szCs w:val="18"/>
                </w:rPr>
                <w:t>authentic cultural resources</w:t>
              </w:r>
            </w:hyperlink>
            <w:r w:rsidR="00CB2773" w:rsidRPr="008C0548">
              <w:rPr>
                <w:rFonts w:eastAsia="Arial"/>
                <w:szCs w:val="18"/>
              </w:rPr>
              <w:t xml:space="preserve"> and be scored using performance or proficiency </w:t>
            </w:r>
            <w:hyperlink r:id="rId23">
              <w:r w:rsidR="00CB2773" w:rsidRPr="008C0548">
                <w:rPr>
                  <w:rStyle w:val="Hyperlink"/>
                  <w:rFonts w:eastAsia="Arial" w:cs="Arial"/>
                  <w:iCs/>
                  <w:szCs w:val="18"/>
                </w:rPr>
                <w:t>rubrics</w:t>
              </w:r>
            </w:hyperlink>
            <w:r w:rsidR="00CB2773" w:rsidRPr="008C0548">
              <w:rPr>
                <w:rFonts w:eastAsia="Arial"/>
                <w:szCs w:val="18"/>
              </w:rPr>
              <w:t>.</w:t>
            </w:r>
            <w:r w:rsidR="63043795" w:rsidRPr="008C0548">
              <w:rPr>
                <w:rFonts w:eastAsia="Arial"/>
                <w:szCs w:val="18"/>
              </w:rPr>
              <w:t xml:space="preserve"> </w:t>
            </w:r>
            <w:r w:rsidR="000303FC" w:rsidRPr="008C0548">
              <w:rPr>
                <w:rFonts w:eastAsia="Arial"/>
                <w:szCs w:val="18"/>
              </w:rPr>
              <w:t>The assessment could be given at the end of the unit, or different components could be given throughout the unit.</w:t>
            </w:r>
          </w:p>
          <w:p w14:paraId="0162855A" w14:textId="78F70D38" w:rsidR="00F178E5" w:rsidRPr="008C0548" w:rsidRDefault="0031795D" w:rsidP="004A5542">
            <w:pPr>
              <w:pStyle w:val="ListParagraph"/>
              <w:spacing w:line="276" w:lineRule="auto"/>
            </w:pPr>
            <w:r w:rsidRPr="008C0548">
              <w:t>A</w:t>
            </w:r>
            <w:r w:rsidR="00452C50" w:rsidRPr="008C0548">
              <w:t xml:space="preserve"> summative</w:t>
            </w:r>
            <w:r w:rsidRPr="008C0548">
              <w:t xml:space="preserve"> performance</w:t>
            </w:r>
            <w:r w:rsidR="002546B3" w:rsidRPr="008C0548">
              <w:t xml:space="preserve"> assessment </w:t>
            </w:r>
            <w:r w:rsidRPr="008C0548">
              <w:t>will</w:t>
            </w:r>
            <w:r w:rsidR="002546B3" w:rsidRPr="008C0548">
              <w:t xml:space="preserve"> not test discrete</w:t>
            </w:r>
            <w:r w:rsidR="00B87054" w:rsidRPr="008C0548">
              <w:t xml:space="preserve"> </w:t>
            </w:r>
            <w:r w:rsidR="00447F94" w:rsidRPr="008C0548">
              <w:t xml:space="preserve">content, </w:t>
            </w:r>
            <w:r w:rsidR="00B87054" w:rsidRPr="008C0548">
              <w:t xml:space="preserve">grammar or vocabulary. Rather, it </w:t>
            </w:r>
            <w:r w:rsidR="0012597B" w:rsidRPr="008C0548">
              <w:t>will</w:t>
            </w:r>
            <w:r w:rsidR="00B87054" w:rsidRPr="008C0548">
              <w:t xml:space="preserve"> </w:t>
            </w:r>
            <w:r w:rsidR="000C679A" w:rsidRPr="008C0548">
              <w:t xml:space="preserve">allow </w:t>
            </w:r>
            <w:r w:rsidR="004F6836" w:rsidRPr="008C0548">
              <w:t>learners</w:t>
            </w:r>
            <w:r w:rsidR="000C679A" w:rsidRPr="008C0548">
              <w:t xml:space="preserve"> to apply what they </w:t>
            </w:r>
            <w:r w:rsidR="00D7225C" w:rsidRPr="008C0548">
              <w:t>know and can do</w:t>
            </w:r>
            <w:r w:rsidR="009B1AE8" w:rsidRPr="008C0548">
              <w:t xml:space="preserve"> in a meaningful context</w:t>
            </w:r>
            <w:r w:rsidR="00D7225C" w:rsidRPr="008C0548">
              <w:t xml:space="preserve"> and </w:t>
            </w:r>
            <w:r w:rsidR="0012597B" w:rsidRPr="008C0548">
              <w:t>will</w:t>
            </w:r>
            <w:r w:rsidR="00D7225C" w:rsidRPr="008C0548">
              <w:t xml:space="preserve"> </w:t>
            </w:r>
            <w:r w:rsidR="00CF493A" w:rsidRPr="008C0548">
              <w:t>help</w:t>
            </w:r>
            <w:r w:rsidR="00D7225C" w:rsidRPr="008C0548">
              <w:t xml:space="preserve"> the teacher</w:t>
            </w:r>
            <w:r w:rsidR="004F6836" w:rsidRPr="008C0548">
              <w:t xml:space="preserve"> determine whether the learners have performed at the targeted proficiency level.</w:t>
            </w:r>
            <w:r w:rsidR="00C84C06" w:rsidRPr="008C0548">
              <w:t xml:space="preserve"> </w:t>
            </w:r>
          </w:p>
          <w:p w14:paraId="0000005D" w14:textId="3B373734" w:rsidR="00385C59" w:rsidRPr="005B1B86" w:rsidRDefault="00730725" w:rsidP="004A5542">
            <w:pPr>
              <w:pStyle w:val="ListParagraph"/>
              <w:spacing w:line="276" w:lineRule="auto"/>
            </w:pPr>
            <w:r w:rsidRPr="008C0548">
              <w:t>S</w:t>
            </w:r>
            <w:r w:rsidR="00447F94" w:rsidRPr="008C0548">
              <w:t>ummative assessments</w:t>
            </w:r>
            <w:r w:rsidRPr="008C0548">
              <w:t xml:space="preserve"> might</w:t>
            </w:r>
            <w:r w:rsidR="00447F94" w:rsidRPr="008C0548">
              <w:t xml:space="preserve"> </w:t>
            </w:r>
            <w:r w:rsidRPr="008C0548">
              <w:t>include</w:t>
            </w:r>
            <w:r w:rsidR="00A75D51" w:rsidRPr="008C0548">
              <w:t xml:space="preserve"> </w:t>
            </w:r>
            <w:r w:rsidR="008F53F8" w:rsidRPr="008C0548">
              <w:t xml:space="preserve">individual or group </w:t>
            </w:r>
            <w:r w:rsidR="00652339" w:rsidRPr="008C0548">
              <w:t>project</w:t>
            </w:r>
            <w:r w:rsidR="00A75D51" w:rsidRPr="008C0548">
              <w:t>s</w:t>
            </w:r>
            <w:r w:rsidR="007B7031" w:rsidRPr="008C0548">
              <w:t>,</w:t>
            </w:r>
            <w:r w:rsidRPr="008C0548">
              <w:t xml:space="preserve"> </w:t>
            </w:r>
            <w:r w:rsidR="005720CF" w:rsidRPr="008C0548">
              <w:t xml:space="preserve">interpretive assessments, </w:t>
            </w:r>
            <w:r w:rsidRPr="008C0548">
              <w:t>performance assessment</w:t>
            </w:r>
            <w:r w:rsidR="007B7031" w:rsidRPr="008C0548">
              <w:t xml:space="preserve">, </w:t>
            </w:r>
            <w:r w:rsidR="00652339" w:rsidRPr="008C0548">
              <w:t>presentation</w:t>
            </w:r>
            <w:r w:rsidR="007B7031" w:rsidRPr="008C0548">
              <w:t>s,</w:t>
            </w:r>
            <w:r w:rsidR="000758EE" w:rsidRPr="008C0548">
              <w:t xml:space="preserve"> </w:t>
            </w:r>
            <w:r w:rsidR="00E72D05" w:rsidRPr="008C0548">
              <w:t>portfolio</w:t>
            </w:r>
            <w:r w:rsidR="000758EE" w:rsidRPr="008C0548">
              <w:t>s</w:t>
            </w:r>
            <w:r w:rsidR="007B7031" w:rsidRPr="008C0548">
              <w:t>,</w:t>
            </w:r>
            <w:r w:rsidR="004203D2" w:rsidRPr="008C0548">
              <w:t xml:space="preserve"> </w:t>
            </w:r>
            <w:r w:rsidR="00D503E8" w:rsidRPr="008C0548">
              <w:t>exhibits</w:t>
            </w:r>
            <w:r w:rsidR="007B7031" w:rsidRPr="008C0548">
              <w:t>,</w:t>
            </w:r>
            <w:r w:rsidR="004C2BB2" w:rsidRPr="008C0548">
              <w:t xml:space="preserve"> reports</w:t>
            </w:r>
            <w:r w:rsidR="007B7031" w:rsidRPr="008C0548">
              <w:t>,</w:t>
            </w:r>
            <w:r w:rsidR="00013EFF" w:rsidRPr="008C0548">
              <w:t xml:space="preserve"> </w:t>
            </w:r>
            <w:r w:rsidR="000E66E6" w:rsidRPr="008C0548">
              <w:t>writing topic</w:t>
            </w:r>
            <w:r w:rsidR="003D74F9" w:rsidRPr="008C0548">
              <w:t>s</w:t>
            </w:r>
            <w:r w:rsidR="000E66E6" w:rsidRPr="008C0548">
              <w:t>, video</w:t>
            </w:r>
            <w:r w:rsidR="00FC4149" w:rsidRPr="008C0548">
              <w:t>s,</w:t>
            </w:r>
            <w:r w:rsidR="009D3F53" w:rsidRPr="008C0548">
              <w:t xml:space="preserve"> interviews,</w:t>
            </w:r>
            <w:r w:rsidR="00555002" w:rsidRPr="008C0548">
              <w:t xml:space="preserve"> role plays,</w:t>
            </w:r>
            <w:r w:rsidR="000E66E6" w:rsidRPr="008C0548">
              <w:t xml:space="preserve"> </w:t>
            </w:r>
            <w:r w:rsidR="00514AEA" w:rsidRPr="008C0548">
              <w:t xml:space="preserve">conversations, discussions, </w:t>
            </w:r>
            <w:r w:rsidR="00013EFF" w:rsidRPr="008C0548">
              <w:t>etc.</w:t>
            </w:r>
            <w:r w:rsidR="005720CF" w:rsidRPr="00DF7D60">
              <w:t xml:space="preserve"> </w:t>
            </w:r>
          </w:p>
        </w:tc>
        <w:tc>
          <w:tcPr>
            <w:tcW w:w="8460" w:type="dxa"/>
            <w:tcBorders>
              <w:top w:val="single" w:sz="18" w:space="0" w:color="000000" w:themeColor="text1"/>
              <w:bottom w:val="single" w:sz="18" w:space="0" w:color="000000" w:themeColor="text1"/>
            </w:tcBorders>
          </w:tcPr>
          <w:p w14:paraId="2D553349" w14:textId="692E20FD" w:rsidR="00347395" w:rsidRPr="006958C9" w:rsidRDefault="00E1136E" w:rsidP="00913353">
            <w:pPr>
              <w:pStyle w:val="Heading3"/>
            </w:pPr>
            <w:r>
              <w:t xml:space="preserve">Summative Assessment </w:t>
            </w:r>
            <w:r w:rsidR="3D961DB7">
              <w:t>Tasks</w:t>
            </w:r>
            <w:r w:rsidR="008D0E1D">
              <w:t xml:space="preserve"> </w:t>
            </w:r>
            <w:r w:rsidR="00E210CB">
              <w:t>- Overview</w:t>
            </w:r>
          </w:p>
          <w:p w14:paraId="7D800D80" w14:textId="74E78C93" w:rsidR="00D50338" w:rsidRDefault="00EE1D37" w:rsidP="002A520C">
            <w:pPr>
              <w:pStyle w:val="TableBodyText"/>
              <w:ind w:left="342"/>
              <w:rPr>
                <w:b/>
              </w:rPr>
            </w:pPr>
            <w:r>
              <w:rPr>
                <w:b/>
              </w:rPr>
              <w:br/>
            </w:r>
            <w:r w:rsidR="00062C81" w:rsidRPr="00F74848">
              <w:rPr>
                <w:b/>
              </w:rPr>
              <w:t>Authentic Resource</w:t>
            </w:r>
            <w:r w:rsidR="00A316FE">
              <w:rPr>
                <w:b/>
              </w:rPr>
              <w:t>(s)</w:t>
            </w:r>
            <w:r w:rsidR="0098156A">
              <w:rPr>
                <w:b/>
              </w:rPr>
              <w:t>:</w:t>
            </w:r>
          </w:p>
          <w:p w14:paraId="00000060" w14:textId="1952186F" w:rsidR="000A63E5" w:rsidRPr="00F74848" w:rsidRDefault="00BB6705" w:rsidP="002A520C">
            <w:pPr>
              <w:pStyle w:val="TableBodyText"/>
              <w:ind w:left="342"/>
            </w:pPr>
            <w:r w:rsidRPr="00F74848">
              <w:rPr>
                <w:b/>
              </w:rPr>
              <w:br/>
            </w:r>
          </w:p>
          <w:p w14:paraId="00000062" w14:textId="447DEE8E" w:rsidR="000A63E5" w:rsidRDefault="00062C81" w:rsidP="002A520C">
            <w:pPr>
              <w:pStyle w:val="TableBodyText"/>
              <w:spacing w:after="0"/>
              <w:ind w:left="342"/>
            </w:pPr>
            <w:r w:rsidRPr="00F74848">
              <w:rPr>
                <w:b/>
              </w:rPr>
              <w:t>Interpretive Task</w:t>
            </w:r>
            <w:r w:rsidR="00D50338">
              <w:rPr>
                <w:b/>
              </w:rPr>
              <w:t>(s)</w:t>
            </w:r>
            <w:r w:rsidRPr="00F74848">
              <w:t>:</w:t>
            </w:r>
            <w:r w:rsidR="00E210CB">
              <w:t xml:space="preserve"> (see </w:t>
            </w:r>
            <w:hyperlink r:id="rId24" w:history="1">
              <w:r w:rsidR="00E210CB" w:rsidRPr="00E874D0">
                <w:rPr>
                  <w:rStyle w:val="Hyperlink"/>
                </w:rPr>
                <w:t>ACTFL template</w:t>
              </w:r>
            </w:hyperlink>
            <w:r w:rsidR="00E210CB">
              <w:t xml:space="preserve"> for help with </w:t>
            </w:r>
            <w:r w:rsidR="00180F4D">
              <w:t>Interpretive task design and rubric)</w:t>
            </w:r>
          </w:p>
          <w:p w14:paraId="628E5F08" w14:textId="77777777" w:rsidR="00B67691" w:rsidRDefault="00B67691" w:rsidP="002A520C">
            <w:pPr>
              <w:pStyle w:val="TableBodyText"/>
              <w:spacing w:after="0"/>
              <w:ind w:left="342"/>
            </w:pPr>
          </w:p>
          <w:p w14:paraId="21EBA571" w14:textId="77777777" w:rsidR="00FF6057" w:rsidRDefault="00FF6057" w:rsidP="002A520C">
            <w:pPr>
              <w:pStyle w:val="TableBodyText"/>
              <w:spacing w:after="0"/>
              <w:ind w:left="342"/>
            </w:pPr>
          </w:p>
          <w:p w14:paraId="14640A13" w14:textId="77777777" w:rsidR="00FF6057" w:rsidRDefault="00FF6057" w:rsidP="002A520C">
            <w:pPr>
              <w:pStyle w:val="TableBodyText"/>
              <w:spacing w:after="0"/>
              <w:ind w:left="342"/>
            </w:pPr>
          </w:p>
          <w:p w14:paraId="4E03D597" w14:textId="77777777" w:rsidR="00D50338" w:rsidRPr="00F74848" w:rsidRDefault="00D50338" w:rsidP="002A520C">
            <w:pPr>
              <w:pStyle w:val="TableBodyText"/>
              <w:spacing w:after="0"/>
              <w:ind w:left="342"/>
            </w:pPr>
          </w:p>
          <w:p w14:paraId="00000067" w14:textId="48C61D62" w:rsidR="000A63E5" w:rsidRDefault="00062C81" w:rsidP="002A520C">
            <w:pPr>
              <w:pStyle w:val="TableBodyText"/>
              <w:spacing w:after="0"/>
              <w:ind w:left="342"/>
            </w:pPr>
            <w:r w:rsidRPr="00F74848">
              <w:rPr>
                <w:b/>
              </w:rPr>
              <w:t>Interpersonal Task</w:t>
            </w:r>
            <w:r w:rsidR="00D50338">
              <w:rPr>
                <w:b/>
              </w:rPr>
              <w:t>(s)</w:t>
            </w:r>
            <w:r w:rsidRPr="00F74848">
              <w:t xml:space="preserve">: </w:t>
            </w:r>
          </w:p>
          <w:p w14:paraId="39E3B927" w14:textId="77777777" w:rsidR="00D50338" w:rsidRDefault="00D50338" w:rsidP="002A520C">
            <w:pPr>
              <w:pStyle w:val="TableBodyText"/>
              <w:spacing w:after="0"/>
              <w:ind w:left="342"/>
              <w:rPr>
                <w:color w:val="FF0000"/>
              </w:rPr>
            </w:pPr>
          </w:p>
          <w:p w14:paraId="14C17688" w14:textId="77777777" w:rsidR="00FF6057" w:rsidRDefault="00FF6057" w:rsidP="002A520C">
            <w:pPr>
              <w:pStyle w:val="TableBodyText"/>
              <w:spacing w:after="0"/>
              <w:ind w:left="342"/>
              <w:rPr>
                <w:color w:val="FF0000"/>
              </w:rPr>
            </w:pPr>
          </w:p>
          <w:p w14:paraId="099BD4DD" w14:textId="77777777" w:rsidR="00FF6057" w:rsidRPr="00F74848" w:rsidRDefault="00FF6057" w:rsidP="002A520C">
            <w:pPr>
              <w:pStyle w:val="TableBodyText"/>
              <w:spacing w:after="0"/>
              <w:ind w:left="342"/>
              <w:rPr>
                <w:color w:val="FF0000"/>
              </w:rPr>
            </w:pPr>
          </w:p>
          <w:p w14:paraId="50205853" w14:textId="77777777" w:rsidR="00D50338" w:rsidRDefault="00D50338" w:rsidP="002A520C">
            <w:pPr>
              <w:pStyle w:val="TableBodyText"/>
              <w:spacing w:after="0"/>
              <w:ind w:left="342"/>
            </w:pPr>
          </w:p>
          <w:p w14:paraId="0000006A" w14:textId="6B8D095A" w:rsidR="000A63E5" w:rsidRDefault="00062C81" w:rsidP="002A520C">
            <w:pPr>
              <w:pStyle w:val="TableBodyText"/>
              <w:spacing w:after="0"/>
              <w:ind w:left="342"/>
            </w:pPr>
            <w:r w:rsidRPr="00F74848">
              <w:rPr>
                <w:b/>
              </w:rPr>
              <w:t>Presentational Task</w:t>
            </w:r>
            <w:r w:rsidR="00D50338">
              <w:rPr>
                <w:b/>
              </w:rPr>
              <w:t>(s)</w:t>
            </w:r>
            <w:r w:rsidRPr="00F74848">
              <w:t xml:space="preserve">: </w:t>
            </w:r>
          </w:p>
          <w:p w14:paraId="0A2871B9" w14:textId="77777777" w:rsidR="00FF6057" w:rsidRDefault="00FF6057" w:rsidP="00DF7D60">
            <w:pPr>
              <w:pStyle w:val="TableBodyText"/>
              <w:spacing w:after="0"/>
            </w:pPr>
          </w:p>
          <w:p w14:paraId="1DE0B6AE" w14:textId="77777777" w:rsidR="00FF6057" w:rsidRPr="00F74848" w:rsidRDefault="00FF6057" w:rsidP="00DF7D60">
            <w:pPr>
              <w:pStyle w:val="TableBodyText"/>
              <w:spacing w:after="0"/>
            </w:pPr>
          </w:p>
          <w:p w14:paraId="0000006E" w14:textId="19C0B68D" w:rsidR="000A63E5" w:rsidRPr="00F74848" w:rsidRDefault="000A63E5" w:rsidP="00DF7D60">
            <w:pPr>
              <w:pStyle w:val="TableBodyText"/>
            </w:pPr>
          </w:p>
        </w:tc>
      </w:tr>
      <w:tr w:rsidR="00BA27BA" w:rsidRPr="00F74848" w14:paraId="09ABC7AC" w14:textId="77777777" w:rsidTr="537D20A4">
        <w:trPr>
          <w:trHeight w:val="2493"/>
        </w:trPr>
        <w:tc>
          <w:tcPr>
            <w:tcW w:w="6390" w:type="dxa"/>
            <w:tcBorders>
              <w:top w:val="single" w:sz="18" w:space="0" w:color="000000" w:themeColor="text1"/>
              <w:bottom w:val="single" w:sz="18" w:space="0" w:color="000000" w:themeColor="text1"/>
            </w:tcBorders>
            <w:shd w:val="clear" w:color="auto" w:fill="F2F2F2" w:themeFill="background1" w:themeFillShade="F2"/>
          </w:tcPr>
          <w:p w14:paraId="1B4CEB78" w14:textId="77777777" w:rsidR="00BA27BA" w:rsidRDefault="00BA27BA" w:rsidP="00DF7D60">
            <w:pPr>
              <w:pStyle w:val="Heading3"/>
            </w:pPr>
            <w:r>
              <w:t>Formative Assessment</w:t>
            </w:r>
          </w:p>
          <w:p w14:paraId="484139B1" w14:textId="4663286C" w:rsidR="00FA790F" w:rsidRPr="00FA790F" w:rsidRDefault="00FA790F" w:rsidP="002A2276">
            <w:pPr>
              <w:spacing w:line="276" w:lineRule="auto"/>
              <w:rPr>
                <w:rFonts w:cs="Arial"/>
                <w:sz w:val="18"/>
                <w:szCs w:val="20"/>
              </w:rPr>
            </w:pPr>
            <w:r w:rsidRPr="00FA790F">
              <w:rPr>
                <w:rFonts w:cs="Arial"/>
                <w:sz w:val="18"/>
                <w:szCs w:val="20"/>
              </w:rPr>
              <w:t xml:space="preserve">Create formal or informal tasks to </w:t>
            </w:r>
            <w:r w:rsidR="00CC31BF">
              <w:rPr>
                <w:rFonts w:cs="Arial"/>
                <w:sz w:val="18"/>
                <w:szCs w:val="20"/>
              </w:rPr>
              <w:t>g</w:t>
            </w:r>
            <w:r w:rsidRPr="00FA790F">
              <w:rPr>
                <w:rFonts w:cs="Arial"/>
                <w:sz w:val="18"/>
                <w:szCs w:val="20"/>
              </w:rPr>
              <w:t xml:space="preserve">uide instruction by checking for understanding </w:t>
            </w:r>
            <w:r w:rsidR="000D259D">
              <w:rPr>
                <w:rFonts w:cs="Arial"/>
                <w:sz w:val="18"/>
                <w:szCs w:val="20"/>
              </w:rPr>
              <w:t>throughout the unit</w:t>
            </w:r>
            <w:r w:rsidR="00CC31BF">
              <w:rPr>
                <w:rFonts w:cs="Arial"/>
                <w:sz w:val="18"/>
                <w:szCs w:val="20"/>
              </w:rPr>
              <w:t>. This will</w:t>
            </w:r>
            <w:r w:rsidRPr="00FA790F">
              <w:rPr>
                <w:rFonts w:cs="Arial"/>
                <w:sz w:val="18"/>
                <w:szCs w:val="20"/>
              </w:rPr>
              <w:t xml:space="preserve"> </w:t>
            </w:r>
            <w:r w:rsidR="00826BDB">
              <w:rPr>
                <w:rFonts w:cs="Arial"/>
                <w:sz w:val="18"/>
                <w:szCs w:val="20"/>
              </w:rPr>
              <w:t>i</w:t>
            </w:r>
            <w:r w:rsidRPr="00FA790F">
              <w:rPr>
                <w:rFonts w:cs="Arial"/>
                <w:sz w:val="18"/>
                <w:szCs w:val="20"/>
              </w:rPr>
              <w:t>nform the teacher and the learner how to close the gap between where the learner currently is and</w:t>
            </w:r>
            <w:r w:rsidR="00EF4819">
              <w:rPr>
                <w:rFonts w:cs="Arial"/>
                <w:sz w:val="18"/>
                <w:szCs w:val="20"/>
              </w:rPr>
              <w:t xml:space="preserve"> </w:t>
            </w:r>
            <w:r w:rsidRPr="00FA790F">
              <w:rPr>
                <w:rFonts w:cs="Arial"/>
                <w:sz w:val="18"/>
                <w:szCs w:val="20"/>
              </w:rPr>
              <w:t>where they need to be, based on a targeted standard</w:t>
            </w:r>
            <w:r w:rsidR="00586CFA">
              <w:rPr>
                <w:rFonts w:cs="Arial"/>
                <w:sz w:val="18"/>
                <w:szCs w:val="20"/>
              </w:rPr>
              <w:t xml:space="preserve">, </w:t>
            </w:r>
            <w:r w:rsidRPr="00FA790F">
              <w:rPr>
                <w:rFonts w:cs="Arial"/>
                <w:sz w:val="18"/>
                <w:szCs w:val="20"/>
              </w:rPr>
              <w:t>outcome</w:t>
            </w:r>
            <w:r w:rsidR="00586CFA">
              <w:rPr>
                <w:rFonts w:cs="Arial"/>
                <w:sz w:val="18"/>
                <w:szCs w:val="20"/>
              </w:rPr>
              <w:t xml:space="preserve"> or proficiency level.</w:t>
            </w:r>
          </w:p>
          <w:p w14:paraId="511C7F0D" w14:textId="474ADAF9" w:rsidR="000D259D" w:rsidRDefault="00FA790F" w:rsidP="00FA790F">
            <w:pPr>
              <w:rPr>
                <w:rFonts w:cs="Arial"/>
                <w:sz w:val="18"/>
                <w:szCs w:val="20"/>
              </w:rPr>
            </w:pPr>
            <w:r w:rsidRPr="00FA790F">
              <w:rPr>
                <w:rFonts w:cs="Arial"/>
                <w:sz w:val="18"/>
                <w:szCs w:val="20"/>
              </w:rPr>
              <w:t xml:space="preserve">Examples of </w:t>
            </w:r>
            <w:r w:rsidR="002A2276">
              <w:rPr>
                <w:rFonts w:cs="Arial"/>
                <w:sz w:val="18"/>
                <w:szCs w:val="20"/>
              </w:rPr>
              <w:t>f</w:t>
            </w:r>
            <w:r w:rsidRPr="00FA790F">
              <w:rPr>
                <w:rFonts w:cs="Arial"/>
                <w:sz w:val="18"/>
                <w:szCs w:val="20"/>
              </w:rPr>
              <w:t xml:space="preserve">ormative </w:t>
            </w:r>
            <w:r w:rsidR="002A2276">
              <w:rPr>
                <w:rFonts w:cs="Arial"/>
                <w:sz w:val="18"/>
                <w:szCs w:val="20"/>
              </w:rPr>
              <w:t>a</w:t>
            </w:r>
            <w:r w:rsidRPr="00FA790F">
              <w:rPr>
                <w:rFonts w:cs="Arial"/>
                <w:sz w:val="18"/>
                <w:szCs w:val="20"/>
              </w:rPr>
              <w:t>ssessments m</w:t>
            </w:r>
            <w:r w:rsidR="002A2276">
              <w:rPr>
                <w:rFonts w:cs="Arial"/>
                <w:sz w:val="18"/>
                <w:szCs w:val="20"/>
              </w:rPr>
              <w:t>ight</w:t>
            </w:r>
            <w:r w:rsidRPr="00FA790F">
              <w:rPr>
                <w:rFonts w:cs="Arial"/>
                <w:sz w:val="18"/>
                <w:szCs w:val="20"/>
              </w:rPr>
              <w:t xml:space="preserve"> include</w:t>
            </w:r>
            <w:r w:rsidR="000D259D">
              <w:rPr>
                <w:rFonts w:cs="Arial"/>
                <w:sz w:val="18"/>
                <w:szCs w:val="20"/>
              </w:rPr>
              <w:t>:</w:t>
            </w:r>
          </w:p>
          <w:p w14:paraId="118CDBED" w14:textId="2C97E587" w:rsidR="002A2276" w:rsidRDefault="00065BDA" w:rsidP="00846CB2">
            <w:pPr>
              <w:pStyle w:val="ListParagraph"/>
              <w:numPr>
                <w:ilvl w:val="0"/>
                <w:numId w:val="9"/>
              </w:numPr>
              <w:ind w:left="520"/>
            </w:pPr>
            <w:r>
              <w:rPr>
                <w:szCs w:val="20"/>
              </w:rPr>
              <w:t>n</w:t>
            </w:r>
            <w:r w:rsidR="00FA790F" w:rsidRPr="002A2276">
              <w:t xml:space="preserve">on-verbal response </w:t>
            </w:r>
            <w:r w:rsidR="004440B1">
              <w:t>(</w:t>
            </w:r>
            <w:r w:rsidR="00FA790F" w:rsidRPr="002A2276">
              <w:t xml:space="preserve">whiteboards, </w:t>
            </w:r>
            <w:r w:rsidR="004440B1">
              <w:t>five-finger fist, red/green cards</w:t>
            </w:r>
            <w:r w:rsidR="00971084">
              <w:t>)</w:t>
            </w:r>
          </w:p>
          <w:p w14:paraId="3463BE73" w14:textId="5F98F6A1" w:rsidR="002A2276" w:rsidRDefault="00065BDA" w:rsidP="00846CB2">
            <w:pPr>
              <w:pStyle w:val="ListParagraph"/>
              <w:numPr>
                <w:ilvl w:val="0"/>
                <w:numId w:val="9"/>
              </w:numPr>
              <w:ind w:left="520"/>
            </w:pPr>
            <w:r>
              <w:t>s</w:t>
            </w:r>
            <w:r w:rsidR="00FA790F" w:rsidRPr="002A2276">
              <w:t>hort quizzes over specific vocabulary</w:t>
            </w:r>
            <w:r w:rsidR="00792548" w:rsidRPr="002A2276">
              <w:t xml:space="preserve"> </w:t>
            </w:r>
            <w:r w:rsidR="00FA790F" w:rsidRPr="002A2276">
              <w:t>or structures</w:t>
            </w:r>
          </w:p>
          <w:p w14:paraId="3B66F73E" w14:textId="74B7BE2B" w:rsidR="00D02ECB" w:rsidRDefault="00065BDA" w:rsidP="00846CB2">
            <w:pPr>
              <w:pStyle w:val="ListParagraph"/>
              <w:numPr>
                <w:ilvl w:val="0"/>
                <w:numId w:val="9"/>
              </w:numPr>
              <w:ind w:left="520"/>
            </w:pPr>
            <w:r>
              <w:t xml:space="preserve">role plays, </w:t>
            </w:r>
            <w:r w:rsidR="00FA790F" w:rsidRPr="002A2276">
              <w:t>Think-pair-share</w:t>
            </w:r>
            <w:r w:rsidR="00846CB2">
              <w:t>,</w:t>
            </w:r>
            <w:r w:rsidR="002E5193">
              <w:t xml:space="preserve"> peer editing, </w:t>
            </w:r>
            <w:r w:rsidR="004440B1">
              <w:t>partner chats</w:t>
            </w:r>
          </w:p>
          <w:p w14:paraId="297A5FC0" w14:textId="19B7A264" w:rsidR="004440B1" w:rsidRDefault="00065BDA" w:rsidP="00846CB2">
            <w:pPr>
              <w:pStyle w:val="ListParagraph"/>
              <w:numPr>
                <w:ilvl w:val="0"/>
                <w:numId w:val="9"/>
              </w:numPr>
              <w:ind w:left="520"/>
            </w:pPr>
            <w:r w:rsidRPr="00971084">
              <w:t xml:space="preserve">exit slips, </w:t>
            </w:r>
            <w:r w:rsidR="00971084" w:rsidRPr="00971084">
              <w:t>KWL charts, questions and a</w:t>
            </w:r>
            <w:r w:rsidR="00971084">
              <w:t>nswers</w:t>
            </w:r>
            <w:r>
              <w:t xml:space="preserve"> </w:t>
            </w:r>
          </w:p>
          <w:p w14:paraId="7D0BECA1" w14:textId="3571CDAD" w:rsidR="00BA27BA" w:rsidRPr="002A2276" w:rsidRDefault="00065BDA" w:rsidP="00846CB2">
            <w:pPr>
              <w:pStyle w:val="ListParagraph"/>
              <w:numPr>
                <w:ilvl w:val="0"/>
                <w:numId w:val="9"/>
              </w:numPr>
              <w:ind w:left="520"/>
            </w:pPr>
            <w:r>
              <w:t>k</w:t>
            </w:r>
            <w:r w:rsidR="00FA790F" w:rsidRPr="002A2276">
              <w:t>inesthetic activities</w:t>
            </w:r>
            <w:r w:rsidR="00DC217D">
              <w:t>, polling, surveys, informal observations</w:t>
            </w:r>
            <w:r w:rsidR="00792548" w:rsidRPr="002A2276">
              <w:br/>
            </w:r>
          </w:p>
        </w:tc>
        <w:tc>
          <w:tcPr>
            <w:tcW w:w="8460" w:type="dxa"/>
            <w:tcBorders>
              <w:top w:val="single" w:sz="18" w:space="0" w:color="000000" w:themeColor="text1"/>
              <w:bottom w:val="single" w:sz="18" w:space="0" w:color="000000" w:themeColor="text1"/>
            </w:tcBorders>
          </w:tcPr>
          <w:p w14:paraId="2ACE7D5A" w14:textId="28C3D749" w:rsidR="00DC418C" w:rsidRDefault="00DC418C" w:rsidP="00DC418C">
            <w:pPr>
              <w:pStyle w:val="Heading3"/>
            </w:pPr>
            <w:r>
              <w:t>Formative Assessments</w:t>
            </w:r>
          </w:p>
          <w:p w14:paraId="7A737504" w14:textId="77777777" w:rsidR="00DC418C" w:rsidRPr="00DC418C" w:rsidRDefault="00DC418C" w:rsidP="00DC418C">
            <w:pPr>
              <w:pStyle w:val="ListParagraph"/>
              <w:numPr>
                <w:ilvl w:val="0"/>
                <w:numId w:val="10"/>
              </w:numPr>
            </w:pPr>
          </w:p>
          <w:p w14:paraId="4D81DA98" w14:textId="77777777" w:rsidR="00BA27BA" w:rsidRDefault="00BA27BA" w:rsidP="00913353">
            <w:pPr>
              <w:pStyle w:val="Heading3"/>
            </w:pPr>
          </w:p>
        </w:tc>
      </w:tr>
    </w:tbl>
    <w:p w14:paraId="0297C4FF" w14:textId="053A25FA" w:rsidR="00536C49" w:rsidRDefault="00536C49">
      <w:bookmarkStart w:id="0" w:name="_30j0zll" w:colFirst="0" w:colLast="0"/>
      <w:bookmarkEnd w:id="0"/>
    </w:p>
    <w:p w14:paraId="22CFA0FE" w14:textId="77777777" w:rsidR="00536C49" w:rsidRDefault="00536C49">
      <w:pPr>
        <w:spacing w:after="200" w:line="276" w:lineRule="auto"/>
      </w:pPr>
      <w:r>
        <w:br w:type="page"/>
      </w:r>
    </w:p>
    <w:tbl>
      <w:tblPr>
        <w:tblW w:w="14850" w:type="dxa"/>
        <w:tblInd w:w="-9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72" w:type="dxa"/>
        </w:tblCellMar>
        <w:tblLook w:val="0400" w:firstRow="0" w:lastRow="0" w:firstColumn="0" w:lastColumn="0" w:noHBand="0" w:noVBand="1"/>
      </w:tblPr>
      <w:tblGrid>
        <w:gridCol w:w="6390"/>
        <w:gridCol w:w="8460"/>
      </w:tblGrid>
      <w:tr w:rsidR="00536C49" w:rsidRPr="00F74848" w14:paraId="6AA3C7DB" w14:textId="77777777" w:rsidTr="790DBCE7">
        <w:trPr>
          <w:trHeight w:val="530"/>
          <w:tblHeader/>
        </w:trPr>
        <w:tc>
          <w:tcPr>
            <w:tcW w:w="6390" w:type="dxa"/>
            <w:tcBorders>
              <w:bottom w:val="single" w:sz="18" w:space="0" w:color="000000" w:themeColor="text1"/>
            </w:tcBorders>
            <w:shd w:val="clear" w:color="auto" w:fill="F2F2F2" w:themeFill="background1" w:themeFillShade="F2"/>
          </w:tcPr>
          <w:p w14:paraId="08EBFE69" w14:textId="0D35DC9A" w:rsidR="00536C49" w:rsidRPr="00F74848" w:rsidRDefault="00F15824" w:rsidP="00536C49">
            <w:pPr>
              <w:pStyle w:val="Heading2"/>
              <w:keepNext w:val="0"/>
              <w:keepLines w:val="0"/>
              <w:widowControl w:val="0"/>
              <w:rPr>
                <w:rStyle w:val="Emphasis"/>
                <w:rFonts w:cs="Arial"/>
                <w:b w:val="0"/>
                <w:bCs/>
                <w:sz w:val="20"/>
                <w:szCs w:val="20"/>
              </w:rPr>
            </w:pPr>
            <w:r w:rsidRPr="00426A12">
              <w:rPr>
                <w:rStyle w:val="Emphasis"/>
                <w:rFonts w:cs="Arial"/>
                <w:bCs/>
                <w:sz w:val="18"/>
                <w:szCs w:val="18"/>
              </w:rPr>
              <w:lastRenderedPageBreak/>
              <w:t xml:space="preserve">Explanations for each step of the unit plan, with links to the relevant resources </w:t>
            </w:r>
            <w:r>
              <w:rPr>
                <w:rStyle w:val="Emphasis"/>
                <w:rFonts w:cs="Arial"/>
                <w:bCs/>
                <w:sz w:val="18"/>
                <w:szCs w:val="18"/>
              </w:rPr>
              <w:t>from the World Languages and Cultures Model Curriculum</w:t>
            </w:r>
          </w:p>
        </w:tc>
        <w:tc>
          <w:tcPr>
            <w:tcW w:w="8460" w:type="dxa"/>
            <w:tcBorders>
              <w:bottom w:val="single" w:sz="18" w:space="0" w:color="000000" w:themeColor="text1"/>
            </w:tcBorders>
          </w:tcPr>
          <w:p w14:paraId="608BB4CB" w14:textId="69CFC12C" w:rsidR="00536C49" w:rsidRPr="00F74848" w:rsidRDefault="00174EC0" w:rsidP="00FB5EB1">
            <w:pPr>
              <w:pStyle w:val="Heading2"/>
              <w:keepNext w:val="0"/>
              <w:keepLines w:val="0"/>
              <w:widowControl w:val="0"/>
              <w:spacing w:line="360" w:lineRule="auto"/>
              <w:rPr>
                <w:rStyle w:val="Emphasis"/>
                <w:rFonts w:cs="Arial"/>
                <w:b w:val="0"/>
                <w:bCs/>
                <w:sz w:val="20"/>
                <w:szCs w:val="20"/>
              </w:rPr>
            </w:pPr>
            <w:r w:rsidRPr="00174EC0">
              <w:rPr>
                <w:rStyle w:val="Emphasis"/>
                <w:rFonts w:cs="Arial"/>
                <w:bCs/>
                <w:sz w:val="24"/>
                <w:szCs w:val="24"/>
              </w:rPr>
              <w:t>Step 3: PLAN LEARNING EXPERIENCES</w:t>
            </w:r>
            <w:r w:rsidR="00536C49" w:rsidRPr="00F74848">
              <w:rPr>
                <w:rStyle w:val="Emphasis"/>
                <w:rFonts w:cs="Arial"/>
                <w:b w:val="0"/>
                <w:bCs/>
                <w:sz w:val="20"/>
                <w:szCs w:val="20"/>
              </w:rPr>
              <w:br/>
            </w:r>
            <w:hyperlink r:id="rId25" w:history="1">
              <w:r w:rsidR="00536C49" w:rsidRPr="00174EC0">
                <w:rPr>
                  <w:rStyle w:val="Hyperlink"/>
                  <w:rFonts w:cs="Arial"/>
                  <w:b w:val="0"/>
                  <w:bCs/>
                  <w:sz w:val="18"/>
                  <w:szCs w:val="18"/>
                </w:rPr>
                <w:t>Learn more</w:t>
              </w:r>
            </w:hyperlink>
            <w:r w:rsidR="00536C49" w:rsidRPr="00174EC0">
              <w:rPr>
                <w:rStyle w:val="Emphasis"/>
                <w:rFonts w:cs="Arial"/>
                <w:b w:val="0"/>
                <w:bCs/>
                <w:i/>
                <w:iCs w:val="0"/>
                <w:sz w:val="18"/>
                <w:szCs w:val="18"/>
              </w:rPr>
              <w:t xml:space="preserve"> about Backward Design</w:t>
            </w:r>
          </w:p>
        </w:tc>
      </w:tr>
      <w:tr w:rsidR="000A5D90" w:rsidRPr="00425A82" w14:paraId="7CE3D8F9" w14:textId="77777777" w:rsidTr="004A5542">
        <w:trPr>
          <w:trHeight w:val="2241"/>
        </w:trPr>
        <w:tc>
          <w:tcPr>
            <w:tcW w:w="6390" w:type="dxa"/>
            <w:tcBorders>
              <w:top w:val="single" w:sz="18" w:space="0" w:color="000000" w:themeColor="text1"/>
              <w:bottom w:val="single" w:sz="18" w:space="0" w:color="000000" w:themeColor="text1"/>
            </w:tcBorders>
            <w:shd w:val="clear" w:color="auto" w:fill="F2F2F2" w:themeFill="background1" w:themeFillShade="F2"/>
          </w:tcPr>
          <w:p w14:paraId="7565C86C" w14:textId="77777777" w:rsidR="000A5D90" w:rsidRPr="00F74848" w:rsidRDefault="000A5D90" w:rsidP="000A5D90">
            <w:pPr>
              <w:pStyle w:val="Heading3"/>
            </w:pPr>
            <w:r w:rsidRPr="00F74848">
              <w:t>Prior Knowledge or Pre-Assessment</w:t>
            </w:r>
          </w:p>
          <w:p w14:paraId="5CC6CA79" w14:textId="77777777" w:rsidR="000A5D90" w:rsidRPr="00C469EA" w:rsidRDefault="0042595B" w:rsidP="00065BDA">
            <w:pPr>
              <w:pStyle w:val="TableBodyText"/>
              <w:spacing w:line="276" w:lineRule="auto"/>
              <w:rPr>
                <w:rFonts w:eastAsia="Arial"/>
                <w:szCs w:val="18"/>
              </w:rPr>
            </w:pPr>
            <w:hyperlink r:id="rId26" w:anchor=":~:text=Activating%20prior%20knowledge%20helps%20students,assessment%20information%20to%20adapt%20instruction." w:history="1">
              <w:r w:rsidR="000A5D90" w:rsidRPr="00C469EA">
                <w:rPr>
                  <w:rStyle w:val="Hyperlink"/>
                  <w:rFonts w:eastAsia="Arial" w:cs="Arial"/>
                  <w:iCs/>
                  <w:szCs w:val="18"/>
                </w:rPr>
                <w:t>Activating prior knowledge</w:t>
              </w:r>
            </w:hyperlink>
            <w:r w:rsidR="000A5D90" w:rsidRPr="00C469EA">
              <w:rPr>
                <w:rFonts w:eastAsia="Arial"/>
                <w:szCs w:val="18"/>
              </w:rPr>
              <w:t xml:space="preserve"> before teaching a new concept helps learners see connections to previous learning or personal experiences and build on this knowledge. Learners can show what they already know and give the teacher insight into areas of strength or focus throughout the unit. </w:t>
            </w:r>
          </w:p>
          <w:p w14:paraId="20DFE470" w14:textId="77777777" w:rsidR="003C6689" w:rsidRDefault="003C6689" w:rsidP="00065BDA">
            <w:pPr>
              <w:pStyle w:val="Heading3"/>
              <w:keepNext w:val="0"/>
              <w:keepLines w:val="0"/>
              <w:widowControl w:val="0"/>
              <w:spacing w:after="0" w:line="276" w:lineRule="auto"/>
              <w:rPr>
                <w:b w:val="0"/>
                <w:bCs/>
                <w:sz w:val="18"/>
                <w:szCs w:val="24"/>
              </w:rPr>
            </w:pPr>
            <w:r>
              <w:rPr>
                <w:b w:val="0"/>
                <w:bCs/>
                <w:sz w:val="18"/>
                <w:szCs w:val="24"/>
              </w:rPr>
              <w:t>Prior knowledge activities</w:t>
            </w:r>
            <w:r w:rsidR="000A5D90" w:rsidRPr="00984963">
              <w:rPr>
                <w:b w:val="0"/>
                <w:bCs/>
                <w:sz w:val="18"/>
                <w:szCs w:val="24"/>
              </w:rPr>
              <w:t xml:space="preserve"> might include</w:t>
            </w:r>
            <w:r>
              <w:rPr>
                <w:b w:val="0"/>
                <w:bCs/>
                <w:sz w:val="18"/>
                <w:szCs w:val="24"/>
              </w:rPr>
              <w:t>:</w:t>
            </w:r>
          </w:p>
          <w:p w14:paraId="342E2F18" w14:textId="011392CE" w:rsidR="002A26ED" w:rsidRPr="002A26ED" w:rsidRDefault="00065BDA" w:rsidP="00065BDA">
            <w:pPr>
              <w:pStyle w:val="Heading3"/>
              <w:keepNext w:val="0"/>
              <w:keepLines w:val="0"/>
              <w:widowControl w:val="0"/>
              <w:numPr>
                <w:ilvl w:val="0"/>
                <w:numId w:val="10"/>
              </w:numPr>
              <w:spacing w:after="0" w:line="276" w:lineRule="auto"/>
              <w:ind w:left="520"/>
              <w:rPr>
                <w:b w:val="0"/>
                <w:bCs/>
              </w:rPr>
            </w:pPr>
            <w:r>
              <w:rPr>
                <w:b w:val="0"/>
                <w:bCs/>
                <w:sz w:val="18"/>
                <w:szCs w:val="24"/>
              </w:rPr>
              <w:t>s</w:t>
            </w:r>
            <w:r w:rsidR="000A5D90" w:rsidRPr="00984963">
              <w:rPr>
                <w:b w:val="0"/>
                <w:bCs/>
                <w:sz w:val="18"/>
                <w:szCs w:val="24"/>
              </w:rPr>
              <w:t>urveys</w:t>
            </w:r>
            <w:r w:rsidR="002A26ED">
              <w:rPr>
                <w:b w:val="0"/>
                <w:bCs/>
                <w:sz w:val="18"/>
                <w:szCs w:val="24"/>
              </w:rPr>
              <w:t xml:space="preserve">, checklists or </w:t>
            </w:r>
            <w:r w:rsidR="000A5D90" w:rsidRPr="00984963">
              <w:rPr>
                <w:b w:val="0"/>
                <w:bCs/>
                <w:sz w:val="18"/>
                <w:szCs w:val="24"/>
              </w:rPr>
              <w:t>brainstorming</w:t>
            </w:r>
          </w:p>
          <w:p w14:paraId="701C7511" w14:textId="01798216" w:rsidR="002A26ED" w:rsidRPr="002A26ED" w:rsidRDefault="000A5D90" w:rsidP="00065BDA">
            <w:pPr>
              <w:pStyle w:val="Heading3"/>
              <w:keepNext w:val="0"/>
              <w:keepLines w:val="0"/>
              <w:widowControl w:val="0"/>
              <w:numPr>
                <w:ilvl w:val="0"/>
                <w:numId w:val="10"/>
              </w:numPr>
              <w:spacing w:after="0" w:line="276" w:lineRule="auto"/>
              <w:ind w:left="520"/>
              <w:rPr>
                <w:b w:val="0"/>
                <w:bCs/>
              </w:rPr>
            </w:pPr>
            <w:r w:rsidRPr="00984963">
              <w:rPr>
                <w:b w:val="0"/>
                <w:bCs/>
                <w:sz w:val="18"/>
                <w:szCs w:val="24"/>
              </w:rPr>
              <w:t>short quizzes</w:t>
            </w:r>
          </w:p>
          <w:p w14:paraId="12E30CBF" w14:textId="72EABDD4" w:rsidR="002A26ED" w:rsidRPr="002A26ED" w:rsidRDefault="000A5D90" w:rsidP="00065BDA">
            <w:pPr>
              <w:pStyle w:val="Heading3"/>
              <w:keepNext w:val="0"/>
              <w:keepLines w:val="0"/>
              <w:widowControl w:val="0"/>
              <w:numPr>
                <w:ilvl w:val="0"/>
                <w:numId w:val="10"/>
              </w:numPr>
              <w:spacing w:after="0" w:line="276" w:lineRule="auto"/>
              <w:ind w:left="520"/>
              <w:rPr>
                <w:b w:val="0"/>
                <w:bCs/>
              </w:rPr>
            </w:pPr>
            <w:r w:rsidRPr="00984963">
              <w:rPr>
                <w:b w:val="0"/>
                <w:bCs/>
                <w:sz w:val="18"/>
                <w:szCs w:val="24"/>
              </w:rPr>
              <w:t>drawing</w:t>
            </w:r>
            <w:r w:rsidR="002A26ED">
              <w:rPr>
                <w:b w:val="0"/>
                <w:bCs/>
                <w:sz w:val="18"/>
                <w:szCs w:val="24"/>
              </w:rPr>
              <w:t xml:space="preserve"> or </w:t>
            </w:r>
            <w:r w:rsidRPr="00984963">
              <w:rPr>
                <w:b w:val="0"/>
                <w:bCs/>
                <w:sz w:val="18"/>
                <w:szCs w:val="24"/>
              </w:rPr>
              <w:t>games</w:t>
            </w:r>
          </w:p>
          <w:p w14:paraId="04603BBF" w14:textId="2C230F94" w:rsidR="002A26ED" w:rsidRPr="002A26ED" w:rsidRDefault="000A5D90" w:rsidP="00065BDA">
            <w:pPr>
              <w:pStyle w:val="Heading3"/>
              <w:keepNext w:val="0"/>
              <w:keepLines w:val="0"/>
              <w:widowControl w:val="0"/>
              <w:numPr>
                <w:ilvl w:val="0"/>
                <w:numId w:val="10"/>
              </w:numPr>
              <w:spacing w:after="0" w:line="276" w:lineRule="auto"/>
              <w:ind w:left="520"/>
              <w:rPr>
                <w:b w:val="0"/>
                <w:bCs/>
              </w:rPr>
            </w:pPr>
            <w:r w:rsidRPr="00984963">
              <w:rPr>
                <w:b w:val="0"/>
                <w:bCs/>
                <w:sz w:val="18"/>
                <w:szCs w:val="24"/>
              </w:rPr>
              <w:t>graphic organizers</w:t>
            </w:r>
            <w:r w:rsidR="002A26ED">
              <w:rPr>
                <w:b w:val="0"/>
                <w:bCs/>
                <w:sz w:val="18"/>
                <w:szCs w:val="24"/>
              </w:rPr>
              <w:t xml:space="preserve"> or </w:t>
            </w:r>
            <w:r w:rsidRPr="00984963">
              <w:rPr>
                <w:b w:val="0"/>
                <w:bCs/>
                <w:sz w:val="18"/>
                <w:szCs w:val="24"/>
              </w:rPr>
              <w:t>concept maps</w:t>
            </w:r>
          </w:p>
          <w:p w14:paraId="189D0DF0" w14:textId="3C9C58F6" w:rsidR="002A26ED" w:rsidRPr="002A26ED" w:rsidRDefault="000A5D90" w:rsidP="00065BDA">
            <w:pPr>
              <w:pStyle w:val="Heading3"/>
              <w:keepNext w:val="0"/>
              <w:keepLines w:val="0"/>
              <w:widowControl w:val="0"/>
              <w:numPr>
                <w:ilvl w:val="0"/>
                <w:numId w:val="10"/>
              </w:numPr>
              <w:spacing w:after="0" w:line="276" w:lineRule="auto"/>
              <w:ind w:left="520"/>
              <w:rPr>
                <w:b w:val="0"/>
                <w:bCs/>
              </w:rPr>
            </w:pPr>
            <w:r w:rsidRPr="00984963">
              <w:rPr>
                <w:b w:val="0"/>
                <w:bCs/>
                <w:sz w:val="18"/>
                <w:szCs w:val="24"/>
              </w:rPr>
              <w:t>interactive technology tools</w:t>
            </w:r>
          </w:p>
          <w:p w14:paraId="747365A9" w14:textId="77777777" w:rsidR="000A5D90" w:rsidRDefault="000A5D90" w:rsidP="00065BDA">
            <w:pPr>
              <w:pStyle w:val="Heading3"/>
              <w:keepNext w:val="0"/>
              <w:keepLines w:val="0"/>
              <w:widowControl w:val="0"/>
              <w:numPr>
                <w:ilvl w:val="0"/>
                <w:numId w:val="10"/>
              </w:numPr>
              <w:spacing w:after="0" w:line="276" w:lineRule="auto"/>
              <w:ind w:left="520"/>
              <w:rPr>
                <w:b w:val="0"/>
                <w:bCs/>
                <w:sz w:val="18"/>
                <w:szCs w:val="24"/>
              </w:rPr>
            </w:pPr>
            <w:r w:rsidRPr="00984963">
              <w:rPr>
                <w:b w:val="0"/>
                <w:bCs/>
                <w:sz w:val="18"/>
                <w:szCs w:val="24"/>
              </w:rPr>
              <w:t>personal, reflective or content questions</w:t>
            </w:r>
          </w:p>
          <w:p w14:paraId="3A0622FE" w14:textId="160261EC" w:rsidR="002A26ED" w:rsidRPr="002A26ED" w:rsidRDefault="002A26ED" w:rsidP="002A26ED"/>
        </w:tc>
        <w:tc>
          <w:tcPr>
            <w:tcW w:w="8460" w:type="dxa"/>
            <w:tcBorders>
              <w:top w:val="single" w:sz="18" w:space="0" w:color="000000" w:themeColor="text1"/>
              <w:bottom w:val="single" w:sz="18" w:space="0" w:color="000000" w:themeColor="text1"/>
            </w:tcBorders>
          </w:tcPr>
          <w:p w14:paraId="62019477" w14:textId="77777777" w:rsidR="000A5D90" w:rsidRDefault="000A5D90" w:rsidP="000A5D90">
            <w:pPr>
              <w:pStyle w:val="Heading3"/>
            </w:pPr>
            <w:r w:rsidRPr="00F74848">
              <w:t>Prior Knowledge or Pre-Assessment Activities</w:t>
            </w:r>
          </w:p>
          <w:p w14:paraId="6238958F" w14:textId="77777777" w:rsidR="00984963" w:rsidRPr="00984963" w:rsidRDefault="00984963" w:rsidP="00984963">
            <w:pPr>
              <w:pStyle w:val="ListParagraph"/>
              <w:numPr>
                <w:ilvl w:val="0"/>
                <w:numId w:val="7"/>
              </w:numPr>
              <w:ind w:left="430"/>
            </w:pPr>
          </w:p>
          <w:p w14:paraId="1879349B" w14:textId="77777777" w:rsidR="000A5D90" w:rsidRPr="00F74848" w:rsidRDefault="000A5D90" w:rsidP="000A5D90">
            <w:pPr>
              <w:pStyle w:val="Heading3"/>
              <w:keepNext w:val="0"/>
              <w:keepLines w:val="0"/>
              <w:widowControl w:val="0"/>
              <w:spacing w:after="0"/>
            </w:pPr>
          </w:p>
        </w:tc>
      </w:tr>
      <w:tr w:rsidR="000A63E5" w:rsidRPr="00425A82" w14:paraId="41F99EA7" w14:textId="77777777" w:rsidTr="790DBCE7">
        <w:trPr>
          <w:trHeight w:val="144"/>
        </w:trPr>
        <w:tc>
          <w:tcPr>
            <w:tcW w:w="6390" w:type="dxa"/>
            <w:tcBorders>
              <w:top w:val="single" w:sz="18" w:space="0" w:color="000000" w:themeColor="text1"/>
              <w:bottom w:val="single" w:sz="18" w:space="0" w:color="000000" w:themeColor="text1"/>
            </w:tcBorders>
            <w:shd w:val="clear" w:color="auto" w:fill="F2F2F2" w:themeFill="background1" w:themeFillShade="F2"/>
          </w:tcPr>
          <w:p w14:paraId="0000007B" w14:textId="7D66F1CE" w:rsidR="000A63E5" w:rsidRDefault="00062C81" w:rsidP="00536C49">
            <w:pPr>
              <w:pStyle w:val="Heading3"/>
              <w:keepNext w:val="0"/>
              <w:keepLines w:val="0"/>
              <w:widowControl w:val="0"/>
              <w:spacing w:after="0"/>
            </w:pPr>
            <w:bookmarkStart w:id="1" w:name="_kcvcaz77rupa" w:colFirst="0" w:colLast="0"/>
            <w:bookmarkEnd w:id="1"/>
            <w:r w:rsidRPr="00F74848">
              <w:t>Language Functions</w:t>
            </w:r>
            <w:r w:rsidR="008553B7" w:rsidRPr="00F74848">
              <w:t>/</w:t>
            </w:r>
            <w:r w:rsidRPr="00F74848">
              <w:t>Forms and Vocabulary</w:t>
            </w:r>
          </w:p>
          <w:p w14:paraId="76335C94" w14:textId="012E3A9B" w:rsidR="00D93B93" w:rsidRPr="00F74848" w:rsidRDefault="00AF5535" w:rsidP="00065BDA">
            <w:pPr>
              <w:pStyle w:val="TableBodyText"/>
              <w:spacing w:line="276" w:lineRule="auto"/>
            </w:pPr>
            <w:r w:rsidRPr="00AF5535">
              <w:rPr>
                <w:sz w:val="8"/>
                <w:szCs w:val="12"/>
              </w:rPr>
              <w:br/>
            </w:r>
            <w:r w:rsidR="0032767B" w:rsidRPr="00F74848">
              <w:t>Determine the</w:t>
            </w:r>
            <w:r w:rsidR="00062C81" w:rsidRPr="00F74848">
              <w:rPr>
                <w:color w:val="0000FF"/>
              </w:rPr>
              <w:t xml:space="preserve"> </w:t>
            </w:r>
            <w:hyperlink r:id="rId27">
              <w:r w:rsidR="00062C81" w:rsidRPr="00F74848">
                <w:rPr>
                  <w:color w:val="0000FF"/>
                  <w:u w:val="single"/>
                </w:rPr>
                <w:t>language function</w:t>
              </w:r>
              <w:r w:rsidR="00D93B93" w:rsidRPr="00F74848">
                <w:rPr>
                  <w:color w:val="0000FF"/>
                  <w:u w:val="single"/>
                </w:rPr>
                <w:t>s and forms</w:t>
              </w:r>
            </w:hyperlink>
            <w:r w:rsidR="00062C81" w:rsidRPr="00F74848">
              <w:t xml:space="preserve"> </w:t>
            </w:r>
            <w:r w:rsidR="003C6410" w:rsidRPr="00F74848">
              <w:t>learners</w:t>
            </w:r>
            <w:r w:rsidR="00D93B93" w:rsidRPr="00F74848">
              <w:t xml:space="preserve"> will need to meet the learning outcomes of this unit.</w:t>
            </w:r>
          </w:p>
          <w:p w14:paraId="35DF5BA2" w14:textId="22A9DFF6" w:rsidR="005A2AEF" w:rsidRPr="00BC7A53" w:rsidRDefault="00D93B93" w:rsidP="00065BDA">
            <w:pPr>
              <w:pStyle w:val="ListParagraph"/>
              <w:spacing w:line="276" w:lineRule="auto"/>
              <w:rPr>
                <w:sz w:val="16"/>
                <w:szCs w:val="16"/>
              </w:rPr>
            </w:pPr>
            <w:r w:rsidRPr="00F74848">
              <w:t>Language functions</w:t>
            </w:r>
            <w:r w:rsidR="00630E97" w:rsidRPr="00F74848">
              <w:t xml:space="preserve"> refer to what students do with language, such as</w:t>
            </w:r>
            <w:r w:rsidR="00650FEC" w:rsidRPr="00F74848">
              <w:t xml:space="preserve"> </w:t>
            </w:r>
            <w:r w:rsidR="008D1AD3" w:rsidRPr="00F74848">
              <w:t>compare/contrast</w:t>
            </w:r>
            <w:r w:rsidR="008539C5" w:rsidRPr="00F74848">
              <w:t>,</w:t>
            </w:r>
            <w:r w:rsidR="008D1AD3" w:rsidRPr="00F74848">
              <w:t xml:space="preserve"> express opinions</w:t>
            </w:r>
            <w:r w:rsidR="00ED6B1B" w:rsidRPr="00F74848">
              <w:t xml:space="preserve"> or </w:t>
            </w:r>
            <w:r w:rsidR="009E3974" w:rsidRPr="00F74848">
              <w:t>make predictions</w:t>
            </w:r>
            <w:r w:rsidR="004047B6" w:rsidRPr="00F74848">
              <w:t>.</w:t>
            </w:r>
            <w:r w:rsidR="00616769" w:rsidRPr="00F74848">
              <w:t xml:space="preserve"> </w:t>
            </w:r>
            <w:r w:rsidR="00650FEC" w:rsidRPr="00F74848">
              <w:t>Language forms</w:t>
            </w:r>
            <w:r w:rsidR="00686D19" w:rsidRPr="00F74848">
              <w:t xml:space="preserve"> refer to grammatical structures, such as</w:t>
            </w:r>
            <w:r w:rsidR="00650FEC" w:rsidRPr="00F74848">
              <w:t xml:space="preserve"> </w:t>
            </w:r>
            <w:r w:rsidR="00C16566" w:rsidRPr="00F74848">
              <w:t>a</w:t>
            </w:r>
            <w:r w:rsidR="007E39DD">
              <w:t xml:space="preserve">djectives </w:t>
            </w:r>
            <w:r w:rsidR="00A85E10" w:rsidRPr="00F74848">
              <w:t>or verb forms.</w:t>
            </w:r>
          </w:p>
          <w:p w14:paraId="53C55BAC" w14:textId="5A4ACA8F" w:rsidR="005A2AEF" w:rsidRDefault="0042595B" w:rsidP="00065BDA">
            <w:pPr>
              <w:pStyle w:val="ListParagraph"/>
              <w:spacing w:line="276" w:lineRule="auto"/>
            </w:pPr>
            <w:hyperlink r:id="rId28" w:history="1">
              <w:r w:rsidR="00883073" w:rsidRPr="007E39DD">
                <w:rPr>
                  <w:rStyle w:val="Hyperlink"/>
                </w:rPr>
                <w:t>Present</w:t>
              </w:r>
              <w:r w:rsidR="00CE2D10" w:rsidRPr="007E39DD">
                <w:rPr>
                  <w:rStyle w:val="Hyperlink"/>
                </w:rPr>
                <w:t xml:space="preserve"> grammar in a meaningful context</w:t>
              </w:r>
            </w:hyperlink>
            <w:r w:rsidR="006F330D" w:rsidRPr="007E39DD">
              <w:t xml:space="preserve"> as</w:t>
            </w:r>
            <w:r w:rsidR="008965B4" w:rsidRPr="007E39DD">
              <w:t xml:space="preserve"> chunks of language or</w:t>
            </w:r>
            <w:r w:rsidR="006F330D" w:rsidRPr="007E39DD">
              <w:t xml:space="preserve"> a</w:t>
            </w:r>
            <w:r w:rsidR="008965B4" w:rsidRPr="007E39DD">
              <w:t>s</w:t>
            </w:r>
            <w:r w:rsidR="006F330D" w:rsidRPr="007E39DD">
              <w:t xml:space="preserve"> </w:t>
            </w:r>
            <w:r w:rsidR="00154B40" w:rsidRPr="007E39DD">
              <w:t xml:space="preserve">a </w:t>
            </w:r>
            <w:r w:rsidR="006F330D" w:rsidRPr="007E39DD">
              <w:t>concept</w:t>
            </w:r>
            <w:r w:rsidR="00AC6918" w:rsidRPr="007E39DD">
              <w:t xml:space="preserve"> </w:t>
            </w:r>
            <w:r w:rsidR="004A6908" w:rsidRPr="007E39DD">
              <w:t>in</w:t>
            </w:r>
            <w:r w:rsidR="008965B4" w:rsidRPr="007E39DD">
              <w:t xml:space="preserve"> </w:t>
            </w:r>
            <w:r w:rsidR="004A6908" w:rsidRPr="007E39DD">
              <w:t>order</w:t>
            </w:r>
            <w:r w:rsidR="00CD738C" w:rsidRPr="007E39DD">
              <w:t xml:space="preserve"> to impact language acquisition</w:t>
            </w:r>
            <w:r w:rsidR="00F04262" w:rsidRPr="007E39DD">
              <w:t xml:space="preserve">. </w:t>
            </w:r>
            <w:r w:rsidR="00BC1EBD" w:rsidRPr="007E39DD">
              <w:t xml:space="preserve">Focus on meaning before form. </w:t>
            </w:r>
            <w:hyperlink r:id="rId29" w:history="1">
              <w:r w:rsidR="00F04262" w:rsidRPr="007E39DD">
                <w:rPr>
                  <w:rStyle w:val="Hyperlink"/>
                </w:rPr>
                <w:t>Learn about</w:t>
              </w:r>
            </w:hyperlink>
            <w:r w:rsidR="00F04262" w:rsidRPr="007E39DD">
              <w:t xml:space="preserve"> the PACE model</w:t>
            </w:r>
            <w:r w:rsidR="00171AFA" w:rsidRPr="007E39DD">
              <w:t xml:space="preserve"> for </w:t>
            </w:r>
            <w:r w:rsidR="009316D2" w:rsidRPr="007E39DD">
              <w:t xml:space="preserve">contextualized </w:t>
            </w:r>
            <w:r w:rsidR="0028770E">
              <w:t>grammar.</w:t>
            </w:r>
          </w:p>
          <w:p w14:paraId="0CB436BC" w14:textId="77777777" w:rsidR="00B27CE2" w:rsidRPr="007E39DD" w:rsidRDefault="00B27CE2" w:rsidP="00065BDA">
            <w:pPr>
              <w:spacing w:line="276" w:lineRule="auto"/>
            </w:pPr>
          </w:p>
          <w:p w14:paraId="0000007E" w14:textId="151E628F" w:rsidR="005D5737" w:rsidRPr="00F74848" w:rsidRDefault="00A64231" w:rsidP="00065BDA">
            <w:pPr>
              <w:pStyle w:val="TableBodyText"/>
              <w:spacing w:line="276" w:lineRule="auto"/>
              <w:rPr>
                <w:rFonts w:eastAsia="Arial"/>
              </w:rPr>
            </w:pPr>
            <w:r w:rsidRPr="00F74848">
              <w:rPr>
                <w:rFonts w:eastAsia="Arial"/>
              </w:rPr>
              <w:t>Determine the essential vocabulary for this unit</w:t>
            </w:r>
            <w:r w:rsidR="007A028C" w:rsidRPr="00F74848">
              <w:rPr>
                <w:rFonts w:eastAsia="Arial"/>
              </w:rPr>
              <w:t xml:space="preserve"> and present it in a meaningful context</w:t>
            </w:r>
            <w:r w:rsidR="00B0331C" w:rsidRPr="00F74848">
              <w:rPr>
                <w:rFonts w:eastAsia="Arial"/>
              </w:rPr>
              <w:t xml:space="preserve">, such as </w:t>
            </w:r>
            <w:r w:rsidR="004C3D27" w:rsidRPr="00F74848">
              <w:rPr>
                <w:rFonts w:eastAsia="Arial"/>
              </w:rPr>
              <w:t>with</w:t>
            </w:r>
            <w:r w:rsidR="007A18B6" w:rsidRPr="00F74848">
              <w:rPr>
                <w:rFonts w:eastAsia="Arial"/>
              </w:rPr>
              <w:t xml:space="preserve"> images</w:t>
            </w:r>
            <w:r w:rsidR="0092447B" w:rsidRPr="00F74848">
              <w:rPr>
                <w:rFonts w:eastAsia="Arial"/>
              </w:rPr>
              <w:t xml:space="preserve"> or</w:t>
            </w:r>
            <w:r w:rsidR="007A18B6" w:rsidRPr="00F74848">
              <w:rPr>
                <w:rFonts w:eastAsia="Arial"/>
              </w:rPr>
              <w:t xml:space="preserve"> stories</w:t>
            </w:r>
            <w:r w:rsidR="0092447B" w:rsidRPr="00F74848">
              <w:rPr>
                <w:rFonts w:eastAsia="Arial"/>
              </w:rPr>
              <w:t>.</w:t>
            </w:r>
            <w:r w:rsidR="002E7B57" w:rsidRPr="00F74848">
              <w:rPr>
                <w:rFonts w:eastAsia="Arial"/>
              </w:rPr>
              <w:t xml:space="preserve"> </w:t>
            </w:r>
            <w:hyperlink r:id="rId30" w:history="1">
              <w:r w:rsidR="005D5737" w:rsidRPr="00BC7A53">
                <w:rPr>
                  <w:rStyle w:val="Hyperlink"/>
                  <w:rFonts w:eastAsia="Arial" w:cs="Arial"/>
                  <w:iCs/>
                  <w:szCs w:val="18"/>
                </w:rPr>
                <w:t>Learn more</w:t>
              </w:r>
            </w:hyperlink>
            <w:r w:rsidR="005D5737" w:rsidRPr="00F74848">
              <w:rPr>
                <w:rFonts w:eastAsia="Arial"/>
              </w:rPr>
              <w:t xml:space="preserve"> about </w:t>
            </w:r>
            <w:r w:rsidR="002D2596" w:rsidRPr="00F74848">
              <w:rPr>
                <w:rFonts w:eastAsia="Arial"/>
              </w:rPr>
              <w:t>[</w:t>
            </w:r>
            <w:r w:rsidR="00E62061" w:rsidRPr="00F74848">
              <w:rPr>
                <w:rFonts w:eastAsia="Arial"/>
              </w:rPr>
              <w:t xml:space="preserve"> i</w:t>
            </w:r>
            <w:r w:rsidR="002D2596" w:rsidRPr="00F74848">
              <w:rPr>
                <w:rFonts w:eastAsia="Arial"/>
              </w:rPr>
              <w:t xml:space="preserve">+1] and </w:t>
            </w:r>
            <w:r w:rsidR="005E17A3" w:rsidRPr="00F74848">
              <w:rPr>
                <w:rFonts w:eastAsia="Arial"/>
              </w:rPr>
              <w:t xml:space="preserve">how to </w:t>
            </w:r>
            <w:r w:rsidR="00073435" w:rsidRPr="00F74848">
              <w:rPr>
                <w:rFonts w:eastAsia="Arial"/>
              </w:rPr>
              <w:t>contextualize</w:t>
            </w:r>
            <w:r w:rsidR="007145F4" w:rsidRPr="00F74848">
              <w:rPr>
                <w:rFonts w:eastAsia="Arial"/>
              </w:rPr>
              <w:t xml:space="preserve"> target language at all proficiency levels</w:t>
            </w:r>
            <w:r w:rsidR="008D1F8C" w:rsidRPr="00F74848">
              <w:rPr>
                <w:rFonts w:eastAsia="Arial"/>
              </w:rPr>
              <w:t xml:space="preserve"> to make it more comprehensible.</w:t>
            </w:r>
          </w:p>
        </w:tc>
        <w:tc>
          <w:tcPr>
            <w:tcW w:w="8460" w:type="dxa"/>
            <w:tcBorders>
              <w:top w:val="single" w:sz="18" w:space="0" w:color="000000" w:themeColor="text1"/>
              <w:bottom w:val="single" w:sz="18" w:space="0" w:color="000000" w:themeColor="text1"/>
            </w:tcBorders>
            <w:shd w:val="clear" w:color="auto" w:fill="auto"/>
          </w:tcPr>
          <w:p w14:paraId="00000080" w14:textId="71577913" w:rsidR="000A63E5" w:rsidRDefault="00062C81" w:rsidP="00536C49">
            <w:pPr>
              <w:pStyle w:val="Heading3"/>
              <w:keepNext w:val="0"/>
              <w:keepLines w:val="0"/>
              <w:widowControl w:val="0"/>
              <w:spacing w:after="0"/>
            </w:pPr>
            <w:r w:rsidRPr="00F74848">
              <w:t xml:space="preserve">Language </w:t>
            </w:r>
            <w:r w:rsidR="00703B50" w:rsidRPr="00F74848">
              <w:t>F</w:t>
            </w:r>
            <w:r w:rsidRPr="00F74848">
              <w:t>unctions</w:t>
            </w:r>
          </w:p>
          <w:p w14:paraId="08B867FC" w14:textId="77777777" w:rsidR="00913353" w:rsidRPr="00913353" w:rsidRDefault="00913353" w:rsidP="00913353">
            <w:pPr>
              <w:pStyle w:val="ListParagraph"/>
              <w:numPr>
                <w:ilvl w:val="0"/>
                <w:numId w:val="5"/>
              </w:numPr>
              <w:ind w:left="518"/>
            </w:pPr>
          </w:p>
          <w:p w14:paraId="5B974ED9" w14:textId="079CADFA" w:rsidR="00913353" w:rsidRDefault="00337F23" w:rsidP="00536C49">
            <w:pPr>
              <w:pStyle w:val="Heading3"/>
              <w:keepNext w:val="0"/>
              <w:keepLines w:val="0"/>
              <w:widowControl w:val="0"/>
              <w:spacing w:after="0"/>
            </w:pPr>
            <w:r>
              <w:br/>
            </w:r>
          </w:p>
          <w:p w14:paraId="06F567DE" w14:textId="77777777" w:rsidR="003E2519" w:rsidRDefault="003E2519" w:rsidP="00536C49">
            <w:pPr>
              <w:pStyle w:val="Heading3"/>
              <w:keepNext w:val="0"/>
              <w:keepLines w:val="0"/>
              <w:widowControl w:val="0"/>
              <w:spacing w:after="0"/>
            </w:pPr>
          </w:p>
          <w:p w14:paraId="4D025521" w14:textId="77777777" w:rsidR="003E2519" w:rsidRDefault="003E2519" w:rsidP="00536C49">
            <w:pPr>
              <w:pStyle w:val="Heading3"/>
              <w:keepNext w:val="0"/>
              <w:keepLines w:val="0"/>
              <w:widowControl w:val="0"/>
              <w:spacing w:after="0"/>
            </w:pPr>
          </w:p>
          <w:p w14:paraId="00000085" w14:textId="0F9E752F" w:rsidR="000A63E5" w:rsidRPr="00F74848" w:rsidRDefault="00062C81" w:rsidP="00536C49">
            <w:pPr>
              <w:pStyle w:val="Heading3"/>
              <w:keepNext w:val="0"/>
              <w:keepLines w:val="0"/>
              <w:widowControl w:val="0"/>
              <w:spacing w:after="0"/>
              <w:rPr>
                <w:color w:val="FF0000"/>
              </w:rPr>
            </w:pPr>
            <w:r w:rsidRPr="00F74848">
              <w:t xml:space="preserve">Language </w:t>
            </w:r>
            <w:r w:rsidR="00703B50" w:rsidRPr="00F74848">
              <w:t>F</w:t>
            </w:r>
            <w:r w:rsidRPr="00F74848">
              <w:t>orms</w:t>
            </w:r>
            <w:r w:rsidR="00106AD0">
              <w:t>/</w:t>
            </w:r>
            <w:r w:rsidR="00703B50" w:rsidRPr="00F74848">
              <w:t>S</w:t>
            </w:r>
            <w:r w:rsidRPr="00F74848">
              <w:t>tructures</w:t>
            </w:r>
          </w:p>
          <w:p w14:paraId="0000008B" w14:textId="288DCFC8" w:rsidR="000A63E5" w:rsidRPr="00F74848" w:rsidRDefault="00913353" w:rsidP="00822B8E">
            <w:pPr>
              <w:pStyle w:val="ListParagraph"/>
            </w:pPr>
            <w:r>
              <w:br/>
            </w:r>
            <w:r w:rsidR="00337F23">
              <w:br/>
            </w:r>
          </w:p>
          <w:p w14:paraId="2FEDAC18" w14:textId="77777777" w:rsidR="003E2519" w:rsidRDefault="003E2519" w:rsidP="00536C49">
            <w:pPr>
              <w:pStyle w:val="Heading3"/>
              <w:keepNext w:val="0"/>
              <w:keepLines w:val="0"/>
              <w:widowControl w:val="0"/>
              <w:spacing w:after="0"/>
            </w:pPr>
          </w:p>
          <w:p w14:paraId="4BD115F4" w14:textId="77777777" w:rsidR="003E2519" w:rsidRDefault="003E2519" w:rsidP="00536C49">
            <w:pPr>
              <w:pStyle w:val="Heading3"/>
              <w:keepNext w:val="0"/>
              <w:keepLines w:val="0"/>
              <w:widowControl w:val="0"/>
              <w:spacing w:after="0"/>
            </w:pPr>
          </w:p>
          <w:p w14:paraId="0000008E" w14:textId="4BEFDBD3" w:rsidR="000A63E5" w:rsidRDefault="00062C81" w:rsidP="00536C49">
            <w:pPr>
              <w:pStyle w:val="Heading3"/>
              <w:keepNext w:val="0"/>
              <w:keepLines w:val="0"/>
              <w:widowControl w:val="0"/>
              <w:spacing w:after="0"/>
            </w:pPr>
            <w:r w:rsidRPr="00F74848">
              <w:t>Vocabulary</w:t>
            </w:r>
          </w:p>
          <w:p w14:paraId="5F9349B3" w14:textId="77777777" w:rsidR="003E2519" w:rsidRPr="003E2519" w:rsidRDefault="003E2519" w:rsidP="003E2519">
            <w:pPr>
              <w:pStyle w:val="ListParagraph"/>
              <w:numPr>
                <w:ilvl w:val="0"/>
                <w:numId w:val="11"/>
              </w:numPr>
              <w:ind w:left="520"/>
            </w:pPr>
          </w:p>
          <w:p w14:paraId="35E6EDFC" w14:textId="77777777" w:rsidR="001E453C" w:rsidRDefault="001E453C" w:rsidP="00B27CE2">
            <w:pPr>
              <w:rPr>
                <w:lang w:val="fr-CA"/>
              </w:rPr>
            </w:pPr>
          </w:p>
          <w:p w14:paraId="20F372B3" w14:textId="77777777" w:rsidR="00B27CE2" w:rsidRDefault="00B27CE2" w:rsidP="00B27CE2">
            <w:pPr>
              <w:rPr>
                <w:lang w:val="fr-CA"/>
              </w:rPr>
            </w:pPr>
          </w:p>
          <w:p w14:paraId="03825EEE" w14:textId="77777777" w:rsidR="00B27CE2" w:rsidRDefault="00B27CE2" w:rsidP="00B27CE2">
            <w:pPr>
              <w:rPr>
                <w:lang w:val="fr-CA"/>
              </w:rPr>
            </w:pPr>
          </w:p>
          <w:p w14:paraId="4B276D4F" w14:textId="77777777" w:rsidR="00B27CE2" w:rsidRDefault="00B27CE2" w:rsidP="00B27CE2">
            <w:pPr>
              <w:rPr>
                <w:lang w:val="fr-CA"/>
              </w:rPr>
            </w:pPr>
          </w:p>
          <w:p w14:paraId="0E92BA34" w14:textId="77777777" w:rsidR="00B27CE2" w:rsidRDefault="00B27CE2" w:rsidP="00B27CE2">
            <w:pPr>
              <w:rPr>
                <w:lang w:val="fr-CA"/>
              </w:rPr>
            </w:pPr>
          </w:p>
          <w:p w14:paraId="00000093" w14:textId="51E2E363" w:rsidR="00B27CE2" w:rsidRPr="00B27CE2" w:rsidRDefault="00B27CE2" w:rsidP="00B27CE2">
            <w:pPr>
              <w:rPr>
                <w:lang w:val="fr-CA"/>
              </w:rPr>
            </w:pPr>
          </w:p>
        </w:tc>
      </w:tr>
      <w:tr w:rsidR="00AE3F57" w:rsidRPr="00F74848" w14:paraId="69D1E7DF" w14:textId="77777777" w:rsidTr="790DBCE7">
        <w:trPr>
          <w:trHeight w:val="386"/>
        </w:trPr>
        <w:tc>
          <w:tcPr>
            <w:tcW w:w="6390" w:type="dxa"/>
            <w:tcBorders>
              <w:top w:val="single" w:sz="18" w:space="0" w:color="000000" w:themeColor="text1"/>
              <w:bottom w:val="single" w:sz="18" w:space="0" w:color="000000" w:themeColor="text1"/>
            </w:tcBorders>
            <w:shd w:val="clear" w:color="auto" w:fill="F2F2F2" w:themeFill="background1" w:themeFillShade="F2"/>
          </w:tcPr>
          <w:p w14:paraId="3785A7D4" w14:textId="77777777" w:rsidR="00AE3F57" w:rsidRPr="00F74848" w:rsidRDefault="00AE3F57" w:rsidP="00AE3F57">
            <w:pPr>
              <w:pStyle w:val="Heading3"/>
              <w:keepNext w:val="0"/>
              <w:keepLines w:val="0"/>
              <w:widowControl w:val="0"/>
            </w:pPr>
            <w:r w:rsidRPr="00F74848">
              <w:lastRenderedPageBreak/>
              <w:t>Instructional Strategies</w:t>
            </w:r>
          </w:p>
          <w:p w14:paraId="1F00E2A4" w14:textId="7047EC3D" w:rsidR="00A11EB0" w:rsidRPr="00F74848" w:rsidRDefault="00AE3F57" w:rsidP="00CC0A61">
            <w:pPr>
              <w:pStyle w:val="TableBodyText"/>
              <w:widowControl w:val="0"/>
              <w:spacing w:line="276" w:lineRule="auto"/>
            </w:pPr>
            <w:r>
              <w:t xml:space="preserve">Create learning experiences related to the unit outcomes that will reach a wide range of diverse learners, using </w:t>
            </w:r>
            <w:hyperlink r:id="rId31">
              <w:r w:rsidRPr="790DBCE7">
                <w:rPr>
                  <w:rStyle w:val="Hyperlink"/>
                  <w:rFonts w:eastAsia="Arial" w:cs="Arial"/>
                </w:rPr>
                <w:t>strategies based on Universal Design for Learning</w:t>
              </w:r>
            </w:hyperlink>
            <w:r>
              <w:t xml:space="preserve"> principles (i.e., a variety of ways for engagement, practice and demonstration of learning).</w:t>
            </w:r>
          </w:p>
          <w:p w14:paraId="7593D96E" w14:textId="77777777" w:rsidR="00AE3F57" w:rsidRDefault="00AE3F57" w:rsidP="00CC0A61">
            <w:pPr>
              <w:pStyle w:val="TableBodyText"/>
              <w:widowControl w:val="0"/>
              <w:spacing w:line="276" w:lineRule="auto"/>
            </w:pPr>
            <w:r>
              <w:br/>
            </w:r>
            <w:r w:rsidRPr="00F74848">
              <w:t xml:space="preserve">Integrate </w:t>
            </w:r>
            <w:r w:rsidRPr="00AA6992">
              <w:rPr>
                <w:rFonts w:eastAsia="Arial" w:cs="Arial"/>
                <w:iCs/>
                <w:szCs w:val="18"/>
              </w:rPr>
              <w:t xml:space="preserve">a </w:t>
            </w:r>
            <w:hyperlink r:id="rId32" w:history="1">
              <w:r w:rsidRPr="00DA5755">
                <w:rPr>
                  <w:rStyle w:val="Hyperlink"/>
                  <w:rFonts w:eastAsia="Arial" w:cs="Arial"/>
                  <w:iCs/>
                  <w:szCs w:val="18"/>
                </w:rPr>
                <w:t>variety of activities</w:t>
              </w:r>
            </w:hyperlink>
            <w:r w:rsidRPr="00F74848">
              <w:t xml:space="preserve"> that focus on</w:t>
            </w:r>
            <w:r>
              <w:t>:</w:t>
            </w:r>
          </w:p>
          <w:p w14:paraId="4409355D" w14:textId="40E2555F" w:rsidR="00AE3F57" w:rsidRDefault="00AE3F57" w:rsidP="00AE3F57">
            <w:pPr>
              <w:pStyle w:val="ListParagraph"/>
            </w:pPr>
            <w:r w:rsidRPr="00F74848">
              <w:t>intercultural competence</w:t>
            </w:r>
            <w:r w:rsidR="001310F7">
              <w:t xml:space="preserve"> and knowledge</w:t>
            </w:r>
          </w:p>
          <w:p w14:paraId="406536C4" w14:textId="070EB87A" w:rsidR="00C47471" w:rsidRDefault="00AE3F57" w:rsidP="00AE3F57">
            <w:pPr>
              <w:pStyle w:val="ListParagraph"/>
            </w:pPr>
            <w:r w:rsidRPr="00F74848">
              <w:t>interpretive, interpersonal, presentational</w:t>
            </w:r>
            <w:r w:rsidR="00C47471">
              <w:t xml:space="preserve"> skills</w:t>
            </w:r>
          </w:p>
          <w:p w14:paraId="305119E9" w14:textId="251C0E81" w:rsidR="00AE3F57" w:rsidRDefault="00AE3F57" w:rsidP="00AE3F57">
            <w:pPr>
              <w:pStyle w:val="ListParagraph"/>
            </w:pPr>
            <w:r w:rsidRPr="00F74848">
              <w:t>literacy skills</w:t>
            </w:r>
          </w:p>
          <w:p w14:paraId="325BD36A" w14:textId="77777777" w:rsidR="00AE3F57" w:rsidRDefault="00AE3F57" w:rsidP="00AE3F57">
            <w:pPr>
              <w:pStyle w:val="ListParagraph"/>
            </w:pPr>
            <w:r w:rsidRPr="00F74848">
              <w:t>relevant vocabulary and structures</w:t>
            </w:r>
          </w:p>
          <w:p w14:paraId="07CA6633" w14:textId="77777777" w:rsidR="00AE3F57" w:rsidRDefault="00AE3F57" w:rsidP="00AE3F57">
            <w:pPr>
              <w:pStyle w:val="ListParagraph"/>
            </w:pPr>
            <w:r w:rsidRPr="00F74848">
              <w:t>technology integration</w:t>
            </w:r>
          </w:p>
          <w:p w14:paraId="7ABF5A16" w14:textId="78363A21" w:rsidR="00AE3F57" w:rsidRDefault="00AE3F57" w:rsidP="00AE3F57">
            <w:pPr>
              <w:pStyle w:val="ListParagraph"/>
            </w:pPr>
            <w:r w:rsidRPr="00F74848">
              <w:t xml:space="preserve">real-life or </w:t>
            </w:r>
            <w:r>
              <w:t>future</w:t>
            </w:r>
            <w:r w:rsidR="00C47471">
              <w:t xml:space="preserve"> </w:t>
            </w:r>
            <w:r w:rsidR="00B82BF3">
              <w:t xml:space="preserve">life </w:t>
            </w:r>
            <w:r w:rsidRPr="00F74848">
              <w:t>connections</w:t>
            </w:r>
            <w:r w:rsidR="00B82BF3">
              <w:t xml:space="preserve"> </w:t>
            </w:r>
          </w:p>
          <w:p w14:paraId="19EFFA9A" w14:textId="20AF20B1" w:rsidR="00AE3F57" w:rsidRDefault="00AE3F57" w:rsidP="00AE3F57">
            <w:pPr>
              <w:pStyle w:val="ListParagraph"/>
            </w:pPr>
            <w:r>
              <w:t>native</w:t>
            </w:r>
            <w:r w:rsidR="00B82BF3">
              <w:t xml:space="preserve"> or </w:t>
            </w:r>
            <w:r>
              <w:t>heritage speakers</w:t>
            </w:r>
          </w:p>
          <w:p w14:paraId="25685610" w14:textId="77777777" w:rsidR="00A11EB0" w:rsidRDefault="00AE3F57" w:rsidP="00AE3F57">
            <w:pPr>
              <w:pStyle w:val="ListParagraph"/>
            </w:pPr>
            <w:r>
              <w:t>learners with disabilities</w:t>
            </w:r>
          </w:p>
          <w:p w14:paraId="1CCE66F4" w14:textId="1C41DA81" w:rsidR="00AE3F57" w:rsidRPr="00F74848" w:rsidRDefault="00AE3F57" w:rsidP="00AE3F57">
            <w:pPr>
              <w:pStyle w:val="ListParagraph"/>
            </w:pPr>
            <w:r>
              <w:t>gifted learners</w:t>
            </w:r>
          </w:p>
        </w:tc>
        <w:tc>
          <w:tcPr>
            <w:tcW w:w="8460" w:type="dxa"/>
            <w:tcBorders>
              <w:top w:val="single" w:sz="18" w:space="0" w:color="000000" w:themeColor="text1"/>
              <w:bottom w:val="single" w:sz="18" w:space="0" w:color="000000" w:themeColor="text1"/>
            </w:tcBorders>
          </w:tcPr>
          <w:p w14:paraId="01A21BE5" w14:textId="77777777" w:rsidR="00AE3F57" w:rsidRDefault="00AE3F57" w:rsidP="00AE3F57">
            <w:pPr>
              <w:pStyle w:val="Heading3"/>
            </w:pPr>
            <w:r w:rsidRPr="00F74848">
              <w:t>Instructional Strategies</w:t>
            </w:r>
          </w:p>
          <w:p w14:paraId="4314CBA6" w14:textId="77777777" w:rsidR="00AE3F57" w:rsidRPr="009E0332" w:rsidRDefault="00AE3F57" w:rsidP="007A113A">
            <w:pPr>
              <w:pStyle w:val="Heading4"/>
              <w:keepNext w:val="0"/>
              <w:keepLines w:val="0"/>
              <w:widowControl w:val="0"/>
              <w:spacing w:line="360" w:lineRule="auto"/>
              <w:ind w:left="253"/>
              <w:rPr>
                <w:b w:val="0"/>
                <w:bCs/>
                <w:i/>
                <w:iCs/>
                <w:sz w:val="20"/>
                <w:szCs w:val="20"/>
              </w:rPr>
            </w:pPr>
            <w:r>
              <w:rPr>
                <w:szCs w:val="18"/>
              </w:rPr>
              <w:br/>
            </w:r>
            <w:r w:rsidRPr="009E0332">
              <w:rPr>
                <w:sz w:val="20"/>
                <w:szCs w:val="20"/>
              </w:rPr>
              <w:t>Interpretive Reading and Listening/Viewing Activities:</w:t>
            </w:r>
            <w:r w:rsidRPr="009E0332">
              <w:rPr>
                <w:sz w:val="20"/>
                <w:szCs w:val="20"/>
              </w:rPr>
              <w:br/>
              <w:t xml:space="preserve">       </w:t>
            </w:r>
            <w:r w:rsidRPr="009E0332">
              <w:rPr>
                <w:b w:val="0"/>
                <w:bCs/>
                <w:i/>
                <w:iCs/>
                <w:sz w:val="20"/>
                <w:szCs w:val="28"/>
              </w:rPr>
              <w:t xml:space="preserve">(see </w:t>
            </w:r>
            <w:hyperlink r:id="rId33" w:history="1">
              <w:r w:rsidRPr="009E0332">
                <w:rPr>
                  <w:rStyle w:val="Hyperlink"/>
                  <w:b w:val="0"/>
                  <w:bCs/>
                  <w:i/>
                  <w:iCs/>
                  <w:sz w:val="20"/>
                  <w:szCs w:val="28"/>
                </w:rPr>
                <w:t>ACTFL template</w:t>
              </w:r>
            </w:hyperlink>
            <w:r w:rsidRPr="009E0332">
              <w:rPr>
                <w:b w:val="0"/>
                <w:bCs/>
                <w:i/>
                <w:iCs/>
                <w:sz w:val="20"/>
                <w:szCs w:val="28"/>
              </w:rPr>
              <w:t xml:space="preserve"> for help with Interpretive task design)</w:t>
            </w:r>
          </w:p>
          <w:p w14:paraId="0FD586A3" w14:textId="77777777" w:rsidR="00AE3F57" w:rsidRPr="009E0332" w:rsidRDefault="00AE3F57" w:rsidP="00AE3F57">
            <w:pPr>
              <w:pStyle w:val="ListParagraph"/>
              <w:numPr>
                <w:ilvl w:val="0"/>
                <w:numId w:val="5"/>
              </w:numPr>
              <w:ind w:left="968"/>
              <w:rPr>
                <w:sz w:val="20"/>
                <w:szCs w:val="20"/>
              </w:rPr>
            </w:pPr>
          </w:p>
          <w:p w14:paraId="0D9AC64D" w14:textId="77777777" w:rsidR="00AE3F57" w:rsidRPr="009E0332" w:rsidRDefault="00AE3F57" w:rsidP="00AE3F57">
            <w:pPr>
              <w:pStyle w:val="Heading4"/>
              <w:keepNext w:val="0"/>
              <w:keepLines w:val="0"/>
              <w:widowControl w:val="0"/>
              <w:rPr>
                <w:sz w:val="20"/>
                <w:szCs w:val="28"/>
              </w:rPr>
            </w:pPr>
            <w:r w:rsidRPr="009E0332">
              <w:rPr>
                <w:sz w:val="20"/>
                <w:szCs w:val="28"/>
              </w:rPr>
              <w:br/>
              <w:t>Interpersonal Activities</w:t>
            </w:r>
          </w:p>
          <w:p w14:paraId="05B63C76" w14:textId="77777777" w:rsidR="00AE3F57" w:rsidRPr="009E0332" w:rsidRDefault="00AE3F57" w:rsidP="00AE3F57">
            <w:pPr>
              <w:pStyle w:val="ListParagraph"/>
              <w:numPr>
                <w:ilvl w:val="0"/>
                <w:numId w:val="5"/>
              </w:numPr>
              <w:ind w:hanging="112"/>
              <w:rPr>
                <w:sz w:val="20"/>
                <w:szCs w:val="20"/>
              </w:rPr>
            </w:pPr>
            <w:r w:rsidRPr="009E0332">
              <w:rPr>
                <w:sz w:val="20"/>
                <w:szCs w:val="20"/>
              </w:rPr>
              <w:br/>
            </w:r>
          </w:p>
          <w:p w14:paraId="3B3A2F18" w14:textId="77777777" w:rsidR="00AE3F57" w:rsidRPr="009E0332" w:rsidRDefault="00AE3F57" w:rsidP="00AE3F57">
            <w:pPr>
              <w:pStyle w:val="Heading4"/>
              <w:keepNext w:val="0"/>
              <w:keepLines w:val="0"/>
              <w:widowControl w:val="0"/>
              <w:rPr>
                <w:sz w:val="20"/>
                <w:szCs w:val="28"/>
              </w:rPr>
            </w:pPr>
            <w:r w:rsidRPr="009E0332">
              <w:rPr>
                <w:sz w:val="20"/>
                <w:szCs w:val="28"/>
              </w:rPr>
              <w:t>Presentational Writing and Speaking or Signing Activities:</w:t>
            </w:r>
          </w:p>
          <w:p w14:paraId="422D7659" w14:textId="77777777" w:rsidR="00AE3F57" w:rsidRPr="009E0332" w:rsidRDefault="00AE3F57" w:rsidP="00AE3F57">
            <w:pPr>
              <w:pStyle w:val="Heading4"/>
              <w:keepNext w:val="0"/>
              <w:keepLines w:val="0"/>
              <w:widowControl w:val="0"/>
              <w:numPr>
                <w:ilvl w:val="0"/>
                <w:numId w:val="5"/>
              </w:numPr>
              <w:ind w:hanging="112"/>
              <w:rPr>
                <w:sz w:val="20"/>
                <w:szCs w:val="28"/>
              </w:rPr>
            </w:pPr>
            <w:r w:rsidRPr="009E0332">
              <w:rPr>
                <w:sz w:val="20"/>
                <w:szCs w:val="28"/>
              </w:rPr>
              <w:br/>
            </w:r>
            <w:r w:rsidRPr="009E0332">
              <w:rPr>
                <w:sz w:val="20"/>
                <w:szCs w:val="28"/>
              </w:rPr>
              <w:br/>
            </w:r>
          </w:p>
          <w:p w14:paraId="65220ADF" w14:textId="77777777" w:rsidR="00AE3F57" w:rsidRPr="009E0332" w:rsidRDefault="00AE3F57" w:rsidP="00AE3F57">
            <w:pPr>
              <w:pStyle w:val="Heading4"/>
              <w:keepNext w:val="0"/>
              <w:keepLines w:val="0"/>
              <w:widowControl w:val="0"/>
              <w:rPr>
                <w:sz w:val="20"/>
                <w:szCs w:val="28"/>
              </w:rPr>
            </w:pPr>
            <w:r w:rsidRPr="009E0332">
              <w:rPr>
                <w:sz w:val="20"/>
                <w:szCs w:val="28"/>
              </w:rPr>
              <w:t>Contextualized Vocabulary and Grammar Activities:</w:t>
            </w:r>
          </w:p>
          <w:p w14:paraId="66080558" w14:textId="77777777" w:rsidR="00AE3F57" w:rsidRPr="009E0332" w:rsidRDefault="00AE3F57" w:rsidP="00AE3F57">
            <w:pPr>
              <w:pStyle w:val="ListParagraph"/>
              <w:numPr>
                <w:ilvl w:val="0"/>
                <w:numId w:val="5"/>
              </w:numPr>
              <w:ind w:hanging="112"/>
              <w:rPr>
                <w:sz w:val="20"/>
                <w:szCs w:val="20"/>
              </w:rPr>
            </w:pPr>
            <w:r w:rsidRPr="009E0332">
              <w:rPr>
                <w:sz w:val="20"/>
                <w:szCs w:val="20"/>
              </w:rPr>
              <w:br/>
            </w:r>
            <w:r w:rsidRPr="009E0332">
              <w:rPr>
                <w:sz w:val="20"/>
                <w:szCs w:val="20"/>
              </w:rPr>
              <w:br/>
            </w:r>
          </w:p>
          <w:p w14:paraId="5CC1F63B" w14:textId="77777777" w:rsidR="00AE3F57" w:rsidRPr="009E0332" w:rsidRDefault="00AE3F57" w:rsidP="00AE3F57">
            <w:pPr>
              <w:pStyle w:val="Heading4"/>
              <w:keepNext w:val="0"/>
              <w:keepLines w:val="0"/>
              <w:widowControl w:val="0"/>
              <w:rPr>
                <w:sz w:val="20"/>
                <w:szCs w:val="28"/>
              </w:rPr>
            </w:pPr>
            <w:r w:rsidRPr="009E0332">
              <w:rPr>
                <w:sz w:val="20"/>
                <w:szCs w:val="28"/>
              </w:rPr>
              <w:t>Technology Integration:</w:t>
            </w:r>
          </w:p>
          <w:p w14:paraId="1810198A" w14:textId="77777777" w:rsidR="00AE3F57" w:rsidRPr="009E0332" w:rsidRDefault="00AE3F57" w:rsidP="00AE3F57">
            <w:pPr>
              <w:pStyle w:val="ListParagraph"/>
              <w:numPr>
                <w:ilvl w:val="0"/>
                <w:numId w:val="5"/>
              </w:numPr>
              <w:ind w:hanging="112"/>
              <w:rPr>
                <w:sz w:val="20"/>
                <w:szCs w:val="20"/>
              </w:rPr>
            </w:pPr>
            <w:r w:rsidRPr="009E0332">
              <w:rPr>
                <w:sz w:val="20"/>
                <w:szCs w:val="20"/>
              </w:rPr>
              <w:br/>
            </w:r>
            <w:r w:rsidRPr="009E0332">
              <w:rPr>
                <w:sz w:val="20"/>
                <w:szCs w:val="20"/>
              </w:rPr>
              <w:br/>
            </w:r>
          </w:p>
          <w:p w14:paraId="3CB09062" w14:textId="77777777" w:rsidR="00AE3F57" w:rsidRPr="009E0332" w:rsidRDefault="00AE3F57" w:rsidP="00AE3F57">
            <w:pPr>
              <w:pStyle w:val="Heading4"/>
              <w:rPr>
                <w:sz w:val="20"/>
                <w:szCs w:val="28"/>
              </w:rPr>
            </w:pPr>
            <w:r w:rsidRPr="009E0332">
              <w:rPr>
                <w:sz w:val="20"/>
                <w:szCs w:val="28"/>
              </w:rPr>
              <w:t>Strategies or Scaffolds for Native/Heritage Speakers</w:t>
            </w:r>
          </w:p>
          <w:p w14:paraId="5C9FE3DB" w14:textId="77777777" w:rsidR="00AE3F57" w:rsidRPr="009E0332" w:rsidRDefault="00AE3F57" w:rsidP="00AE3F57">
            <w:pPr>
              <w:pStyle w:val="ListParagraph"/>
              <w:ind w:left="881"/>
              <w:rPr>
                <w:sz w:val="20"/>
                <w:szCs w:val="20"/>
              </w:rPr>
            </w:pPr>
            <w:r w:rsidRPr="009E0332">
              <w:rPr>
                <w:sz w:val="20"/>
                <w:szCs w:val="20"/>
              </w:rPr>
              <w:br/>
            </w:r>
            <w:r w:rsidRPr="009E0332">
              <w:rPr>
                <w:sz w:val="20"/>
                <w:szCs w:val="20"/>
              </w:rPr>
              <w:br/>
            </w:r>
          </w:p>
          <w:p w14:paraId="7CF523BE" w14:textId="77777777" w:rsidR="00AE3F57" w:rsidRPr="009E0332" w:rsidRDefault="00AE3F57" w:rsidP="00AE3F57">
            <w:pPr>
              <w:pStyle w:val="Heading4"/>
              <w:rPr>
                <w:sz w:val="20"/>
                <w:szCs w:val="28"/>
              </w:rPr>
            </w:pPr>
            <w:r w:rsidRPr="009E0332">
              <w:rPr>
                <w:sz w:val="20"/>
                <w:szCs w:val="28"/>
              </w:rPr>
              <w:t>Strategies or Scaffolds for Learners with Disabilities</w:t>
            </w:r>
          </w:p>
          <w:p w14:paraId="63693266" w14:textId="77777777" w:rsidR="00AE3F57" w:rsidRPr="009E0332" w:rsidRDefault="00AE3F57" w:rsidP="00AE3F57">
            <w:pPr>
              <w:pStyle w:val="ListParagraph"/>
              <w:ind w:left="881"/>
              <w:rPr>
                <w:sz w:val="20"/>
                <w:szCs w:val="20"/>
              </w:rPr>
            </w:pPr>
            <w:r w:rsidRPr="009E0332">
              <w:rPr>
                <w:sz w:val="20"/>
                <w:szCs w:val="20"/>
              </w:rPr>
              <w:br/>
            </w:r>
            <w:r w:rsidRPr="009E0332">
              <w:rPr>
                <w:sz w:val="20"/>
                <w:szCs w:val="20"/>
              </w:rPr>
              <w:br/>
            </w:r>
          </w:p>
          <w:p w14:paraId="55BF4EFE" w14:textId="77777777" w:rsidR="00AE3F57" w:rsidRPr="009E0332" w:rsidRDefault="00AE3F57" w:rsidP="00AE3F57">
            <w:pPr>
              <w:pStyle w:val="Heading4"/>
              <w:rPr>
                <w:sz w:val="20"/>
                <w:szCs w:val="28"/>
              </w:rPr>
            </w:pPr>
            <w:r w:rsidRPr="009E0332">
              <w:rPr>
                <w:sz w:val="20"/>
                <w:szCs w:val="28"/>
              </w:rPr>
              <w:t>Strategies for Scaffolds for Gifted Learners</w:t>
            </w:r>
          </w:p>
          <w:p w14:paraId="0F5C8474" w14:textId="77777777" w:rsidR="00ED7CFB" w:rsidRPr="00ED7CFB" w:rsidRDefault="00ED7CFB" w:rsidP="00ED7CFB">
            <w:pPr>
              <w:pStyle w:val="ListParagraph"/>
              <w:numPr>
                <w:ilvl w:val="0"/>
                <w:numId w:val="12"/>
              </w:numPr>
              <w:ind w:left="971"/>
            </w:pPr>
          </w:p>
          <w:p w14:paraId="20E0835F" w14:textId="77777777" w:rsidR="00B82BF3" w:rsidRDefault="00B82BF3" w:rsidP="00B82BF3"/>
          <w:p w14:paraId="35506F7D" w14:textId="77777777" w:rsidR="00AE3F57" w:rsidRPr="00F74848" w:rsidRDefault="00AE3F57" w:rsidP="00536C49">
            <w:pPr>
              <w:pStyle w:val="Heading3"/>
              <w:keepNext w:val="0"/>
              <w:keepLines w:val="0"/>
              <w:widowControl w:val="0"/>
            </w:pPr>
          </w:p>
        </w:tc>
      </w:tr>
      <w:tr w:rsidR="168814F6" w:rsidRPr="00F74848" w14:paraId="6499006D" w14:textId="77777777" w:rsidTr="790DBCE7">
        <w:trPr>
          <w:trHeight w:val="144"/>
        </w:trPr>
        <w:tc>
          <w:tcPr>
            <w:tcW w:w="6390" w:type="dxa"/>
            <w:tcBorders>
              <w:top w:val="single" w:sz="18" w:space="0" w:color="000000" w:themeColor="text1"/>
              <w:bottom w:val="single" w:sz="18" w:space="0" w:color="000000" w:themeColor="text1"/>
            </w:tcBorders>
            <w:shd w:val="clear" w:color="auto" w:fill="F2F2F2" w:themeFill="background1" w:themeFillShade="F2"/>
          </w:tcPr>
          <w:p w14:paraId="34378BC7" w14:textId="5CA3FBD2" w:rsidR="23E70810" w:rsidRPr="00F74848" w:rsidRDefault="23E70810" w:rsidP="00536C49">
            <w:pPr>
              <w:pStyle w:val="Heading3"/>
              <w:keepNext w:val="0"/>
              <w:keepLines w:val="0"/>
              <w:widowControl w:val="0"/>
            </w:pPr>
            <w:r w:rsidRPr="00F74848">
              <w:lastRenderedPageBreak/>
              <w:t>Student Engagement</w:t>
            </w:r>
          </w:p>
          <w:p w14:paraId="777E5083" w14:textId="2B8186E0" w:rsidR="23E70810" w:rsidRPr="00F74848" w:rsidRDefault="00490997" w:rsidP="004E10C9">
            <w:pPr>
              <w:pStyle w:val="TableBodyText"/>
              <w:widowControl w:val="0"/>
              <w:spacing w:line="276" w:lineRule="auto"/>
            </w:pPr>
            <w:r w:rsidRPr="00F74848">
              <w:t xml:space="preserve">Help </w:t>
            </w:r>
            <w:r w:rsidR="00B84752" w:rsidRPr="00F74848">
              <w:t>learner</w:t>
            </w:r>
            <w:r w:rsidR="23E70810" w:rsidRPr="00F74848">
              <w:t xml:space="preserve">s </w:t>
            </w:r>
            <w:r w:rsidRPr="00F74848">
              <w:t>determine</w:t>
            </w:r>
            <w:r w:rsidR="23E70810" w:rsidRPr="00F74848">
              <w:t xml:space="preserve"> the relevance of this unit to their</w:t>
            </w:r>
            <w:r w:rsidR="00A76210" w:rsidRPr="00F74848">
              <w:t xml:space="preserve"> current</w:t>
            </w:r>
            <w:r w:rsidR="23E70810" w:rsidRPr="00F74848">
              <w:t xml:space="preserve"> life or future </w:t>
            </w:r>
            <w:r w:rsidR="0036618D">
              <w:t>pathways</w:t>
            </w:r>
            <w:r w:rsidR="00B35FEF" w:rsidRPr="00F74848">
              <w:t xml:space="preserve">. Why </w:t>
            </w:r>
            <w:r w:rsidR="00A76210" w:rsidRPr="00F74848">
              <w:t xml:space="preserve">and how </w:t>
            </w:r>
            <w:r w:rsidR="00B35FEF" w:rsidRPr="00F74848">
              <w:t>is this content or learning useful to them</w:t>
            </w:r>
            <w:r w:rsidR="00A76210" w:rsidRPr="00F74848">
              <w:t>?</w:t>
            </w:r>
          </w:p>
          <w:p w14:paraId="69CE344B" w14:textId="428E48BF" w:rsidR="006B58FB" w:rsidRDefault="0042595B" w:rsidP="004E10C9">
            <w:pPr>
              <w:pStyle w:val="ListParagraph"/>
              <w:spacing w:line="276" w:lineRule="auto"/>
            </w:pPr>
            <w:hyperlink r:id="rId34" w:history="1">
              <w:r w:rsidR="00266DE9" w:rsidRPr="000C4DFB">
                <w:rPr>
                  <w:rStyle w:val="Hyperlink"/>
                </w:rPr>
                <w:t>Ohio</w:t>
              </w:r>
              <w:r w:rsidR="001F6A01" w:rsidRPr="000C4DFB">
                <w:rPr>
                  <w:rStyle w:val="Hyperlink"/>
                </w:rPr>
                <w:t>’s World Language</w:t>
              </w:r>
              <w:r w:rsidR="00266DE9" w:rsidRPr="000C4DFB">
                <w:rPr>
                  <w:rStyle w:val="Hyperlink"/>
                </w:rPr>
                <w:t xml:space="preserve"> Career Connections</w:t>
              </w:r>
            </w:hyperlink>
            <w:r w:rsidR="001F6A01" w:rsidRPr="00F74848">
              <w:t xml:space="preserve"> has </w:t>
            </w:r>
            <w:r w:rsidR="00266DE9" w:rsidRPr="00F74848">
              <w:t>lessons</w:t>
            </w:r>
            <w:r w:rsidR="00337C0C" w:rsidRPr="00F74848">
              <w:t>, videos</w:t>
            </w:r>
            <w:r w:rsidR="00CA69AC" w:rsidRPr="00F74848">
              <w:t>, activities</w:t>
            </w:r>
            <w:r w:rsidR="00337C0C" w:rsidRPr="00F74848">
              <w:t xml:space="preserve"> and</w:t>
            </w:r>
            <w:r w:rsidR="00266DE9" w:rsidRPr="00F74848">
              <w:t xml:space="preserve"> ideas</w:t>
            </w:r>
            <w:r w:rsidR="004A6D62" w:rsidRPr="00F74848">
              <w:t xml:space="preserve"> for </w:t>
            </w:r>
            <w:r w:rsidR="00B84752" w:rsidRPr="00F74848">
              <w:t xml:space="preserve">making </w:t>
            </w:r>
            <w:r w:rsidR="00900128">
              <w:t xml:space="preserve">world </w:t>
            </w:r>
            <w:r w:rsidR="00B84752" w:rsidRPr="00F74848">
              <w:t>language</w:t>
            </w:r>
            <w:r w:rsidR="009E4338" w:rsidRPr="00F74848">
              <w:t xml:space="preserve"> </w:t>
            </w:r>
            <w:r w:rsidR="00EF0BB2">
              <w:t xml:space="preserve">content </w:t>
            </w:r>
            <w:r w:rsidR="00B84752" w:rsidRPr="00F74848">
              <w:t xml:space="preserve">relevant </w:t>
            </w:r>
            <w:r w:rsidR="003C0B4A" w:rsidRPr="00F74848">
              <w:t>for learners</w:t>
            </w:r>
            <w:r w:rsidR="00E22E00">
              <w:t xml:space="preserve"> future goals.</w:t>
            </w:r>
          </w:p>
          <w:p w14:paraId="76B03CBE" w14:textId="4F64D1B7" w:rsidR="00D14708" w:rsidRPr="000C4DFB" w:rsidRDefault="00D14708" w:rsidP="00D14708">
            <w:pPr>
              <w:pStyle w:val="ListParagraph"/>
              <w:numPr>
                <w:ilvl w:val="0"/>
                <w:numId w:val="0"/>
              </w:numPr>
              <w:spacing w:line="276" w:lineRule="auto"/>
              <w:ind w:left="432"/>
            </w:pPr>
          </w:p>
        </w:tc>
        <w:tc>
          <w:tcPr>
            <w:tcW w:w="8460" w:type="dxa"/>
            <w:tcBorders>
              <w:top w:val="single" w:sz="18" w:space="0" w:color="000000" w:themeColor="text1"/>
              <w:bottom w:val="single" w:sz="18" w:space="0" w:color="000000" w:themeColor="text1"/>
            </w:tcBorders>
          </w:tcPr>
          <w:p w14:paraId="414AE283" w14:textId="54303644" w:rsidR="168814F6" w:rsidRDefault="0083138E" w:rsidP="0083138E">
            <w:pPr>
              <w:pStyle w:val="Heading3"/>
              <w:keepNext w:val="0"/>
              <w:keepLines w:val="0"/>
              <w:widowControl w:val="0"/>
            </w:pPr>
            <w:r w:rsidRPr="00F74848">
              <w:t>Student Engagement</w:t>
            </w:r>
            <w:r>
              <w:t xml:space="preserve">: </w:t>
            </w:r>
            <w:r w:rsidR="005C13EB">
              <w:t xml:space="preserve">Life, </w:t>
            </w:r>
            <w:r w:rsidR="6161154A" w:rsidRPr="00644F88">
              <w:t>College</w:t>
            </w:r>
            <w:r w:rsidR="005C13EB">
              <w:t xml:space="preserve"> or </w:t>
            </w:r>
            <w:r w:rsidR="6161154A" w:rsidRPr="00644F88">
              <w:t>Career Connections</w:t>
            </w:r>
            <w:r w:rsidR="00A5526B" w:rsidRPr="00644F88">
              <w:t>:</w:t>
            </w:r>
          </w:p>
          <w:p w14:paraId="58C025C1" w14:textId="77777777" w:rsidR="000146BF" w:rsidRPr="000146BF" w:rsidRDefault="000146BF" w:rsidP="000146BF">
            <w:pPr>
              <w:pStyle w:val="ListParagraph"/>
            </w:pPr>
          </w:p>
          <w:p w14:paraId="07354453" w14:textId="769EC51C" w:rsidR="168814F6" w:rsidRPr="00F74848" w:rsidRDefault="6161154A" w:rsidP="00644F88">
            <w:r w:rsidRPr="00F74848">
              <w:t xml:space="preserve"> </w:t>
            </w:r>
          </w:p>
        </w:tc>
      </w:tr>
      <w:tr w:rsidR="000A63E5" w:rsidRPr="00F74848" w14:paraId="1FE2DFDD" w14:textId="77777777" w:rsidTr="790DBCE7">
        <w:trPr>
          <w:trHeight w:val="386"/>
        </w:trPr>
        <w:tc>
          <w:tcPr>
            <w:tcW w:w="6390" w:type="dxa"/>
            <w:tcBorders>
              <w:top w:val="single" w:sz="18" w:space="0" w:color="000000" w:themeColor="text1"/>
              <w:bottom w:val="single" w:sz="18" w:space="0" w:color="000000" w:themeColor="text1"/>
            </w:tcBorders>
            <w:shd w:val="clear" w:color="auto" w:fill="F2F2F2" w:themeFill="background1" w:themeFillShade="F2"/>
          </w:tcPr>
          <w:p w14:paraId="000000DA" w14:textId="0E5978E0" w:rsidR="000A63E5" w:rsidRPr="00F74848" w:rsidRDefault="00062C81" w:rsidP="00536C49">
            <w:pPr>
              <w:pStyle w:val="Heading3"/>
              <w:keepNext w:val="0"/>
              <w:keepLines w:val="0"/>
              <w:widowControl w:val="0"/>
            </w:pPr>
            <w:r w:rsidRPr="00F74848">
              <w:t xml:space="preserve">Intercultural Reflection </w:t>
            </w:r>
          </w:p>
          <w:p w14:paraId="000000DB" w14:textId="1969639B" w:rsidR="000A63E5" w:rsidRPr="00F74848" w:rsidRDefault="006354BB" w:rsidP="004E10C9">
            <w:pPr>
              <w:pStyle w:val="TableBodyText"/>
              <w:widowControl w:val="0"/>
              <w:spacing w:line="276" w:lineRule="auto"/>
            </w:pPr>
            <w:r w:rsidRPr="00F74848">
              <w:t>Encourage</w:t>
            </w:r>
            <w:r w:rsidR="00822C0F" w:rsidRPr="00F74848">
              <w:t xml:space="preserve"> </w:t>
            </w:r>
            <w:r w:rsidR="006B58FB" w:rsidRPr="00F74848">
              <w:t>learners</w:t>
            </w:r>
            <w:r w:rsidR="008F3781" w:rsidRPr="00F74848">
              <w:t xml:space="preserve"> </w:t>
            </w:r>
            <w:r w:rsidR="00CD2401">
              <w:t xml:space="preserve">to </w:t>
            </w:r>
            <w:r w:rsidR="00867915" w:rsidRPr="00F74848">
              <w:t>engage in</w:t>
            </w:r>
            <w:r w:rsidR="00062C81" w:rsidRPr="00F74848">
              <w:t xml:space="preserve"> deeper reflection on th</w:t>
            </w:r>
            <w:r w:rsidR="001C5F62" w:rsidRPr="00F74848">
              <w:t>e cultural content of the unit</w:t>
            </w:r>
            <w:r w:rsidR="00062C81" w:rsidRPr="00F74848">
              <w:t xml:space="preserve">, </w:t>
            </w:r>
            <w:r w:rsidR="00062C81" w:rsidRPr="00F74848">
              <w:rPr>
                <w:b/>
                <w:bCs/>
              </w:rPr>
              <w:t>either in class in the target language, or outside of class in English</w:t>
            </w:r>
            <w:r w:rsidR="008F3781" w:rsidRPr="00F74848">
              <w:t>.</w:t>
            </w:r>
          </w:p>
          <w:p w14:paraId="31DD6C78" w14:textId="68385193" w:rsidR="007B2782" w:rsidRPr="00F74848" w:rsidRDefault="00986464" w:rsidP="004E10C9">
            <w:pPr>
              <w:pStyle w:val="ListParagraph"/>
              <w:spacing w:line="276" w:lineRule="auto"/>
            </w:pPr>
            <w:r w:rsidRPr="00F74848">
              <w:t>Use th</w:t>
            </w:r>
            <w:r w:rsidR="008A3183" w:rsidRPr="00F74848">
              <w:t>e NCSSFL-ACTFL</w:t>
            </w:r>
            <w:r w:rsidRPr="00F74848">
              <w:rPr>
                <w:color w:val="0000FF"/>
              </w:rPr>
              <w:t xml:space="preserve"> </w:t>
            </w:r>
            <w:hyperlink r:id="rId35">
              <w:r w:rsidRPr="00F74848">
                <w:rPr>
                  <w:color w:val="0000FF"/>
                  <w:u w:val="single"/>
                </w:rPr>
                <w:t xml:space="preserve">Reflection Tool </w:t>
              </w:r>
              <w:r w:rsidR="00EA4C75" w:rsidRPr="00F74848">
                <w:rPr>
                  <w:color w:val="0000FF"/>
                  <w:u w:val="single"/>
                </w:rPr>
                <w:t>W</w:t>
              </w:r>
              <w:r w:rsidRPr="00F74848">
                <w:rPr>
                  <w:color w:val="0000FF"/>
                  <w:u w:val="single"/>
                </w:rPr>
                <w:t>ith Sample Questions</w:t>
              </w:r>
            </w:hyperlink>
            <w:r w:rsidRPr="00F74848">
              <w:rPr>
                <w:color w:val="1155CC"/>
                <w:u w:val="single"/>
              </w:rPr>
              <w:t xml:space="preserve"> </w:t>
            </w:r>
            <w:r w:rsidRPr="00F74848">
              <w:t>for ideas on creating deeper reflection</w:t>
            </w:r>
            <w:r w:rsidR="008A3183" w:rsidRPr="00F74848">
              <w:t xml:space="preserve"> questions</w:t>
            </w:r>
            <w:r w:rsidRPr="00F74848">
              <w:t xml:space="preserve"> </w:t>
            </w:r>
            <w:r w:rsidR="2B68EE8D" w:rsidRPr="00F74848">
              <w:t xml:space="preserve">in English </w:t>
            </w:r>
            <w:r w:rsidRPr="00F74848">
              <w:t>outside of class and target language activities in class</w:t>
            </w:r>
            <w:r w:rsidR="00261E85" w:rsidRPr="00F74848">
              <w:t>:</w:t>
            </w:r>
          </w:p>
          <w:p w14:paraId="2FE85358" w14:textId="77777777" w:rsidR="004D32B7" w:rsidRDefault="00261E85" w:rsidP="004E10C9">
            <w:pPr>
              <w:pStyle w:val="ListParagraph"/>
              <w:spacing w:line="276" w:lineRule="auto"/>
            </w:pPr>
            <w:r w:rsidRPr="00F74848">
              <w:t>“</w:t>
            </w:r>
            <w:r w:rsidR="00E368A1" w:rsidRPr="00F74848">
              <w:t>Learners’ awareness and understanding of their own and others’ cultures grow with each new intercultural encounter. It takes reflection, however, to</w:t>
            </w:r>
            <w:r w:rsidR="00F70516" w:rsidRPr="00F74848">
              <w:t xml:space="preserve"> </w:t>
            </w:r>
            <w:r w:rsidR="00E368A1" w:rsidRPr="00F74848">
              <w:t>process a depth of understanding that develops openness and promotes an examination of values and attitudes</w:t>
            </w:r>
            <w:r w:rsidR="00F70516" w:rsidRPr="00F74848">
              <w:t xml:space="preserve">. </w:t>
            </w:r>
          </w:p>
          <w:p w14:paraId="000000DC" w14:textId="5E4C4B0E" w:rsidR="00867915" w:rsidRPr="00F74848" w:rsidRDefault="00F70516" w:rsidP="004D32B7">
            <w:pPr>
              <w:spacing w:line="276" w:lineRule="auto"/>
              <w:ind w:left="430"/>
            </w:pPr>
            <w:r w:rsidRPr="004D32B7">
              <w:rPr>
                <w:sz w:val="18"/>
                <w:szCs w:val="20"/>
              </w:rPr>
              <w:t>The primary focus of language education is to develop language proficiency</w:t>
            </w:r>
            <w:r w:rsidR="428B7B60" w:rsidRPr="004D32B7">
              <w:rPr>
                <w:sz w:val="18"/>
                <w:szCs w:val="20"/>
              </w:rPr>
              <w:t>;</w:t>
            </w:r>
            <w:r w:rsidRPr="004D32B7">
              <w:rPr>
                <w:sz w:val="18"/>
                <w:szCs w:val="20"/>
              </w:rPr>
              <w:t xml:space="preserve"> however, deep reflection normally occurs in one’s native language. </w:t>
            </w:r>
            <w:r w:rsidRPr="004D32B7">
              <w:rPr>
                <w:b/>
                <w:sz w:val="18"/>
                <w:szCs w:val="20"/>
              </w:rPr>
              <w:t>For this reason, reflect</w:t>
            </w:r>
            <w:r w:rsidR="00341262" w:rsidRPr="004D32B7">
              <w:rPr>
                <w:b/>
                <w:sz w:val="18"/>
                <w:szCs w:val="20"/>
              </w:rPr>
              <w:t>ion</w:t>
            </w:r>
            <w:r w:rsidRPr="004D32B7">
              <w:rPr>
                <w:b/>
                <w:sz w:val="18"/>
                <w:szCs w:val="20"/>
              </w:rPr>
              <w:t xml:space="preserve"> activities are designed with maximum use of the target language during instructional time and an option for use of English at home for deeper reflection</w:t>
            </w:r>
            <w:r w:rsidR="00261E85" w:rsidRPr="004D32B7">
              <w:rPr>
                <w:sz w:val="18"/>
                <w:szCs w:val="20"/>
              </w:rPr>
              <w:t xml:space="preserve">.” </w:t>
            </w:r>
            <w:r w:rsidR="00052121" w:rsidRPr="004D32B7">
              <w:rPr>
                <w:sz w:val="18"/>
                <w:szCs w:val="20"/>
              </w:rPr>
              <w:t xml:space="preserve">(NCSSFL-ACTFL </w:t>
            </w:r>
            <w:r w:rsidR="00C43B76" w:rsidRPr="004D32B7">
              <w:rPr>
                <w:sz w:val="18"/>
                <w:szCs w:val="20"/>
              </w:rPr>
              <w:t>Reflection Tool</w:t>
            </w:r>
            <w:r w:rsidR="00052121" w:rsidRPr="004D32B7">
              <w:rPr>
                <w:sz w:val="18"/>
                <w:szCs w:val="20"/>
              </w:rPr>
              <w:t>, 2017).</w:t>
            </w:r>
          </w:p>
        </w:tc>
        <w:tc>
          <w:tcPr>
            <w:tcW w:w="8460" w:type="dxa"/>
            <w:tcBorders>
              <w:top w:val="single" w:sz="18" w:space="0" w:color="000000" w:themeColor="text1"/>
              <w:bottom w:val="single" w:sz="18" w:space="0" w:color="000000" w:themeColor="text1"/>
            </w:tcBorders>
          </w:tcPr>
          <w:p w14:paraId="000000E0" w14:textId="7B1DC3ED" w:rsidR="000A63E5" w:rsidRPr="009D36B7" w:rsidRDefault="00062C81" w:rsidP="00536C49">
            <w:pPr>
              <w:pStyle w:val="Heading3"/>
              <w:keepNext w:val="0"/>
              <w:keepLines w:val="0"/>
              <w:widowControl w:val="0"/>
              <w:rPr>
                <w:lang w:val="fr-CA"/>
              </w:rPr>
            </w:pPr>
            <w:r w:rsidRPr="009D36B7">
              <w:rPr>
                <w:lang w:val="fr-CA"/>
              </w:rPr>
              <w:t>Intercultural Reflection Questions</w:t>
            </w:r>
            <w:r w:rsidR="003019AD" w:rsidRPr="009D36B7">
              <w:rPr>
                <w:lang w:val="fr-CA"/>
              </w:rPr>
              <w:t xml:space="preserve"> or </w:t>
            </w:r>
            <w:r w:rsidR="009D36B7" w:rsidRPr="009D36B7">
              <w:rPr>
                <w:lang w:val="fr-CA"/>
              </w:rPr>
              <w:t>Activi</w:t>
            </w:r>
            <w:r w:rsidR="009D36B7">
              <w:rPr>
                <w:lang w:val="fr-CA"/>
              </w:rPr>
              <w:t>ties</w:t>
            </w:r>
          </w:p>
          <w:p w14:paraId="67BE66BF" w14:textId="3C8ADAEE" w:rsidR="00847CB0" w:rsidRPr="00260874" w:rsidRDefault="00073DDB" w:rsidP="006E4271">
            <w:pPr>
              <w:pStyle w:val="ListParagraph"/>
              <w:numPr>
                <w:ilvl w:val="0"/>
                <w:numId w:val="5"/>
              </w:numPr>
              <w:ind w:left="428" w:hanging="270"/>
              <w:rPr>
                <w:i/>
                <w:iCs w:val="0"/>
              </w:rPr>
            </w:pPr>
            <w:r w:rsidRPr="00260874">
              <w:rPr>
                <w:i/>
                <w:iCs w:val="0"/>
              </w:rPr>
              <w:t>[Create target language questions or activities at the appropriate proficiency level for IN CLASS</w:t>
            </w:r>
            <w:r w:rsidR="00526D89" w:rsidRPr="00260874">
              <w:rPr>
                <w:i/>
                <w:iCs w:val="0"/>
              </w:rPr>
              <w:t>.</w:t>
            </w:r>
            <w:r w:rsidR="000A03C2" w:rsidRPr="00260874">
              <w:rPr>
                <w:i/>
                <w:iCs w:val="0"/>
              </w:rPr>
              <w:t>]</w:t>
            </w:r>
            <w:r w:rsidR="004423E5" w:rsidRPr="00260874">
              <w:rPr>
                <w:i/>
                <w:iCs w:val="0"/>
              </w:rPr>
              <w:br/>
            </w:r>
          </w:p>
          <w:p w14:paraId="5433F74E" w14:textId="420B5AB7" w:rsidR="000A03C2" w:rsidRPr="00C8317C" w:rsidRDefault="000A03C2" w:rsidP="00872CD3">
            <w:pPr>
              <w:pStyle w:val="ListParagraph"/>
              <w:numPr>
                <w:ilvl w:val="0"/>
                <w:numId w:val="5"/>
              </w:numPr>
              <w:spacing w:line="276" w:lineRule="auto"/>
              <w:ind w:left="428" w:hanging="270"/>
              <w:rPr>
                <w:i/>
                <w:iCs w:val="0"/>
                <w:color w:val="FF0000"/>
              </w:rPr>
            </w:pPr>
            <w:r w:rsidRPr="00260874">
              <w:rPr>
                <w:i/>
                <w:iCs w:val="0"/>
              </w:rPr>
              <w:t xml:space="preserve">[Create deeper level </w:t>
            </w:r>
            <w:r w:rsidR="00BF7DB2" w:rsidRPr="00260874">
              <w:rPr>
                <w:i/>
                <w:iCs w:val="0"/>
              </w:rPr>
              <w:t xml:space="preserve">reflection </w:t>
            </w:r>
            <w:r w:rsidRPr="00260874">
              <w:rPr>
                <w:i/>
                <w:iCs w:val="0"/>
              </w:rPr>
              <w:t>questions or activit</w:t>
            </w:r>
            <w:r w:rsidR="006F4555" w:rsidRPr="00260874">
              <w:rPr>
                <w:i/>
                <w:iCs w:val="0"/>
              </w:rPr>
              <w:t>ies to be done in English</w:t>
            </w:r>
            <w:r w:rsidR="0045242F" w:rsidRPr="00260874">
              <w:rPr>
                <w:i/>
                <w:iCs w:val="0"/>
              </w:rPr>
              <w:t>/native languag</w:t>
            </w:r>
            <w:r w:rsidR="00535051">
              <w:rPr>
                <w:i/>
                <w:iCs w:val="0"/>
              </w:rPr>
              <w:t>e</w:t>
            </w:r>
            <w:r w:rsidR="006F4555" w:rsidRPr="00260874">
              <w:rPr>
                <w:i/>
                <w:iCs w:val="0"/>
              </w:rPr>
              <w:t xml:space="preserve"> </w:t>
            </w:r>
            <w:r w:rsidR="00526D89" w:rsidRPr="00260874">
              <w:rPr>
                <w:i/>
                <w:iCs w:val="0"/>
              </w:rPr>
              <w:t>OUTSIDE OF CLASS.</w:t>
            </w:r>
            <w:r w:rsidR="002673DD">
              <w:rPr>
                <w:i/>
                <w:iCs w:val="0"/>
              </w:rPr>
              <w:t xml:space="preserve"> </w:t>
            </w:r>
            <w:r w:rsidR="00462A00" w:rsidRPr="00260874">
              <w:rPr>
                <w:i/>
                <w:iCs w:val="0"/>
              </w:rPr>
              <w:t xml:space="preserve">See </w:t>
            </w:r>
            <w:r w:rsidR="004E10C9">
              <w:rPr>
                <w:i/>
                <w:iCs w:val="0"/>
              </w:rPr>
              <w:t xml:space="preserve">the </w:t>
            </w:r>
            <w:r w:rsidR="00462A00" w:rsidRPr="00260874">
              <w:rPr>
                <w:i/>
                <w:iCs w:val="0"/>
              </w:rPr>
              <w:t xml:space="preserve">NCSSFL-ACTFL </w:t>
            </w:r>
            <w:hyperlink r:id="rId36" w:history="1">
              <w:r w:rsidR="00462A00" w:rsidRPr="0046427D">
                <w:rPr>
                  <w:rStyle w:val="Hyperlink"/>
                  <w:i/>
                  <w:iCs w:val="0"/>
                </w:rPr>
                <w:t>template</w:t>
              </w:r>
            </w:hyperlink>
            <w:r w:rsidR="00462A00">
              <w:rPr>
                <w:i/>
                <w:iCs w:val="0"/>
                <w:color w:val="FF0000"/>
              </w:rPr>
              <w:t xml:space="preserve"> </w:t>
            </w:r>
            <w:r w:rsidR="00462A00" w:rsidRPr="002673DD">
              <w:rPr>
                <w:i/>
                <w:iCs w:val="0"/>
              </w:rPr>
              <w:t>for examples</w:t>
            </w:r>
            <w:r w:rsidR="002673DD">
              <w:rPr>
                <w:i/>
                <w:iCs w:val="0"/>
              </w:rPr>
              <w:t>.]</w:t>
            </w:r>
          </w:p>
          <w:p w14:paraId="711B34A8" w14:textId="72E1D1F1" w:rsidR="007843C5" w:rsidRPr="00C8317C" w:rsidRDefault="007843C5" w:rsidP="0039681F">
            <w:pPr>
              <w:rPr>
                <w:i/>
                <w:color w:val="FF0000"/>
              </w:rPr>
            </w:pPr>
          </w:p>
          <w:p w14:paraId="3512B622" w14:textId="2379AF9F" w:rsidR="00035681" w:rsidRPr="003A09AA" w:rsidRDefault="00856A50" w:rsidP="00856A50">
            <w:pPr>
              <w:rPr>
                <w:i/>
                <w:sz w:val="18"/>
                <w:szCs w:val="20"/>
              </w:rPr>
            </w:pPr>
            <w:r w:rsidRPr="003A09AA">
              <w:rPr>
                <w:i/>
                <w:sz w:val="18"/>
                <w:szCs w:val="20"/>
              </w:rPr>
              <w:t>[</w:t>
            </w:r>
            <w:r w:rsidR="00035681" w:rsidRPr="003A09AA">
              <w:rPr>
                <w:i/>
                <w:sz w:val="18"/>
                <w:szCs w:val="20"/>
              </w:rPr>
              <w:t xml:space="preserve">The following questions </w:t>
            </w:r>
            <w:r w:rsidRPr="003A09AA">
              <w:rPr>
                <w:i/>
                <w:sz w:val="18"/>
                <w:szCs w:val="20"/>
              </w:rPr>
              <w:t>could</w:t>
            </w:r>
            <w:r w:rsidR="00035681" w:rsidRPr="003A09AA">
              <w:rPr>
                <w:i/>
                <w:sz w:val="18"/>
                <w:szCs w:val="20"/>
              </w:rPr>
              <w:t xml:space="preserve"> be used a</w:t>
            </w:r>
            <w:r w:rsidRPr="003A09AA">
              <w:rPr>
                <w:i/>
                <w:sz w:val="18"/>
                <w:szCs w:val="20"/>
              </w:rPr>
              <w:t xml:space="preserve">s </w:t>
            </w:r>
            <w:r w:rsidR="00261711" w:rsidRPr="003A09AA">
              <w:rPr>
                <w:i/>
                <w:sz w:val="18"/>
                <w:szCs w:val="20"/>
              </w:rPr>
              <w:t xml:space="preserve">the </w:t>
            </w:r>
            <w:r w:rsidRPr="003A09AA">
              <w:rPr>
                <w:i/>
                <w:sz w:val="18"/>
                <w:szCs w:val="20"/>
              </w:rPr>
              <w:t xml:space="preserve">final </w:t>
            </w:r>
            <w:r w:rsidR="00356775" w:rsidRPr="003A09AA">
              <w:rPr>
                <w:i/>
                <w:sz w:val="18"/>
                <w:szCs w:val="20"/>
              </w:rPr>
              <w:t xml:space="preserve">reflection </w:t>
            </w:r>
            <w:r w:rsidRPr="003A09AA">
              <w:rPr>
                <w:i/>
                <w:sz w:val="18"/>
                <w:szCs w:val="20"/>
              </w:rPr>
              <w:t>questions]</w:t>
            </w:r>
            <w:r w:rsidR="00085DA5" w:rsidRPr="003A09AA">
              <w:rPr>
                <w:i/>
                <w:sz w:val="18"/>
                <w:szCs w:val="20"/>
              </w:rPr>
              <w:t>:</w:t>
            </w:r>
          </w:p>
          <w:p w14:paraId="17ECF8FE" w14:textId="6ED94907" w:rsidR="000A63E5" w:rsidRPr="00F74848" w:rsidRDefault="00062C81" w:rsidP="003A09AA">
            <w:pPr>
              <w:pStyle w:val="ListParagraph"/>
            </w:pPr>
            <w:r w:rsidRPr="00F74848">
              <w:t>What new insights about yourself and others have you gained from thinking about</w:t>
            </w:r>
            <w:r w:rsidR="007142D8" w:rsidRPr="00F74848">
              <w:t xml:space="preserve"> </w:t>
            </w:r>
            <w:r w:rsidR="00847CB0">
              <w:t>this topic?</w:t>
            </w:r>
          </w:p>
          <w:p w14:paraId="000000E5" w14:textId="19D1378A" w:rsidR="00877535" w:rsidRPr="00F74848" w:rsidRDefault="00877535" w:rsidP="003A09AA">
            <w:pPr>
              <w:pStyle w:val="ListParagraph"/>
            </w:pPr>
            <w:r w:rsidRPr="00F74848">
              <w:t>What have you learned that is new, interesting</w:t>
            </w:r>
            <w:r w:rsidR="00830077" w:rsidRPr="00F74848">
              <w:t xml:space="preserve"> or might change the way you think about things?</w:t>
            </w:r>
          </w:p>
        </w:tc>
      </w:tr>
    </w:tbl>
    <w:p w14:paraId="000000EE" w14:textId="77777777" w:rsidR="000A63E5" w:rsidRDefault="000A63E5">
      <w:pPr>
        <w:rPr>
          <w:rFonts w:eastAsia="Arial" w:cs="Arial"/>
          <w:szCs w:val="20"/>
        </w:rPr>
      </w:pPr>
    </w:p>
    <w:sectPr w:rsidR="000A63E5" w:rsidSect="0065681B">
      <w:headerReference w:type="even" r:id="rId37"/>
      <w:headerReference w:type="default" r:id="rId38"/>
      <w:footerReference w:type="even" r:id="rId39"/>
      <w:footerReference w:type="default" r:id="rId40"/>
      <w:headerReference w:type="first" r:id="rId41"/>
      <w:footerReference w:type="first" r:id="rId42"/>
      <w:pgSz w:w="15840" w:h="12240" w:orient="landscape"/>
      <w:pgMar w:top="1530" w:right="1440" w:bottom="0" w:left="1440" w:header="360"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AAF0D" w14:textId="77777777" w:rsidR="003C7972" w:rsidRDefault="003C7972">
      <w:pPr>
        <w:spacing w:after="0"/>
      </w:pPr>
      <w:r>
        <w:separator/>
      </w:r>
    </w:p>
  </w:endnote>
  <w:endnote w:type="continuationSeparator" w:id="0">
    <w:p w14:paraId="0C7D0C1C" w14:textId="77777777" w:rsidR="003C7972" w:rsidRDefault="003C7972">
      <w:pPr>
        <w:spacing w:after="0"/>
      </w:pPr>
      <w:r>
        <w:continuationSeparator/>
      </w:r>
    </w:p>
  </w:endnote>
  <w:endnote w:type="continuationNotice" w:id="1">
    <w:p w14:paraId="04D3002E" w14:textId="77777777" w:rsidR="003C7972" w:rsidRDefault="003C79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5" w14:textId="77777777" w:rsidR="000A63E5" w:rsidRDefault="000A63E5">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8" w14:textId="787174AA" w:rsidR="000A63E5" w:rsidRPr="0084093E" w:rsidRDefault="0042595B" w:rsidP="00434FD0">
    <w:pPr>
      <w:pStyle w:val="Footer"/>
      <w:tabs>
        <w:tab w:val="clear" w:pos="4680"/>
        <w:tab w:val="clear" w:pos="9360"/>
        <w:tab w:val="left" w:pos="13500"/>
      </w:tabs>
      <w:ind w:left="-990" w:right="-900"/>
    </w:pPr>
    <w:sdt>
      <w:sdtPr>
        <w:id w:val="-42523346"/>
        <w:docPartObj>
          <w:docPartGallery w:val="Page Numbers (Bottom of Page)"/>
          <w:docPartUnique/>
        </w:docPartObj>
      </w:sdtPr>
      <w:sdtEndPr>
        <w:rPr>
          <w:noProof/>
        </w:rPr>
      </w:sdtEndPr>
      <w:sdtContent>
        <w:r w:rsidR="0084093E">
          <w:rPr>
            <w:rFonts w:eastAsia="Arial" w:cs="Arial"/>
            <w:sz w:val="18"/>
            <w:szCs w:val="18"/>
          </w:rPr>
          <w:t>Ohio Department of Education</w:t>
        </w:r>
        <w:r w:rsidR="004D1ACB">
          <w:rPr>
            <w:rFonts w:eastAsia="Arial" w:cs="Arial"/>
            <w:sz w:val="18"/>
            <w:szCs w:val="18"/>
          </w:rPr>
          <w:t xml:space="preserve"> Unit Template</w:t>
        </w:r>
        <w:r w:rsidR="0084093E">
          <w:rPr>
            <w:rFonts w:eastAsia="Arial" w:cs="Arial"/>
            <w:sz w:val="18"/>
            <w:szCs w:val="18"/>
          </w:rPr>
          <w:t xml:space="preserve">, </w:t>
        </w:r>
        <w:r w:rsidR="00E24C1E">
          <w:rPr>
            <w:rFonts w:eastAsia="Arial" w:cs="Arial"/>
            <w:sz w:val="18"/>
            <w:szCs w:val="18"/>
          </w:rPr>
          <w:t>January 2023</w:t>
        </w:r>
        <w:r w:rsidR="0084093E">
          <w:rPr>
            <w:rFonts w:eastAsia="Arial" w:cs="Arial"/>
            <w:sz w:val="18"/>
            <w:szCs w:val="18"/>
          </w:rPr>
          <w:tab/>
        </w:r>
        <w:r w:rsidR="00D55E22">
          <w:rPr>
            <w:color w:val="2B579A"/>
            <w:shd w:val="clear" w:color="auto" w:fill="E6E6E6"/>
          </w:rPr>
          <w:fldChar w:fldCharType="begin"/>
        </w:r>
        <w:r w:rsidR="00D55E22">
          <w:instrText xml:space="preserve"> PAGE   \* MERGEFORMAT </w:instrText>
        </w:r>
        <w:r w:rsidR="00D55E22">
          <w:rPr>
            <w:color w:val="2B579A"/>
            <w:shd w:val="clear" w:color="auto" w:fill="E6E6E6"/>
          </w:rPr>
          <w:fldChar w:fldCharType="separate"/>
        </w:r>
        <w:r w:rsidR="00D55E22">
          <w:rPr>
            <w:noProof/>
          </w:rPr>
          <w:t>2</w:t>
        </w:r>
        <w:r w:rsidR="00D55E22">
          <w:rPr>
            <w:color w:val="2B579A"/>
            <w:shd w:val="clear" w:color="auto" w:fill="E6E6E6"/>
          </w:rPr>
          <w:fldChar w:fldCharType="end"/>
        </w:r>
      </w:sdtContent>
    </w:sdt>
    <w:r w:rsidR="00D55E22">
      <w:rPr>
        <w:rFonts w:eastAsia="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6" w14:textId="77777777" w:rsidR="000A63E5" w:rsidRDefault="000A63E5">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F9A4F" w14:textId="77777777" w:rsidR="003C7972" w:rsidRDefault="003C7972">
      <w:pPr>
        <w:spacing w:after="0"/>
      </w:pPr>
      <w:r>
        <w:separator/>
      </w:r>
    </w:p>
  </w:footnote>
  <w:footnote w:type="continuationSeparator" w:id="0">
    <w:p w14:paraId="251E4414" w14:textId="77777777" w:rsidR="003C7972" w:rsidRDefault="003C7972">
      <w:pPr>
        <w:spacing w:after="0"/>
      </w:pPr>
      <w:r>
        <w:continuationSeparator/>
      </w:r>
    </w:p>
  </w:footnote>
  <w:footnote w:type="continuationNotice" w:id="1">
    <w:p w14:paraId="02A9DA5D" w14:textId="77777777" w:rsidR="003C7972" w:rsidRDefault="003C79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3" w14:textId="77777777" w:rsidR="000A63E5" w:rsidRDefault="000A63E5">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E25A" w14:textId="3B601E6B" w:rsidR="00253F31" w:rsidRPr="00253F31" w:rsidRDefault="00425A82" w:rsidP="00253F31">
    <w:pPr>
      <w:pStyle w:val="Heading1"/>
      <w:ind w:left="-990" w:right="-900"/>
    </w:pPr>
    <w:r>
      <w:rPr>
        <w:rFonts w:eastAsia="Arial" w:cs="Arial"/>
        <w:color w:val="FFFFFF"/>
      </w:rPr>
      <w:t xml:space="preserve">[Proficiency Level] </w:t>
    </w:r>
    <w:r w:rsidR="00625D34">
      <w:rPr>
        <w:rFonts w:eastAsia="Arial" w:cs="Arial"/>
        <w:color w:val="FFFFFF"/>
      </w:rPr>
      <w:t>–</w:t>
    </w:r>
    <w:r w:rsidR="00253F31" w:rsidRPr="00253F31">
      <w:rPr>
        <w:rFonts w:eastAsia="Arial" w:cs="Arial"/>
        <w:color w:val="FFFFFF"/>
      </w:rPr>
      <w:t xml:space="preserve"> </w:t>
    </w:r>
    <w:r w:rsidR="00625D34">
      <w:rPr>
        <w:rFonts w:eastAsia="Arial" w:cs="Arial"/>
        <w:color w:val="FFFFFF"/>
      </w:rPr>
      <w:t>[Title of Unit]</w:t>
    </w:r>
  </w:p>
  <w:p w14:paraId="567E9B41" w14:textId="554ED1D9" w:rsidR="003A21C9" w:rsidRPr="001A526B" w:rsidRDefault="003A21C9" w:rsidP="0065681B">
    <w:pPr>
      <w:pStyle w:val="Heading1"/>
      <w:ind w:left="-990" w:right="-900"/>
      <w:rPr>
        <w:sz w:val="32"/>
        <w:szCs w:val="32"/>
      </w:rPr>
    </w:pPr>
    <w:r w:rsidRPr="001A526B">
      <w:rPr>
        <w:sz w:val="32"/>
        <w:szCs w:val="32"/>
      </w:rPr>
      <w:t>Backward Design of a</w:t>
    </w:r>
    <w:r w:rsidR="00625D34" w:rsidRPr="001A526B">
      <w:rPr>
        <w:sz w:val="32"/>
        <w:szCs w:val="32"/>
      </w:rPr>
      <w:t>n</w:t>
    </w:r>
    <w:r w:rsidRPr="001A526B">
      <w:rPr>
        <w:sz w:val="32"/>
        <w:szCs w:val="32"/>
      </w:rPr>
      <w:t xml:space="preserve"> Intercultural Unit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4" w14:textId="77777777" w:rsidR="000A63E5" w:rsidRDefault="000A63E5">
    <w:pPr>
      <w:pBdr>
        <w:top w:val="nil"/>
        <w:left w:val="nil"/>
        <w:bottom w:val="nil"/>
        <w:right w:val="nil"/>
        <w:between w:val="nil"/>
      </w:pBdr>
      <w:tabs>
        <w:tab w:val="center" w:pos="4680"/>
        <w:tab w:val="right" w:pos="9360"/>
      </w:tabs>
      <w:spacing w:after="0"/>
      <w:rPr>
        <w:color w:val="00000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0D96"/>
    <w:multiLevelType w:val="hybridMultilevel"/>
    <w:tmpl w:val="98A21E8A"/>
    <w:lvl w:ilvl="0" w:tplc="16786EB0">
      <w:start w:val="1"/>
      <w:numFmt w:val="bullet"/>
      <w:pStyle w:val="ListParagraph"/>
      <w:lvlText w:val=""/>
      <w:lvlJc w:val="left"/>
      <w:pPr>
        <w:ind w:left="720" w:hanging="360"/>
      </w:pPr>
      <w:rPr>
        <w:rFonts w:ascii="Symbol" w:hAnsi="Symbol" w:hint="default"/>
        <w:color w:val="auto"/>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111D3"/>
    <w:multiLevelType w:val="hybridMultilevel"/>
    <w:tmpl w:val="04187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E3769"/>
    <w:multiLevelType w:val="hybridMultilevel"/>
    <w:tmpl w:val="0708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2306B"/>
    <w:multiLevelType w:val="hybridMultilevel"/>
    <w:tmpl w:val="6CC074EE"/>
    <w:lvl w:ilvl="0" w:tplc="682E15D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274777"/>
    <w:multiLevelType w:val="hybridMultilevel"/>
    <w:tmpl w:val="A7167F92"/>
    <w:lvl w:ilvl="0" w:tplc="1AE64BB2">
      <w:start w:val="1"/>
      <w:numFmt w:val="bullet"/>
      <w:lvlText w:val=""/>
      <w:lvlJc w:val="left"/>
      <w:pPr>
        <w:ind w:left="720" w:hanging="360"/>
      </w:pPr>
      <w:rPr>
        <w:rFonts w:ascii="Symbol" w:hAnsi="Symbol" w:hint="default"/>
        <w:sz w:val="16"/>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4948F8"/>
    <w:multiLevelType w:val="hybridMultilevel"/>
    <w:tmpl w:val="490485C4"/>
    <w:lvl w:ilvl="0" w:tplc="42262534">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DC5AE3"/>
    <w:multiLevelType w:val="hybridMultilevel"/>
    <w:tmpl w:val="D50247E0"/>
    <w:lvl w:ilvl="0" w:tplc="1AE64BB2">
      <w:start w:val="1"/>
      <w:numFmt w:val="bullet"/>
      <w:lvlText w:val=""/>
      <w:lvlJc w:val="left"/>
      <w:pPr>
        <w:ind w:left="720" w:hanging="360"/>
      </w:pPr>
      <w:rPr>
        <w:rFonts w:ascii="Symbol" w:hAnsi="Symbol" w:hint="default"/>
        <w:sz w:val="16"/>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F66352"/>
    <w:multiLevelType w:val="hybridMultilevel"/>
    <w:tmpl w:val="0A10741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690C3D61"/>
    <w:multiLevelType w:val="hybridMultilevel"/>
    <w:tmpl w:val="8F6CB248"/>
    <w:lvl w:ilvl="0" w:tplc="129661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8007EA"/>
    <w:multiLevelType w:val="multilevel"/>
    <w:tmpl w:val="E760F640"/>
    <w:styleLink w:val="TableBody"/>
    <w:lvl w:ilvl="0">
      <w:start w:val="1"/>
      <w:numFmt w:val="bullet"/>
      <w:lvlText w:val=""/>
      <w:lvlJc w:val="left"/>
      <w:pPr>
        <w:ind w:left="720" w:hanging="360"/>
      </w:pPr>
      <w:rPr>
        <w:rFonts w:ascii="Symbol" w:hAnsi="Symbol"/>
        <w:sz w:val="18"/>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AC1116"/>
    <w:multiLevelType w:val="hybridMultilevel"/>
    <w:tmpl w:val="6988E754"/>
    <w:lvl w:ilvl="0" w:tplc="1AE64BB2">
      <w:start w:val="1"/>
      <w:numFmt w:val="bullet"/>
      <w:lvlText w:val=""/>
      <w:lvlJc w:val="left"/>
      <w:pPr>
        <w:ind w:left="720" w:hanging="360"/>
      </w:pPr>
      <w:rPr>
        <w:rFonts w:ascii="Symbol" w:hAnsi="Symbol" w:hint="default"/>
        <w:sz w:val="16"/>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584844">
    <w:abstractNumId w:val="0"/>
  </w:num>
  <w:num w:numId="2" w16cid:durableId="1507286446">
    <w:abstractNumId w:val="9"/>
  </w:num>
  <w:num w:numId="3" w16cid:durableId="1014382992">
    <w:abstractNumId w:val="8"/>
  </w:num>
  <w:num w:numId="4" w16cid:durableId="559244947">
    <w:abstractNumId w:val="7"/>
  </w:num>
  <w:num w:numId="5" w16cid:durableId="220334092">
    <w:abstractNumId w:val="5"/>
  </w:num>
  <w:num w:numId="6" w16cid:durableId="34088412">
    <w:abstractNumId w:val="0"/>
  </w:num>
  <w:num w:numId="7" w16cid:durableId="1596746899">
    <w:abstractNumId w:val="1"/>
  </w:num>
  <w:num w:numId="8" w16cid:durableId="1602251727">
    <w:abstractNumId w:val="2"/>
  </w:num>
  <w:num w:numId="9" w16cid:durableId="1986162162">
    <w:abstractNumId w:val="3"/>
  </w:num>
  <w:num w:numId="10" w16cid:durableId="1784880442">
    <w:abstractNumId w:val="10"/>
  </w:num>
  <w:num w:numId="11" w16cid:durableId="1231618697">
    <w:abstractNumId w:val="6"/>
  </w:num>
  <w:num w:numId="12" w16cid:durableId="171862326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1MrI0tTAwN7c0NTFU0lEKTi0uzszPAykwrQUAF6DiDywAAAA="/>
  </w:docVars>
  <w:rsids>
    <w:rsidRoot w:val="4DF5DC57"/>
    <w:rsid w:val="00001FFE"/>
    <w:rsid w:val="00003279"/>
    <w:rsid w:val="0000590A"/>
    <w:rsid w:val="00006C47"/>
    <w:rsid w:val="000073B2"/>
    <w:rsid w:val="00007DF2"/>
    <w:rsid w:val="000121BB"/>
    <w:rsid w:val="00012DD9"/>
    <w:rsid w:val="00013EFF"/>
    <w:rsid w:val="000144D0"/>
    <w:rsid w:val="000146BF"/>
    <w:rsid w:val="00015184"/>
    <w:rsid w:val="00017B0F"/>
    <w:rsid w:val="00022BFD"/>
    <w:rsid w:val="000237B7"/>
    <w:rsid w:val="00026709"/>
    <w:rsid w:val="000303FC"/>
    <w:rsid w:val="00030937"/>
    <w:rsid w:val="00031C69"/>
    <w:rsid w:val="00033A32"/>
    <w:rsid w:val="00034B43"/>
    <w:rsid w:val="00035681"/>
    <w:rsid w:val="00037A17"/>
    <w:rsid w:val="000412B0"/>
    <w:rsid w:val="0004147A"/>
    <w:rsid w:val="00044E66"/>
    <w:rsid w:val="000472C2"/>
    <w:rsid w:val="00051B43"/>
    <w:rsid w:val="000520AC"/>
    <w:rsid w:val="00052121"/>
    <w:rsid w:val="00052F4A"/>
    <w:rsid w:val="0005336F"/>
    <w:rsid w:val="00056FFB"/>
    <w:rsid w:val="00057828"/>
    <w:rsid w:val="00061515"/>
    <w:rsid w:val="00061710"/>
    <w:rsid w:val="000621BF"/>
    <w:rsid w:val="00062793"/>
    <w:rsid w:val="00062C81"/>
    <w:rsid w:val="00063B76"/>
    <w:rsid w:val="00065BDA"/>
    <w:rsid w:val="000666A9"/>
    <w:rsid w:val="000676D9"/>
    <w:rsid w:val="00071FD9"/>
    <w:rsid w:val="00073435"/>
    <w:rsid w:val="00073DDB"/>
    <w:rsid w:val="000758EE"/>
    <w:rsid w:val="00075B31"/>
    <w:rsid w:val="000762EC"/>
    <w:rsid w:val="000773E8"/>
    <w:rsid w:val="00077D69"/>
    <w:rsid w:val="00080985"/>
    <w:rsid w:val="00085DA5"/>
    <w:rsid w:val="00090CDA"/>
    <w:rsid w:val="00093C96"/>
    <w:rsid w:val="00094CB2"/>
    <w:rsid w:val="0009519E"/>
    <w:rsid w:val="00095553"/>
    <w:rsid w:val="000978C2"/>
    <w:rsid w:val="000A03C2"/>
    <w:rsid w:val="000A0CA2"/>
    <w:rsid w:val="000A54A3"/>
    <w:rsid w:val="000A5D90"/>
    <w:rsid w:val="000A63E5"/>
    <w:rsid w:val="000A7696"/>
    <w:rsid w:val="000B2587"/>
    <w:rsid w:val="000B310F"/>
    <w:rsid w:val="000B412F"/>
    <w:rsid w:val="000B43E3"/>
    <w:rsid w:val="000B5133"/>
    <w:rsid w:val="000C0652"/>
    <w:rsid w:val="000C2A1D"/>
    <w:rsid w:val="000C33F4"/>
    <w:rsid w:val="000C4DFB"/>
    <w:rsid w:val="000C61EC"/>
    <w:rsid w:val="000C679A"/>
    <w:rsid w:val="000D201D"/>
    <w:rsid w:val="000D259D"/>
    <w:rsid w:val="000D287D"/>
    <w:rsid w:val="000D390D"/>
    <w:rsid w:val="000D469B"/>
    <w:rsid w:val="000E0DE9"/>
    <w:rsid w:val="000E66E6"/>
    <w:rsid w:val="000E74FD"/>
    <w:rsid w:val="000F0CF1"/>
    <w:rsid w:val="000F2856"/>
    <w:rsid w:val="000F6D2A"/>
    <w:rsid w:val="000F6DB1"/>
    <w:rsid w:val="000F72CC"/>
    <w:rsid w:val="001044BC"/>
    <w:rsid w:val="00105B15"/>
    <w:rsid w:val="00106AD0"/>
    <w:rsid w:val="00107862"/>
    <w:rsid w:val="0011203F"/>
    <w:rsid w:val="001155F1"/>
    <w:rsid w:val="00122E98"/>
    <w:rsid w:val="00123561"/>
    <w:rsid w:val="0012371D"/>
    <w:rsid w:val="0012597B"/>
    <w:rsid w:val="00125C2D"/>
    <w:rsid w:val="00126461"/>
    <w:rsid w:val="00127E41"/>
    <w:rsid w:val="001300E8"/>
    <w:rsid w:val="001310F7"/>
    <w:rsid w:val="00131994"/>
    <w:rsid w:val="0013448E"/>
    <w:rsid w:val="001369EF"/>
    <w:rsid w:val="0014083A"/>
    <w:rsid w:val="00141B67"/>
    <w:rsid w:val="00143193"/>
    <w:rsid w:val="00143A1E"/>
    <w:rsid w:val="0014405B"/>
    <w:rsid w:val="00144B5E"/>
    <w:rsid w:val="00146274"/>
    <w:rsid w:val="00150E1D"/>
    <w:rsid w:val="001515D8"/>
    <w:rsid w:val="00151716"/>
    <w:rsid w:val="001518C8"/>
    <w:rsid w:val="00152994"/>
    <w:rsid w:val="00154B40"/>
    <w:rsid w:val="00161F43"/>
    <w:rsid w:val="001630A6"/>
    <w:rsid w:val="00163E76"/>
    <w:rsid w:val="0016408E"/>
    <w:rsid w:val="001641EB"/>
    <w:rsid w:val="001646EF"/>
    <w:rsid w:val="0016523F"/>
    <w:rsid w:val="00166396"/>
    <w:rsid w:val="0017146F"/>
    <w:rsid w:val="00171AFA"/>
    <w:rsid w:val="0017202F"/>
    <w:rsid w:val="001727A8"/>
    <w:rsid w:val="00173A0E"/>
    <w:rsid w:val="001743D4"/>
    <w:rsid w:val="00174EC0"/>
    <w:rsid w:val="001751D2"/>
    <w:rsid w:val="00175399"/>
    <w:rsid w:val="001778E1"/>
    <w:rsid w:val="00177BEF"/>
    <w:rsid w:val="00180F4D"/>
    <w:rsid w:val="00181258"/>
    <w:rsid w:val="001866C0"/>
    <w:rsid w:val="00187EB7"/>
    <w:rsid w:val="00192544"/>
    <w:rsid w:val="00194707"/>
    <w:rsid w:val="001954F1"/>
    <w:rsid w:val="001965CA"/>
    <w:rsid w:val="00196DF3"/>
    <w:rsid w:val="001A0715"/>
    <w:rsid w:val="001A0A02"/>
    <w:rsid w:val="001A4680"/>
    <w:rsid w:val="001A525A"/>
    <w:rsid w:val="001A526B"/>
    <w:rsid w:val="001B203B"/>
    <w:rsid w:val="001B2FD0"/>
    <w:rsid w:val="001B3994"/>
    <w:rsid w:val="001B47FA"/>
    <w:rsid w:val="001B482E"/>
    <w:rsid w:val="001B496F"/>
    <w:rsid w:val="001B4BF0"/>
    <w:rsid w:val="001B5006"/>
    <w:rsid w:val="001B5B4C"/>
    <w:rsid w:val="001B7886"/>
    <w:rsid w:val="001B7C51"/>
    <w:rsid w:val="001C0163"/>
    <w:rsid w:val="001C1A4F"/>
    <w:rsid w:val="001C4A04"/>
    <w:rsid w:val="001C5F62"/>
    <w:rsid w:val="001C602D"/>
    <w:rsid w:val="001C6839"/>
    <w:rsid w:val="001C6CD1"/>
    <w:rsid w:val="001C7FCB"/>
    <w:rsid w:val="001D061F"/>
    <w:rsid w:val="001D2186"/>
    <w:rsid w:val="001D3B52"/>
    <w:rsid w:val="001D48C2"/>
    <w:rsid w:val="001D521D"/>
    <w:rsid w:val="001D54E1"/>
    <w:rsid w:val="001D6C77"/>
    <w:rsid w:val="001D730E"/>
    <w:rsid w:val="001E0473"/>
    <w:rsid w:val="001E453C"/>
    <w:rsid w:val="001E79B3"/>
    <w:rsid w:val="001F0449"/>
    <w:rsid w:val="001F1B3B"/>
    <w:rsid w:val="001F6A01"/>
    <w:rsid w:val="001F6EB1"/>
    <w:rsid w:val="002000C2"/>
    <w:rsid w:val="0020210A"/>
    <w:rsid w:val="00204EEA"/>
    <w:rsid w:val="002051FA"/>
    <w:rsid w:val="00207025"/>
    <w:rsid w:val="0020704D"/>
    <w:rsid w:val="00210C6D"/>
    <w:rsid w:val="00214030"/>
    <w:rsid w:val="002162AC"/>
    <w:rsid w:val="00220873"/>
    <w:rsid w:val="0022232B"/>
    <w:rsid w:val="002242DB"/>
    <w:rsid w:val="0022462F"/>
    <w:rsid w:val="0022649B"/>
    <w:rsid w:val="00226C30"/>
    <w:rsid w:val="002357A1"/>
    <w:rsid w:val="00241EA6"/>
    <w:rsid w:val="00242BD3"/>
    <w:rsid w:val="00242C02"/>
    <w:rsid w:val="00243A95"/>
    <w:rsid w:val="00244DB4"/>
    <w:rsid w:val="002508B7"/>
    <w:rsid w:val="00250E28"/>
    <w:rsid w:val="00253AFA"/>
    <w:rsid w:val="00253F31"/>
    <w:rsid w:val="0025438D"/>
    <w:rsid w:val="002546B3"/>
    <w:rsid w:val="00260874"/>
    <w:rsid w:val="00261711"/>
    <w:rsid w:val="00261E85"/>
    <w:rsid w:val="002637FF"/>
    <w:rsid w:val="00263A8D"/>
    <w:rsid w:val="00264B01"/>
    <w:rsid w:val="00265C7D"/>
    <w:rsid w:val="00265EEF"/>
    <w:rsid w:val="00266DE9"/>
    <w:rsid w:val="002673DD"/>
    <w:rsid w:val="00267770"/>
    <w:rsid w:val="00270891"/>
    <w:rsid w:val="00270A80"/>
    <w:rsid w:val="0027490E"/>
    <w:rsid w:val="002749E4"/>
    <w:rsid w:val="00274A58"/>
    <w:rsid w:val="00280BB0"/>
    <w:rsid w:val="002812B1"/>
    <w:rsid w:val="00284BDD"/>
    <w:rsid w:val="00285561"/>
    <w:rsid w:val="002870FA"/>
    <w:rsid w:val="0028770E"/>
    <w:rsid w:val="00287BAB"/>
    <w:rsid w:val="00287D07"/>
    <w:rsid w:val="00290333"/>
    <w:rsid w:val="00291CDC"/>
    <w:rsid w:val="00294127"/>
    <w:rsid w:val="00295DFA"/>
    <w:rsid w:val="002968BB"/>
    <w:rsid w:val="00296C63"/>
    <w:rsid w:val="0029737C"/>
    <w:rsid w:val="002A053B"/>
    <w:rsid w:val="002A0889"/>
    <w:rsid w:val="002A2276"/>
    <w:rsid w:val="002A26ED"/>
    <w:rsid w:val="002A2905"/>
    <w:rsid w:val="002A3092"/>
    <w:rsid w:val="002A520C"/>
    <w:rsid w:val="002A55B7"/>
    <w:rsid w:val="002A5F7D"/>
    <w:rsid w:val="002A7776"/>
    <w:rsid w:val="002B048B"/>
    <w:rsid w:val="002B3064"/>
    <w:rsid w:val="002B439B"/>
    <w:rsid w:val="002C100A"/>
    <w:rsid w:val="002C372B"/>
    <w:rsid w:val="002D2061"/>
    <w:rsid w:val="002D2596"/>
    <w:rsid w:val="002D348A"/>
    <w:rsid w:val="002D368A"/>
    <w:rsid w:val="002D49A2"/>
    <w:rsid w:val="002D4D0A"/>
    <w:rsid w:val="002D4ED4"/>
    <w:rsid w:val="002D5312"/>
    <w:rsid w:val="002D5434"/>
    <w:rsid w:val="002D6191"/>
    <w:rsid w:val="002E1D96"/>
    <w:rsid w:val="002E4124"/>
    <w:rsid w:val="002E5193"/>
    <w:rsid w:val="002E61B3"/>
    <w:rsid w:val="002E7B57"/>
    <w:rsid w:val="002F0A3E"/>
    <w:rsid w:val="002F1F9E"/>
    <w:rsid w:val="002F4C78"/>
    <w:rsid w:val="002F6E19"/>
    <w:rsid w:val="003019AD"/>
    <w:rsid w:val="00302280"/>
    <w:rsid w:val="003027DD"/>
    <w:rsid w:val="0030412A"/>
    <w:rsid w:val="00306ECB"/>
    <w:rsid w:val="00306F73"/>
    <w:rsid w:val="003074AE"/>
    <w:rsid w:val="003153A4"/>
    <w:rsid w:val="00316375"/>
    <w:rsid w:val="0031795D"/>
    <w:rsid w:val="00323882"/>
    <w:rsid w:val="00323B5F"/>
    <w:rsid w:val="0032767B"/>
    <w:rsid w:val="003335A1"/>
    <w:rsid w:val="0033553D"/>
    <w:rsid w:val="003360AE"/>
    <w:rsid w:val="0033713C"/>
    <w:rsid w:val="00337C0C"/>
    <w:rsid w:val="00337F23"/>
    <w:rsid w:val="003409C7"/>
    <w:rsid w:val="00341262"/>
    <w:rsid w:val="003435BC"/>
    <w:rsid w:val="00344AD3"/>
    <w:rsid w:val="00344EB4"/>
    <w:rsid w:val="00347395"/>
    <w:rsid w:val="0035101A"/>
    <w:rsid w:val="00353108"/>
    <w:rsid w:val="00353295"/>
    <w:rsid w:val="00355172"/>
    <w:rsid w:val="00356775"/>
    <w:rsid w:val="00365411"/>
    <w:rsid w:val="00365D19"/>
    <w:rsid w:val="0036618D"/>
    <w:rsid w:val="0037319B"/>
    <w:rsid w:val="0037588B"/>
    <w:rsid w:val="003758C5"/>
    <w:rsid w:val="003761FC"/>
    <w:rsid w:val="00376E49"/>
    <w:rsid w:val="00377D8B"/>
    <w:rsid w:val="003816C4"/>
    <w:rsid w:val="00382C1C"/>
    <w:rsid w:val="00382F65"/>
    <w:rsid w:val="00383056"/>
    <w:rsid w:val="00383A91"/>
    <w:rsid w:val="00385C59"/>
    <w:rsid w:val="00386D1D"/>
    <w:rsid w:val="00387D96"/>
    <w:rsid w:val="003921DC"/>
    <w:rsid w:val="0039285C"/>
    <w:rsid w:val="00392F38"/>
    <w:rsid w:val="00393730"/>
    <w:rsid w:val="00395608"/>
    <w:rsid w:val="00395DED"/>
    <w:rsid w:val="0039681F"/>
    <w:rsid w:val="003A0366"/>
    <w:rsid w:val="003A09AA"/>
    <w:rsid w:val="003A1418"/>
    <w:rsid w:val="003A21C9"/>
    <w:rsid w:val="003B09E5"/>
    <w:rsid w:val="003B0A03"/>
    <w:rsid w:val="003B14E0"/>
    <w:rsid w:val="003B23E5"/>
    <w:rsid w:val="003B39EA"/>
    <w:rsid w:val="003B3C6F"/>
    <w:rsid w:val="003B6BC3"/>
    <w:rsid w:val="003C09FC"/>
    <w:rsid w:val="003C0B4A"/>
    <w:rsid w:val="003C5854"/>
    <w:rsid w:val="003C6410"/>
    <w:rsid w:val="003C6689"/>
    <w:rsid w:val="003C7972"/>
    <w:rsid w:val="003D068B"/>
    <w:rsid w:val="003D13E6"/>
    <w:rsid w:val="003D2FAB"/>
    <w:rsid w:val="003D74F9"/>
    <w:rsid w:val="003D7CAC"/>
    <w:rsid w:val="003E1891"/>
    <w:rsid w:val="003E2519"/>
    <w:rsid w:val="003E5697"/>
    <w:rsid w:val="003E58A0"/>
    <w:rsid w:val="003E5B20"/>
    <w:rsid w:val="003E5EAC"/>
    <w:rsid w:val="003E61F0"/>
    <w:rsid w:val="003E66AC"/>
    <w:rsid w:val="003F024A"/>
    <w:rsid w:val="003F141C"/>
    <w:rsid w:val="003F3637"/>
    <w:rsid w:val="003F465F"/>
    <w:rsid w:val="003F61C3"/>
    <w:rsid w:val="003F6DBC"/>
    <w:rsid w:val="00403568"/>
    <w:rsid w:val="004047B6"/>
    <w:rsid w:val="004070D4"/>
    <w:rsid w:val="00411047"/>
    <w:rsid w:val="00412896"/>
    <w:rsid w:val="0041352E"/>
    <w:rsid w:val="00415EAD"/>
    <w:rsid w:val="00416C5E"/>
    <w:rsid w:val="00420189"/>
    <w:rsid w:val="004203D2"/>
    <w:rsid w:val="004211AC"/>
    <w:rsid w:val="00421D1A"/>
    <w:rsid w:val="00421EE6"/>
    <w:rsid w:val="00422F7F"/>
    <w:rsid w:val="004233E8"/>
    <w:rsid w:val="00423628"/>
    <w:rsid w:val="0042420E"/>
    <w:rsid w:val="00424510"/>
    <w:rsid w:val="004250CE"/>
    <w:rsid w:val="00425A82"/>
    <w:rsid w:val="00426A12"/>
    <w:rsid w:val="00427012"/>
    <w:rsid w:val="00427559"/>
    <w:rsid w:val="00427A81"/>
    <w:rsid w:val="00430B2A"/>
    <w:rsid w:val="0043311A"/>
    <w:rsid w:val="00434CF3"/>
    <w:rsid w:val="00434FD0"/>
    <w:rsid w:val="00435574"/>
    <w:rsid w:val="0043799E"/>
    <w:rsid w:val="00441030"/>
    <w:rsid w:val="004423E5"/>
    <w:rsid w:val="00442508"/>
    <w:rsid w:val="004437B6"/>
    <w:rsid w:val="004440B1"/>
    <w:rsid w:val="00445051"/>
    <w:rsid w:val="0044628B"/>
    <w:rsid w:val="004469C9"/>
    <w:rsid w:val="0044781A"/>
    <w:rsid w:val="00447F94"/>
    <w:rsid w:val="00450BB3"/>
    <w:rsid w:val="0045187E"/>
    <w:rsid w:val="0045242F"/>
    <w:rsid w:val="00452C50"/>
    <w:rsid w:val="00454B2D"/>
    <w:rsid w:val="00455DBD"/>
    <w:rsid w:val="00455FFC"/>
    <w:rsid w:val="00462A00"/>
    <w:rsid w:val="004640A0"/>
    <w:rsid w:val="0046427D"/>
    <w:rsid w:val="0046431C"/>
    <w:rsid w:val="00464A14"/>
    <w:rsid w:val="00465654"/>
    <w:rsid w:val="004665D3"/>
    <w:rsid w:val="00466BFD"/>
    <w:rsid w:val="00466EDC"/>
    <w:rsid w:val="00473252"/>
    <w:rsid w:val="004737CB"/>
    <w:rsid w:val="0047483D"/>
    <w:rsid w:val="00476047"/>
    <w:rsid w:val="00477428"/>
    <w:rsid w:val="00484C16"/>
    <w:rsid w:val="00485C0B"/>
    <w:rsid w:val="00487C29"/>
    <w:rsid w:val="004905C6"/>
    <w:rsid w:val="00490997"/>
    <w:rsid w:val="004909A9"/>
    <w:rsid w:val="004915D8"/>
    <w:rsid w:val="00495B89"/>
    <w:rsid w:val="004A0D04"/>
    <w:rsid w:val="004A1D6C"/>
    <w:rsid w:val="004A3540"/>
    <w:rsid w:val="004A36F0"/>
    <w:rsid w:val="004A5542"/>
    <w:rsid w:val="004A584E"/>
    <w:rsid w:val="004A6908"/>
    <w:rsid w:val="004A6D62"/>
    <w:rsid w:val="004A7658"/>
    <w:rsid w:val="004B1CBB"/>
    <w:rsid w:val="004B22C4"/>
    <w:rsid w:val="004B38DF"/>
    <w:rsid w:val="004B5B32"/>
    <w:rsid w:val="004B5B3E"/>
    <w:rsid w:val="004B7277"/>
    <w:rsid w:val="004C0A6F"/>
    <w:rsid w:val="004C246D"/>
    <w:rsid w:val="004C2BB2"/>
    <w:rsid w:val="004C3D27"/>
    <w:rsid w:val="004C455D"/>
    <w:rsid w:val="004C5BC3"/>
    <w:rsid w:val="004C6512"/>
    <w:rsid w:val="004D02F2"/>
    <w:rsid w:val="004D1828"/>
    <w:rsid w:val="004D1ACB"/>
    <w:rsid w:val="004D223F"/>
    <w:rsid w:val="004D32B7"/>
    <w:rsid w:val="004D557F"/>
    <w:rsid w:val="004D6984"/>
    <w:rsid w:val="004E08C6"/>
    <w:rsid w:val="004E0D9C"/>
    <w:rsid w:val="004E10C9"/>
    <w:rsid w:val="004E1AFC"/>
    <w:rsid w:val="004E2413"/>
    <w:rsid w:val="004E2B42"/>
    <w:rsid w:val="004E57E7"/>
    <w:rsid w:val="004E61C7"/>
    <w:rsid w:val="004E6D1D"/>
    <w:rsid w:val="004F1497"/>
    <w:rsid w:val="004F27D5"/>
    <w:rsid w:val="004F2A1F"/>
    <w:rsid w:val="004F3A3A"/>
    <w:rsid w:val="004F45EA"/>
    <w:rsid w:val="004F6836"/>
    <w:rsid w:val="004F6888"/>
    <w:rsid w:val="004F68B8"/>
    <w:rsid w:val="004F7876"/>
    <w:rsid w:val="005000A4"/>
    <w:rsid w:val="00505EDB"/>
    <w:rsid w:val="005113FC"/>
    <w:rsid w:val="005116F6"/>
    <w:rsid w:val="00514AEA"/>
    <w:rsid w:val="0051734A"/>
    <w:rsid w:val="005174D7"/>
    <w:rsid w:val="00520D3E"/>
    <w:rsid w:val="005229C9"/>
    <w:rsid w:val="005240F8"/>
    <w:rsid w:val="005264C1"/>
    <w:rsid w:val="00526D89"/>
    <w:rsid w:val="00530506"/>
    <w:rsid w:val="005316BC"/>
    <w:rsid w:val="00532FD1"/>
    <w:rsid w:val="00535051"/>
    <w:rsid w:val="005355A3"/>
    <w:rsid w:val="00536C49"/>
    <w:rsid w:val="00541517"/>
    <w:rsid w:val="005429E6"/>
    <w:rsid w:val="00547806"/>
    <w:rsid w:val="00551648"/>
    <w:rsid w:val="00552B5B"/>
    <w:rsid w:val="00552F20"/>
    <w:rsid w:val="00555002"/>
    <w:rsid w:val="00556AE9"/>
    <w:rsid w:val="00557B49"/>
    <w:rsid w:val="005606B3"/>
    <w:rsid w:val="005639B2"/>
    <w:rsid w:val="00563C14"/>
    <w:rsid w:val="0057192B"/>
    <w:rsid w:val="005720CF"/>
    <w:rsid w:val="005728A5"/>
    <w:rsid w:val="00573852"/>
    <w:rsid w:val="005768F0"/>
    <w:rsid w:val="005769F3"/>
    <w:rsid w:val="0058340A"/>
    <w:rsid w:val="00583739"/>
    <w:rsid w:val="0058391A"/>
    <w:rsid w:val="00586CFA"/>
    <w:rsid w:val="00586E27"/>
    <w:rsid w:val="00587144"/>
    <w:rsid w:val="0058717D"/>
    <w:rsid w:val="00587183"/>
    <w:rsid w:val="00592D86"/>
    <w:rsid w:val="00593811"/>
    <w:rsid w:val="00593EB8"/>
    <w:rsid w:val="005958E0"/>
    <w:rsid w:val="00595FD7"/>
    <w:rsid w:val="005970B7"/>
    <w:rsid w:val="005A2AEF"/>
    <w:rsid w:val="005A7AD1"/>
    <w:rsid w:val="005B1B86"/>
    <w:rsid w:val="005B22EE"/>
    <w:rsid w:val="005B46DD"/>
    <w:rsid w:val="005B62CE"/>
    <w:rsid w:val="005B6572"/>
    <w:rsid w:val="005B7057"/>
    <w:rsid w:val="005C13EB"/>
    <w:rsid w:val="005C2AD0"/>
    <w:rsid w:val="005C66C5"/>
    <w:rsid w:val="005C66CB"/>
    <w:rsid w:val="005C7047"/>
    <w:rsid w:val="005C7800"/>
    <w:rsid w:val="005D36EB"/>
    <w:rsid w:val="005D44BA"/>
    <w:rsid w:val="005D5737"/>
    <w:rsid w:val="005E078C"/>
    <w:rsid w:val="005E17A3"/>
    <w:rsid w:val="005E18F4"/>
    <w:rsid w:val="005E25B4"/>
    <w:rsid w:val="005E3F4C"/>
    <w:rsid w:val="005E4B79"/>
    <w:rsid w:val="005E56A9"/>
    <w:rsid w:val="005E7915"/>
    <w:rsid w:val="005F0549"/>
    <w:rsid w:val="005F25B7"/>
    <w:rsid w:val="005F2770"/>
    <w:rsid w:val="005F37F9"/>
    <w:rsid w:val="005F396A"/>
    <w:rsid w:val="005F593C"/>
    <w:rsid w:val="00600E3D"/>
    <w:rsid w:val="00603E92"/>
    <w:rsid w:val="00604760"/>
    <w:rsid w:val="00604C86"/>
    <w:rsid w:val="00605B80"/>
    <w:rsid w:val="0060648D"/>
    <w:rsid w:val="00610517"/>
    <w:rsid w:val="0061118B"/>
    <w:rsid w:val="00611D33"/>
    <w:rsid w:val="00613471"/>
    <w:rsid w:val="00613891"/>
    <w:rsid w:val="00616769"/>
    <w:rsid w:val="00616CA2"/>
    <w:rsid w:val="00620C05"/>
    <w:rsid w:val="006215C0"/>
    <w:rsid w:val="006219DC"/>
    <w:rsid w:val="00622F8D"/>
    <w:rsid w:val="0062484C"/>
    <w:rsid w:val="00625D34"/>
    <w:rsid w:val="00630E97"/>
    <w:rsid w:val="00631013"/>
    <w:rsid w:val="00632EF4"/>
    <w:rsid w:val="006354BB"/>
    <w:rsid w:val="006375D4"/>
    <w:rsid w:val="00640FC4"/>
    <w:rsid w:val="00642307"/>
    <w:rsid w:val="00642C23"/>
    <w:rsid w:val="00644446"/>
    <w:rsid w:val="00644F88"/>
    <w:rsid w:val="006460ED"/>
    <w:rsid w:val="006463AD"/>
    <w:rsid w:val="0065095C"/>
    <w:rsid w:val="00650FEC"/>
    <w:rsid w:val="00651EB9"/>
    <w:rsid w:val="00652339"/>
    <w:rsid w:val="0065279B"/>
    <w:rsid w:val="006556A6"/>
    <w:rsid w:val="00655FDA"/>
    <w:rsid w:val="0065681B"/>
    <w:rsid w:val="006578AD"/>
    <w:rsid w:val="00661E5F"/>
    <w:rsid w:val="006659BA"/>
    <w:rsid w:val="00673EDF"/>
    <w:rsid w:val="00674163"/>
    <w:rsid w:val="006742E5"/>
    <w:rsid w:val="006765C5"/>
    <w:rsid w:val="0068098C"/>
    <w:rsid w:val="006816E6"/>
    <w:rsid w:val="00682DD7"/>
    <w:rsid w:val="00684FC5"/>
    <w:rsid w:val="00685723"/>
    <w:rsid w:val="0068686F"/>
    <w:rsid w:val="00686A2B"/>
    <w:rsid w:val="00686D19"/>
    <w:rsid w:val="0068707D"/>
    <w:rsid w:val="00687794"/>
    <w:rsid w:val="00690230"/>
    <w:rsid w:val="006908FF"/>
    <w:rsid w:val="00692A33"/>
    <w:rsid w:val="00694FC3"/>
    <w:rsid w:val="006958C9"/>
    <w:rsid w:val="00696FA0"/>
    <w:rsid w:val="006A0BD5"/>
    <w:rsid w:val="006A3AB1"/>
    <w:rsid w:val="006A3C88"/>
    <w:rsid w:val="006A4194"/>
    <w:rsid w:val="006A4C21"/>
    <w:rsid w:val="006B3EA2"/>
    <w:rsid w:val="006B58FB"/>
    <w:rsid w:val="006B7DF0"/>
    <w:rsid w:val="006C51BB"/>
    <w:rsid w:val="006C75EB"/>
    <w:rsid w:val="006D0766"/>
    <w:rsid w:val="006D09E7"/>
    <w:rsid w:val="006D2F94"/>
    <w:rsid w:val="006D64C8"/>
    <w:rsid w:val="006E3E78"/>
    <w:rsid w:val="006E4271"/>
    <w:rsid w:val="006E4333"/>
    <w:rsid w:val="006E4446"/>
    <w:rsid w:val="006E5AB4"/>
    <w:rsid w:val="006E5B5A"/>
    <w:rsid w:val="006F22AA"/>
    <w:rsid w:val="006F2E32"/>
    <w:rsid w:val="006F32D8"/>
    <w:rsid w:val="006F330D"/>
    <w:rsid w:val="006F4555"/>
    <w:rsid w:val="006F6BF8"/>
    <w:rsid w:val="00700064"/>
    <w:rsid w:val="007026ED"/>
    <w:rsid w:val="0070296C"/>
    <w:rsid w:val="00703B50"/>
    <w:rsid w:val="00707873"/>
    <w:rsid w:val="00710FD3"/>
    <w:rsid w:val="007110AC"/>
    <w:rsid w:val="00711E51"/>
    <w:rsid w:val="0071424D"/>
    <w:rsid w:val="007142D8"/>
    <w:rsid w:val="007145F4"/>
    <w:rsid w:val="00720E50"/>
    <w:rsid w:val="00723BB6"/>
    <w:rsid w:val="00723C4A"/>
    <w:rsid w:val="0072626E"/>
    <w:rsid w:val="00730725"/>
    <w:rsid w:val="007332B2"/>
    <w:rsid w:val="00743FDD"/>
    <w:rsid w:val="00745826"/>
    <w:rsid w:val="00746D8D"/>
    <w:rsid w:val="0075008A"/>
    <w:rsid w:val="0075072D"/>
    <w:rsid w:val="00750764"/>
    <w:rsid w:val="00752361"/>
    <w:rsid w:val="007531AD"/>
    <w:rsid w:val="0075656E"/>
    <w:rsid w:val="0075672A"/>
    <w:rsid w:val="0075717F"/>
    <w:rsid w:val="00757207"/>
    <w:rsid w:val="0076005D"/>
    <w:rsid w:val="0076220B"/>
    <w:rsid w:val="007636D9"/>
    <w:rsid w:val="0076524A"/>
    <w:rsid w:val="00771FCD"/>
    <w:rsid w:val="007800F1"/>
    <w:rsid w:val="00781A36"/>
    <w:rsid w:val="00781CAA"/>
    <w:rsid w:val="00781DA5"/>
    <w:rsid w:val="00783678"/>
    <w:rsid w:val="007843C5"/>
    <w:rsid w:val="00784930"/>
    <w:rsid w:val="007864D0"/>
    <w:rsid w:val="00786A31"/>
    <w:rsid w:val="00790E7F"/>
    <w:rsid w:val="00792548"/>
    <w:rsid w:val="00792E54"/>
    <w:rsid w:val="00793F8A"/>
    <w:rsid w:val="0079666E"/>
    <w:rsid w:val="007A028C"/>
    <w:rsid w:val="007A113A"/>
    <w:rsid w:val="007A18B6"/>
    <w:rsid w:val="007A30D9"/>
    <w:rsid w:val="007A52D2"/>
    <w:rsid w:val="007A6711"/>
    <w:rsid w:val="007A7753"/>
    <w:rsid w:val="007A77DB"/>
    <w:rsid w:val="007B20F2"/>
    <w:rsid w:val="007B256F"/>
    <w:rsid w:val="007B2782"/>
    <w:rsid w:val="007B2D84"/>
    <w:rsid w:val="007B3ECA"/>
    <w:rsid w:val="007B401C"/>
    <w:rsid w:val="007B6A5B"/>
    <w:rsid w:val="007B7031"/>
    <w:rsid w:val="007B77E6"/>
    <w:rsid w:val="007C25F8"/>
    <w:rsid w:val="007C305F"/>
    <w:rsid w:val="007C50FF"/>
    <w:rsid w:val="007C6DCD"/>
    <w:rsid w:val="007D1BEA"/>
    <w:rsid w:val="007D38C4"/>
    <w:rsid w:val="007E0AC4"/>
    <w:rsid w:val="007E39DD"/>
    <w:rsid w:val="007E79E6"/>
    <w:rsid w:val="007F0747"/>
    <w:rsid w:val="007F1D2A"/>
    <w:rsid w:val="007F3A4E"/>
    <w:rsid w:val="007F59B1"/>
    <w:rsid w:val="007F61B2"/>
    <w:rsid w:val="007F77EE"/>
    <w:rsid w:val="0080008C"/>
    <w:rsid w:val="00805FA9"/>
    <w:rsid w:val="0082145B"/>
    <w:rsid w:val="008223D5"/>
    <w:rsid w:val="00822B8E"/>
    <w:rsid w:val="00822C0F"/>
    <w:rsid w:val="00822C41"/>
    <w:rsid w:val="00824380"/>
    <w:rsid w:val="00826464"/>
    <w:rsid w:val="00826990"/>
    <w:rsid w:val="00826BDB"/>
    <w:rsid w:val="00830077"/>
    <w:rsid w:val="00831322"/>
    <w:rsid w:val="0083138E"/>
    <w:rsid w:val="00832E6E"/>
    <w:rsid w:val="0083420C"/>
    <w:rsid w:val="008346C2"/>
    <w:rsid w:val="0083706D"/>
    <w:rsid w:val="00837ABC"/>
    <w:rsid w:val="00837BA4"/>
    <w:rsid w:val="0084093E"/>
    <w:rsid w:val="00841CD6"/>
    <w:rsid w:val="00842EFE"/>
    <w:rsid w:val="00845ABF"/>
    <w:rsid w:val="00846CB2"/>
    <w:rsid w:val="00847CB0"/>
    <w:rsid w:val="0085022C"/>
    <w:rsid w:val="008513F7"/>
    <w:rsid w:val="008539C5"/>
    <w:rsid w:val="00853E73"/>
    <w:rsid w:val="008553B7"/>
    <w:rsid w:val="00856257"/>
    <w:rsid w:val="00856398"/>
    <w:rsid w:val="00856895"/>
    <w:rsid w:val="00856A50"/>
    <w:rsid w:val="008572AB"/>
    <w:rsid w:val="008575EE"/>
    <w:rsid w:val="00861A3E"/>
    <w:rsid w:val="008642D4"/>
    <w:rsid w:val="00867915"/>
    <w:rsid w:val="008724D0"/>
    <w:rsid w:val="00872CD3"/>
    <w:rsid w:val="00877535"/>
    <w:rsid w:val="00877916"/>
    <w:rsid w:val="008808E9"/>
    <w:rsid w:val="008816C7"/>
    <w:rsid w:val="00883073"/>
    <w:rsid w:val="00883A3F"/>
    <w:rsid w:val="0088420E"/>
    <w:rsid w:val="0088421F"/>
    <w:rsid w:val="0088483E"/>
    <w:rsid w:val="00887ABD"/>
    <w:rsid w:val="00890B86"/>
    <w:rsid w:val="00891026"/>
    <w:rsid w:val="008914F8"/>
    <w:rsid w:val="00893C22"/>
    <w:rsid w:val="008965B4"/>
    <w:rsid w:val="008969D9"/>
    <w:rsid w:val="008A2057"/>
    <w:rsid w:val="008A20C5"/>
    <w:rsid w:val="008A3183"/>
    <w:rsid w:val="008A5079"/>
    <w:rsid w:val="008A5C8C"/>
    <w:rsid w:val="008A62C7"/>
    <w:rsid w:val="008A6539"/>
    <w:rsid w:val="008B0F15"/>
    <w:rsid w:val="008B58BE"/>
    <w:rsid w:val="008C0548"/>
    <w:rsid w:val="008C1241"/>
    <w:rsid w:val="008C132E"/>
    <w:rsid w:val="008C24D7"/>
    <w:rsid w:val="008C254F"/>
    <w:rsid w:val="008C49D7"/>
    <w:rsid w:val="008C538E"/>
    <w:rsid w:val="008D0A6E"/>
    <w:rsid w:val="008D0E1D"/>
    <w:rsid w:val="008D1AD3"/>
    <w:rsid w:val="008D1F8C"/>
    <w:rsid w:val="008D27D7"/>
    <w:rsid w:val="008D4EBB"/>
    <w:rsid w:val="008D7467"/>
    <w:rsid w:val="008F20F7"/>
    <w:rsid w:val="008F28C1"/>
    <w:rsid w:val="008F3781"/>
    <w:rsid w:val="008F3D99"/>
    <w:rsid w:val="008F53F8"/>
    <w:rsid w:val="008F79DE"/>
    <w:rsid w:val="00900128"/>
    <w:rsid w:val="00900E0E"/>
    <w:rsid w:val="00903F17"/>
    <w:rsid w:val="00904D34"/>
    <w:rsid w:val="00910428"/>
    <w:rsid w:val="0091069D"/>
    <w:rsid w:val="009110C4"/>
    <w:rsid w:val="009128EA"/>
    <w:rsid w:val="00912995"/>
    <w:rsid w:val="00913353"/>
    <w:rsid w:val="00913629"/>
    <w:rsid w:val="009164E6"/>
    <w:rsid w:val="00916BCF"/>
    <w:rsid w:val="00917680"/>
    <w:rsid w:val="009200DA"/>
    <w:rsid w:val="0092447B"/>
    <w:rsid w:val="009264AC"/>
    <w:rsid w:val="009273A8"/>
    <w:rsid w:val="00930AF3"/>
    <w:rsid w:val="0093129F"/>
    <w:rsid w:val="009316D2"/>
    <w:rsid w:val="0093199D"/>
    <w:rsid w:val="0093477D"/>
    <w:rsid w:val="00935B58"/>
    <w:rsid w:val="009421E2"/>
    <w:rsid w:val="0094270B"/>
    <w:rsid w:val="00944270"/>
    <w:rsid w:val="009443FB"/>
    <w:rsid w:val="009452FF"/>
    <w:rsid w:val="0094754E"/>
    <w:rsid w:val="00952F21"/>
    <w:rsid w:val="00955F1D"/>
    <w:rsid w:val="009572AA"/>
    <w:rsid w:val="00957660"/>
    <w:rsid w:val="0096264E"/>
    <w:rsid w:val="00962661"/>
    <w:rsid w:val="00964006"/>
    <w:rsid w:val="00964DF5"/>
    <w:rsid w:val="00971084"/>
    <w:rsid w:val="0097134A"/>
    <w:rsid w:val="00973B3A"/>
    <w:rsid w:val="009753BD"/>
    <w:rsid w:val="00975DB0"/>
    <w:rsid w:val="00975E54"/>
    <w:rsid w:val="0097634E"/>
    <w:rsid w:val="00976CE8"/>
    <w:rsid w:val="009774FC"/>
    <w:rsid w:val="009775ED"/>
    <w:rsid w:val="00977A5D"/>
    <w:rsid w:val="00977EDA"/>
    <w:rsid w:val="0098156A"/>
    <w:rsid w:val="00981B81"/>
    <w:rsid w:val="00982BAE"/>
    <w:rsid w:val="00984963"/>
    <w:rsid w:val="00986464"/>
    <w:rsid w:val="00986D31"/>
    <w:rsid w:val="00987FBD"/>
    <w:rsid w:val="00990F4B"/>
    <w:rsid w:val="00991376"/>
    <w:rsid w:val="00991616"/>
    <w:rsid w:val="00993282"/>
    <w:rsid w:val="009952BB"/>
    <w:rsid w:val="00996843"/>
    <w:rsid w:val="0099687A"/>
    <w:rsid w:val="009A1501"/>
    <w:rsid w:val="009A6A42"/>
    <w:rsid w:val="009A7754"/>
    <w:rsid w:val="009A7852"/>
    <w:rsid w:val="009A7BF2"/>
    <w:rsid w:val="009B1AE8"/>
    <w:rsid w:val="009B2A28"/>
    <w:rsid w:val="009B2E4D"/>
    <w:rsid w:val="009B64BC"/>
    <w:rsid w:val="009C0DCF"/>
    <w:rsid w:val="009C14CF"/>
    <w:rsid w:val="009C5423"/>
    <w:rsid w:val="009C6B53"/>
    <w:rsid w:val="009D36B7"/>
    <w:rsid w:val="009D3F53"/>
    <w:rsid w:val="009D6122"/>
    <w:rsid w:val="009E0332"/>
    <w:rsid w:val="009E3918"/>
    <w:rsid w:val="009E3974"/>
    <w:rsid w:val="009E3EBE"/>
    <w:rsid w:val="009E4338"/>
    <w:rsid w:val="009E4745"/>
    <w:rsid w:val="009E5C97"/>
    <w:rsid w:val="009F20CB"/>
    <w:rsid w:val="009F2687"/>
    <w:rsid w:val="009F3DD1"/>
    <w:rsid w:val="009F7C05"/>
    <w:rsid w:val="009F7EF8"/>
    <w:rsid w:val="00A06220"/>
    <w:rsid w:val="00A11EB0"/>
    <w:rsid w:val="00A11F27"/>
    <w:rsid w:val="00A13F90"/>
    <w:rsid w:val="00A1548D"/>
    <w:rsid w:val="00A15DBE"/>
    <w:rsid w:val="00A1602E"/>
    <w:rsid w:val="00A22373"/>
    <w:rsid w:val="00A22885"/>
    <w:rsid w:val="00A230D3"/>
    <w:rsid w:val="00A27190"/>
    <w:rsid w:val="00A27EC0"/>
    <w:rsid w:val="00A310F3"/>
    <w:rsid w:val="00A316FE"/>
    <w:rsid w:val="00A322D9"/>
    <w:rsid w:val="00A35785"/>
    <w:rsid w:val="00A37658"/>
    <w:rsid w:val="00A41868"/>
    <w:rsid w:val="00A431D3"/>
    <w:rsid w:val="00A440E8"/>
    <w:rsid w:val="00A44874"/>
    <w:rsid w:val="00A4739F"/>
    <w:rsid w:val="00A47DC9"/>
    <w:rsid w:val="00A51552"/>
    <w:rsid w:val="00A523E4"/>
    <w:rsid w:val="00A52714"/>
    <w:rsid w:val="00A534C2"/>
    <w:rsid w:val="00A54FE1"/>
    <w:rsid w:val="00A5526B"/>
    <w:rsid w:val="00A55FD2"/>
    <w:rsid w:val="00A55FEB"/>
    <w:rsid w:val="00A56869"/>
    <w:rsid w:val="00A57B72"/>
    <w:rsid w:val="00A62356"/>
    <w:rsid w:val="00A6307A"/>
    <w:rsid w:val="00A64231"/>
    <w:rsid w:val="00A65F90"/>
    <w:rsid w:val="00A715C5"/>
    <w:rsid w:val="00A71F29"/>
    <w:rsid w:val="00A7209B"/>
    <w:rsid w:val="00A74C60"/>
    <w:rsid w:val="00A75D51"/>
    <w:rsid w:val="00A76210"/>
    <w:rsid w:val="00A8131F"/>
    <w:rsid w:val="00A82800"/>
    <w:rsid w:val="00A82EA1"/>
    <w:rsid w:val="00A83501"/>
    <w:rsid w:val="00A84F25"/>
    <w:rsid w:val="00A85E10"/>
    <w:rsid w:val="00A85F36"/>
    <w:rsid w:val="00A86D79"/>
    <w:rsid w:val="00A87319"/>
    <w:rsid w:val="00A90844"/>
    <w:rsid w:val="00A924E5"/>
    <w:rsid w:val="00A93A9B"/>
    <w:rsid w:val="00AA07D6"/>
    <w:rsid w:val="00AA0DE7"/>
    <w:rsid w:val="00AA2E13"/>
    <w:rsid w:val="00AA315D"/>
    <w:rsid w:val="00AA3E45"/>
    <w:rsid w:val="00AA6051"/>
    <w:rsid w:val="00AA6992"/>
    <w:rsid w:val="00AB0A14"/>
    <w:rsid w:val="00AB436A"/>
    <w:rsid w:val="00AB4D3B"/>
    <w:rsid w:val="00AB66E7"/>
    <w:rsid w:val="00AC21C7"/>
    <w:rsid w:val="00AC3696"/>
    <w:rsid w:val="00AC5231"/>
    <w:rsid w:val="00AC6918"/>
    <w:rsid w:val="00AC6EE9"/>
    <w:rsid w:val="00AD0E0E"/>
    <w:rsid w:val="00AD4106"/>
    <w:rsid w:val="00AD7287"/>
    <w:rsid w:val="00AE3F57"/>
    <w:rsid w:val="00AE6D3C"/>
    <w:rsid w:val="00AF2011"/>
    <w:rsid w:val="00AF4AEB"/>
    <w:rsid w:val="00AF5535"/>
    <w:rsid w:val="00AF651F"/>
    <w:rsid w:val="00B00152"/>
    <w:rsid w:val="00B011D8"/>
    <w:rsid w:val="00B01413"/>
    <w:rsid w:val="00B01BCC"/>
    <w:rsid w:val="00B0331C"/>
    <w:rsid w:val="00B04FC1"/>
    <w:rsid w:val="00B064EF"/>
    <w:rsid w:val="00B06724"/>
    <w:rsid w:val="00B072F7"/>
    <w:rsid w:val="00B0758F"/>
    <w:rsid w:val="00B12EA1"/>
    <w:rsid w:val="00B136EA"/>
    <w:rsid w:val="00B13E05"/>
    <w:rsid w:val="00B140EC"/>
    <w:rsid w:val="00B1520C"/>
    <w:rsid w:val="00B152F6"/>
    <w:rsid w:val="00B1595B"/>
    <w:rsid w:val="00B15B17"/>
    <w:rsid w:val="00B200E6"/>
    <w:rsid w:val="00B22382"/>
    <w:rsid w:val="00B243FB"/>
    <w:rsid w:val="00B256E1"/>
    <w:rsid w:val="00B26422"/>
    <w:rsid w:val="00B2699C"/>
    <w:rsid w:val="00B26D79"/>
    <w:rsid w:val="00B27CE2"/>
    <w:rsid w:val="00B30AC3"/>
    <w:rsid w:val="00B30F28"/>
    <w:rsid w:val="00B31DC6"/>
    <w:rsid w:val="00B33C55"/>
    <w:rsid w:val="00B33E92"/>
    <w:rsid w:val="00B35FEF"/>
    <w:rsid w:val="00B36066"/>
    <w:rsid w:val="00B40D26"/>
    <w:rsid w:val="00B41A89"/>
    <w:rsid w:val="00B42ED6"/>
    <w:rsid w:val="00B45094"/>
    <w:rsid w:val="00B47F2B"/>
    <w:rsid w:val="00B50F3C"/>
    <w:rsid w:val="00B526E9"/>
    <w:rsid w:val="00B54C6B"/>
    <w:rsid w:val="00B54E55"/>
    <w:rsid w:val="00B574AA"/>
    <w:rsid w:val="00B62093"/>
    <w:rsid w:val="00B63293"/>
    <w:rsid w:val="00B65403"/>
    <w:rsid w:val="00B668C0"/>
    <w:rsid w:val="00B67691"/>
    <w:rsid w:val="00B75BB8"/>
    <w:rsid w:val="00B773EA"/>
    <w:rsid w:val="00B77942"/>
    <w:rsid w:val="00B800FD"/>
    <w:rsid w:val="00B81346"/>
    <w:rsid w:val="00B82BED"/>
    <w:rsid w:val="00B82BF3"/>
    <w:rsid w:val="00B82C46"/>
    <w:rsid w:val="00B83F89"/>
    <w:rsid w:val="00B84752"/>
    <w:rsid w:val="00B863C5"/>
    <w:rsid w:val="00B86934"/>
    <w:rsid w:val="00B87028"/>
    <w:rsid w:val="00B87054"/>
    <w:rsid w:val="00B876A1"/>
    <w:rsid w:val="00B91009"/>
    <w:rsid w:val="00B92502"/>
    <w:rsid w:val="00B93B86"/>
    <w:rsid w:val="00B955A7"/>
    <w:rsid w:val="00B9566F"/>
    <w:rsid w:val="00B969AE"/>
    <w:rsid w:val="00BA27BA"/>
    <w:rsid w:val="00BA3A68"/>
    <w:rsid w:val="00BA5D7D"/>
    <w:rsid w:val="00BA735C"/>
    <w:rsid w:val="00BB0A8E"/>
    <w:rsid w:val="00BB10B5"/>
    <w:rsid w:val="00BB165C"/>
    <w:rsid w:val="00BB1F2A"/>
    <w:rsid w:val="00BB2936"/>
    <w:rsid w:val="00BB2F0D"/>
    <w:rsid w:val="00BB61F1"/>
    <w:rsid w:val="00BB6705"/>
    <w:rsid w:val="00BC0A7F"/>
    <w:rsid w:val="00BC1DB3"/>
    <w:rsid w:val="00BC1EBD"/>
    <w:rsid w:val="00BC35CB"/>
    <w:rsid w:val="00BC6D10"/>
    <w:rsid w:val="00BC7A53"/>
    <w:rsid w:val="00BD009A"/>
    <w:rsid w:val="00BD00ED"/>
    <w:rsid w:val="00BD0154"/>
    <w:rsid w:val="00BD48F1"/>
    <w:rsid w:val="00BD4B83"/>
    <w:rsid w:val="00BD51F4"/>
    <w:rsid w:val="00BD5C47"/>
    <w:rsid w:val="00BE2401"/>
    <w:rsid w:val="00BE2ED1"/>
    <w:rsid w:val="00BE461A"/>
    <w:rsid w:val="00BE7DA3"/>
    <w:rsid w:val="00BF0732"/>
    <w:rsid w:val="00BF0B11"/>
    <w:rsid w:val="00BF3510"/>
    <w:rsid w:val="00BF7DB2"/>
    <w:rsid w:val="00C024E9"/>
    <w:rsid w:val="00C02E07"/>
    <w:rsid w:val="00C03AEE"/>
    <w:rsid w:val="00C042C1"/>
    <w:rsid w:val="00C04553"/>
    <w:rsid w:val="00C0498A"/>
    <w:rsid w:val="00C0645B"/>
    <w:rsid w:val="00C0658B"/>
    <w:rsid w:val="00C10517"/>
    <w:rsid w:val="00C120DA"/>
    <w:rsid w:val="00C12139"/>
    <w:rsid w:val="00C12A5E"/>
    <w:rsid w:val="00C131BA"/>
    <w:rsid w:val="00C1420A"/>
    <w:rsid w:val="00C16566"/>
    <w:rsid w:val="00C224C8"/>
    <w:rsid w:val="00C233DA"/>
    <w:rsid w:val="00C23D13"/>
    <w:rsid w:val="00C2420A"/>
    <w:rsid w:val="00C24693"/>
    <w:rsid w:val="00C24739"/>
    <w:rsid w:val="00C26679"/>
    <w:rsid w:val="00C32FFB"/>
    <w:rsid w:val="00C332A0"/>
    <w:rsid w:val="00C33310"/>
    <w:rsid w:val="00C37149"/>
    <w:rsid w:val="00C43083"/>
    <w:rsid w:val="00C43B76"/>
    <w:rsid w:val="00C469EA"/>
    <w:rsid w:val="00C47471"/>
    <w:rsid w:val="00C52FCC"/>
    <w:rsid w:val="00C5467C"/>
    <w:rsid w:val="00C5510B"/>
    <w:rsid w:val="00C5556E"/>
    <w:rsid w:val="00C56FFE"/>
    <w:rsid w:val="00C6025E"/>
    <w:rsid w:val="00C60BB0"/>
    <w:rsid w:val="00C61448"/>
    <w:rsid w:val="00C6658A"/>
    <w:rsid w:val="00C676E3"/>
    <w:rsid w:val="00C70F1F"/>
    <w:rsid w:val="00C73229"/>
    <w:rsid w:val="00C81759"/>
    <w:rsid w:val="00C81A4C"/>
    <w:rsid w:val="00C82435"/>
    <w:rsid w:val="00C827BB"/>
    <w:rsid w:val="00C8317C"/>
    <w:rsid w:val="00C8345D"/>
    <w:rsid w:val="00C849FE"/>
    <w:rsid w:val="00C84C06"/>
    <w:rsid w:val="00C85904"/>
    <w:rsid w:val="00C862D7"/>
    <w:rsid w:val="00C86E9C"/>
    <w:rsid w:val="00C875CF"/>
    <w:rsid w:val="00C87837"/>
    <w:rsid w:val="00C9099C"/>
    <w:rsid w:val="00C923F5"/>
    <w:rsid w:val="00C93737"/>
    <w:rsid w:val="00C95710"/>
    <w:rsid w:val="00CA00EE"/>
    <w:rsid w:val="00CA2D3D"/>
    <w:rsid w:val="00CA3699"/>
    <w:rsid w:val="00CA5633"/>
    <w:rsid w:val="00CA69AC"/>
    <w:rsid w:val="00CB0C2C"/>
    <w:rsid w:val="00CB1801"/>
    <w:rsid w:val="00CB2773"/>
    <w:rsid w:val="00CB2E70"/>
    <w:rsid w:val="00CB3357"/>
    <w:rsid w:val="00CB4BAB"/>
    <w:rsid w:val="00CB5CD5"/>
    <w:rsid w:val="00CC09B2"/>
    <w:rsid w:val="00CC0A61"/>
    <w:rsid w:val="00CC17FE"/>
    <w:rsid w:val="00CC31BF"/>
    <w:rsid w:val="00CD0AE1"/>
    <w:rsid w:val="00CD2401"/>
    <w:rsid w:val="00CD6974"/>
    <w:rsid w:val="00CD6BF9"/>
    <w:rsid w:val="00CD738C"/>
    <w:rsid w:val="00CD73C3"/>
    <w:rsid w:val="00CD77B3"/>
    <w:rsid w:val="00CD7F15"/>
    <w:rsid w:val="00CE0120"/>
    <w:rsid w:val="00CE07C3"/>
    <w:rsid w:val="00CE2D10"/>
    <w:rsid w:val="00CE3A10"/>
    <w:rsid w:val="00CE5B65"/>
    <w:rsid w:val="00CE70F9"/>
    <w:rsid w:val="00CF0BCE"/>
    <w:rsid w:val="00CF281E"/>
    <w:rsid w:val="00CF2C94"/>
    <w:rsid w:val="00CF4608"/>
    <w:rsid w:val="00CF493A"/>
    <w:rsid w:val="00CF4A0A"/>
    <w:rsid w:val="00CF605F"/>
    <w:rsid w:val="00CF6E4D"/>
    <w:rsid w:val="00D02C4F"/>
    <w:rsid w:val="00D02ECB"/>
    <w:rsid w:val="00D03BF2"/>
    <w:rsid w:val="00D05945"/>
    <w:rsid w:val="00D06EE6"/>
    <w:rsid w:val="00D10F80"/>
    <w:rsid w:val="00D13398"/>
    <w:rsid w:val="00D14708"/>
    <w:rsid w:val="00D16D7D"/>
    <w:rsid w:val="00D21455"/>
    <w:rsid w:val="00D21C79"/>
    <w:rsid w:val="00D2299F"/>
    <w:rsid w:val="00D235A0"/>
    <w:rsid w:val="00D235BB"/>
    <w:rsid w:val="00D2460E"/>
    <w:rsid w:val="00D32DB1"/>
    <w:rsid w:val="00D3368E"/>
    <w:rsid w:val="00D35ED7"/>
    <w:rsid w:val="00D40A1B"/>
    <w:rsid w:val="00D42A58"/>
    <w:rsid w:val="00D42D9D"/>
    <w:rsid w:val="00D44A67"/>
    <w:rsid w:val="00D44CE3"/>
    <w:rsid w:val="00D50087"/>
    <w:rsid w:val="00D50338"/>
    <w:rsid w:val="00D503E8"/>
    <w:rsid w:val="00D5200D"/>
    <w:rsid w:val="00D53726"/>
    <w:rsid w:val="00D54445"/>
    <w:rsid w:val="00D55E22"/>
    <w:rsid w:val="00D55F85"/>
    <w:rsid w:val="00D632F5"/>
    <w:rsid w:val="00D64489"/>
    <w:rsid w:val="00D664A2"/>
    <w:rsid w:val="00D66854"/>
    <w:rsid w:val="00D67766"/>
    <w:rsid w:val="00D70812"/>
    <w:rsid w:val="00D7225C"/>
    <w:rsid w:val="00D74097"/>
    <w:rsid w:val="00D7657D"/>
    <w:rsid w:val="00D80805"/>
    <w:rsid w:val="00D84F63"/>
    <w:rsid w:val="00D929E0"/>
    <w:rsid w:val="00D92ADA"/>
    <w:rsid w:val="00D93B93"/>
    <w:rsid w:val="00D93C54"/>
    <w:rsid w:val="00D94D9A"/>
    <w:rsid w:val="00D97A6F"/>
    <w:rsid w:val="00DA1488"/>
    <w:rsid w:val="00DA17FD"/>
    <w:rsid w:val="00DA2B5E"/>
    <w:rsid w:val="00DA30FF"/>
    <w:rsid w:val="00DA355B"/>
    <w:rsid w:val="00DA410B"/>
    <w:rsid w:val="00DA41C7"/>
    <w:rsid w:val="00DA571D"/>
    <w:rsid w:val="00DA5755"/>
    <w:rsid w:val="00DA587B"/>
    <w:rsid w:val="00DA7A36"/>
    <w:rsid w:val="00DB072C"/>
    <w:rsid w:val="00DB101D"/>
    <w:rsid w:val="00DB2558"/>
    <w:rsid w:val="00DB28DB"/>
    <w:rsid w:val="00DB2EF9"/>
    <w:rsid w:val="00DB3200"/>
    <w:rsid w:val="00DB7292"/>
    <w:rsid w:val="00DC01FF"/>
    <w:rsid w:val="00DC217D"/>
    <w:rsid w:val="00DC418C"/>
    <w:rsid w:val="00DC41BD"/>
    <w:rsid w:val="00DD048A"/>
    <w:rsid w:val="00DD0EEA"/>
    <w:rsid w:val="00DD5D26"/>
    <w:rsid w:val="00DD662B"/>
    <w:rsid w:val="00DD69B7"/>
    <w:rsid w:val="00DD72CD"/>
    <w:rsid w:val="00DD791A"/>
    <w:rsid w:val="00DE28AD"/>
    <w:rsid w:val="00DE2D21"/>
    <w:rsid w:val="00DE3538"/>
    <w:rsid w:val="00DE3FCF"/>
    <w:rsid w:val="00DF2373"/>
    <w:rsid w:val="00DF2CCC"/>
    <w:rsid w:val="00DF4BC1"/>
    <w:rsid w:val="00DF613E"/>
    <w:rsid w:val="00DF7D60"/>
    <w:rsid w:val="00DF7ED8"/>
    <w:rsid w:val="00E01BD4"/>
    <w:rsid w:val="00E04C98"/>
    <w:rsid w:val="00E077C5"/>
    <w:rsid w:val="00E1106B"/>
    <w:rsid w:val="00E11078"/>
    <w:rsid w:val="00E1136E"/>
    <w:rsid w:val="00E125AB"/>
    <w:rsid w:val="00E12A92"/>
    <w:rsid w:val="00E13445"/>
    <w:rsid w:val="00E13ADA"/>
    <w:rsid w:val="00E15D25"/>
    <w:rsid w:val="00E210CB"/>
    <w:rsid w:val="00E2270A"/>
    <w:rsid w:val="00E22C70"/>
    <w:rsid w:val="00E22E00"/>
    <w:rsid w:val="00E24C1E"/>
    <w:rsid w:val="00E33B96"/>
    <w:rsid w:val="00E343B3"/>
    <w:rsid w:val="00E35462"/>
    <w:rsid w:val="00E35C45"/>
    <w:rsid w:val="00E368A1"/>
    <w:rsid w:val="00E52A35"/>
    <w:rsid w:val="00E53258"/>
    <w:rsid w:val="00E56736"/>
    <w:rsid w:val="00E56754"/>
    <w:rsid w:val="00E605D5"/>
    <w:rsid w:val="00E60C4C"/>
    <w:rsid w:val="00E62061"/>
    <w:rsid w:val="00E65D65"/>
    <w:rsid w:val="00E66005"/>
    <w:rsid w:val="00E664D0"/>
    <w:rsid w:val="00E6778C"/>
    <w:rsid w:val="00E70FA1"/>
    <w:rsid w:val="00E72D05"/>
    <w:rsid w:val="00E73813"/>
    <w:rsid w:val="00E766B4"/>
    <w:rsid w:val="00E800D6"/>
    <w:rsid w:val="00E8053F"/>
    <w:rsid w:val="00E858FD"/>
    <w:rsid w:val="00E87035"/>
    <w:rsid w:val="00E874D0"/>
    <w:rsid w:val="00E90329"/>
    <w:rsid w:val="00E94621"/>
    <w:rsid w:val="00E94AA6"/>
    <w:rsid w:val="00E9635F"/>
    <w:rsid w:val="00EA3C65"/>
    <w:rsid w:val="00EA4C75"/>
    <w:rsid w:val="00EA684A"/>
    <w:rsid w:val="00EB34AC"/>
    <w:rsid w:val="00EB6B30"/>
    <w:rsid w:val="00EB6FB0"/>
    <w:rsid w:val="00EB725D"/>
    <w:rsid w:val="00EC2BBF"/>
    <w:rsid w:val="00EC2E48"/>
    <w:rsid w:val="00EC5231"/>
    <w:rsid w:val="00EC6E4D"/>
    <w:rsid w:val="00EC6E90"/>
    <w:rsid w:val="00EC70B2"/>
    <w:rsid w:val="00EC7359"/>
    <w:rsid w:val="00ED407E"/>
    <w:rsid w:val="00ED50FF"/>
    <w:rsid w:val="00ED6051"/>
    <w:rsid w:val="00ED6B1B"/>
    <w:rsid w:val="00ED6EEA"/>
    <w:rsid w:val="00ED7CFB"/>
    <w:rsid w:val="00EE1D37"/>
    <w:rsid w:val="00EE1F90"/>
    <w:rsid w:val="00EE2A48"/>
    <w:rsid w:val="00EE4098"/>
    <w:rsid w:val="00EE497C"/>
    <w:rsid w:val="00EE601D"/>
    <w:rsid w:val="00EF028E"/>
    <w:rsid w:val="00EF0BB2"/>
    <w:rsid w:val="00EF0CC2"/>
    <w:rsid w:val="00EF2D40"/>
    <w:rsid w:val="00EF4819"/>
    <w:rsid w:val="00EF483D"/>
    <w:rsid w:val="00EF5CB6"/>
    <w:rsid w:val="00EF7CBF"/>
    <w:rsid w:val="00F02025"/>
    <w:rsid w:val="00F04262"/>
    <w:rsid w:val="00F0789A"/>
    <w:rsid w:val="00F10F89"/>
    <w:rsid w:val="00F124C8"/>
    <w:rsid w:val="00F14749"/>
    <w:rsid w:val="00F14786"/>
    <w:rsid w:val="00F15824"/>
    <w:rsid w:val="00F15B7C"/>
    <w:rsid w:val="00F1682D"/>
    <w:rsid w:val="00F16F65"/>
    <w:rsid w:val="00F175F4"/>
    <w:rsid w:val="00F178E5"/>
    <w:rsid w:val="00F24A06"/>
    <w:rsid w:val="00F2552A"/>
    <w:rsid w:val="00F326F4"/>
    <w:rsid w:val="00F340C3"/>
    <w:rsid w:val="00F35A38"/>
    <w:rsid w:val="00F35DF7"/>
    <w:rsid w:val="00F41181"/>
    <w:rsid w:val="00F41AFA"/>
    <w:rsid w:val="00F42229"/>
    <w:rsid w:val="00F42B2F"/>
    <w:rsid w:val="00F45A95"/>
    <w:rsid w:val="00F46AF0"/>
    <w:rsid w:val="00F50BCA"/>
    <w:rsid w:val="00F522E9"/>
    <w:rsid w:val="00F55819"/>
    <w:rsid w:val="00F55AD5"/>
    <w:rsid w:val="00F60F7E"/>
    <w:rsid w:val="00F6327C"/>
    <w:rsid w:val="00F6605C"/>
    <w:rsid w:val="00F662D4"/>
    <w:rsid w:val="00F675E8"/>
    <w:rsid w:val="00F70516"/>
    <w:rsid w:val="00F73765"/>
    <w:rsid w:val="00F74848"/>
    <w:rsid w:val="00F74944"/>
    <w:rsid w:val="00F74C9F"/>
    <w:rsid w:val="00F74D4C"/>
    <w:rsid w:val="00F750F6"/>
    <w:rsid w:val="00F7530D"/>
    <w:rsid w:val="00F764D7"/>
    <w:rsid w:val="00F76C02"/>
    <w:rsid w:val="00F77C75"/>
    <w:rsid w:val="00F802C3"/>
    <w:rsid w:val="00F81E7A"/>
    <w:rsid w:val="00F91DC7"/>
    <w:rsid w:val="00F91E2B"/>
    <w:rsid w:val="00F92966"/>
    <w:rsid w:val="00F93437"/>
    <w:rsid w:val="00F9396B"/>
    <w:rsid w:val="00F9414A"/>
    <w:rsid w:val="00F960AD"/>
    <w:rsid w:val="00FA1A55"/>
    <w:rsid w:val="00FA26C9"/>
    <w:rsid w:val="00FA4174"/>
    <w:rsid w:val="00FA4AEE"/>
    <w:rsid w:val="00FA790F"/>
    <w:rsid w:val="00FA7A4B"/>
    <w:rsid w:val="00FB2D79"/>
    <w:rsid w:val="00FB38E2"/>
    <w:rsid w:val="00FB3D60"/>
    <w:rsid w:val="00FB5EB1"/>
    <w:rsid w:val="00FB70F9"/>
    <w:rsid w:val="00FC1B03"/>
    <w:rsid w:val="00FC214A"/>
    <w:rsid w:val="00FC35D5"/>
    <w:rsid w:val="00FC4149"/>
    <w:rsid w:val="00FC4515"/>
    <w:rsid w:val="00FC4F85"/>
    <w:rsid w:val="00FC532C"/>
    <w:rsid w:val="00FC5607"/>
    <w:rsid w:val="00FC5657"/>
    <w:rsid w:val="00FC62E9"/>
    <w:rsid w:val="00FC6634"/>
    <w:rsid w:val="00FD2FD8"/>
    <w:rsid w:val="00FE246C"/>
    <w:rsid w:val="00FE24E2"/>
    <w:rsid w:val="00FE3047"/>
    <w:rsid w:val="00FE3350"/>
    <w:rsid w:val="00FE3700"/>
    <w:rsid w:val="00FE4E4E"/>
    <w:rsid w:val="00FF46DE"/>
    <w:rsid w:val="00FF6057"/>
    <w:rsid w:val="00FF6FBF"/>
    <w:rsid w:val="044E4738"/>
    <w:rsid w:val="04A5F236"/>
    <w:rsid w:val="04D7F38D"/>
    <w:rsid w:val="05183988"/>
    <w:rsid w:val="056C1F93"/>
    <w:rsid w:val="0619ED67"/>
    <w:rsid w:val="0667575E"/>
    <w:rsid w:val="06AB9B01"/>
    <w:rsid w:val="089E3F1E"/>
    <w:rsid w:val="09733C9A"/>
    <w:rsid w:val="0AB4BEF6"/>
    <w:rsid w:val="0AF6FEC5"/>
    <w:rsid w:val="0B08F69D"/>
    <w:rsid w:val="0B57221D"/>
    <w:rsid w:val="0C258F9B"/>
    <w:rsid w:val="0E73A8A6"/>
    <w:rsid w:val="0E887C83"/>
    <w:rsid w:val="0F82754F"/>
    <w:rsid w:val="0FD21BFD"/>
    <w:rsid w:val="112548C3"/>
    <w:rsid w:val="115A65A1"/>
    <w:rsid w:val="1184770C"/>
    <w:rsid w:val="12A65289"/>
    <w:rsid w:val="142A808A"/>
    <w:rsid w:val="14545E02"/>
    <w:rsid w:val="15EBDCE1"/>
    <w:rsid w:val="168814F6"/>
    <w:rsid w:val="170EE3E3"/>
    <w:rsid w:val="1806FB95"/>
    <w:rsid w:val="181C26EA"/>
    <w:rsid w:val="1A41BC73"/>
    <w:rsid w:val="1AE75EB3"/>
    <w:rsid w:val="1B622ABB"/>
    <w:rsid w:val="1B96E269"/>
    <w:rsid w:val="1C75E0C2"/>
    <w:rsid w:val="1D8AD296"/>
    <w:rsid w:val="1DB113DE"/>
    <w:rsid w:val="1DC559E3"/>
    <w:rsid w:val="1E2E6B6D"/>
    <w:rsid w:val="1FAFDAE5"/>
    <w:rsid w:val="20FA9466"/>
    <w:rsid w:val="20FE4F7D"/>
    <w:rsid w:val="2163B7A8"/>
    <w:rsid w:val="21660C2F"/>
    <w:rsid w:val="2248E1EC"/>
    <w:rsid w:val="22D51549"/>
    <w:rsid w:val="2300D402"/>
    <w:rsid w:val="239C6F69"/>
    <w:rsid w:val="23C5184D"/>
    <w:rsid w:val="23E70810"/>
    <w:rsid w:val="23EB5BEF"/>
    <w:rsid w:val="24413D6D"/>
    <w:rsid w:val="2441FFB7"/>
    <w:rsid w:val="27695B80"/>
    <w:rsid w:val="277B2D20"/>
    <w:rsid w:val="27B05912"/>
    <w:rsid w:val="27EF5BE2"/>
    <w:rsid w:val="28555286"/>
    <w:rsid w:val="2872FF8A"/>
    <w:rsid w:val="2B1D36FB"/>
    <w:rsid w:val="2B68EE8D"/>
    <w:rsid w:val="2C1614FE"/>
    <w:rsid w:val="2D52E6A7"/>
    <w:rsid w:val="2DAA4A60"/>
    <w:rsid w:val="2DB144F8"/>
    <w:rsid w:val="2DDE2394"/>
    <w:rsid w:val="2F5AC47A"/>
    <w:rsid w:val="2FE84D1E"/>
    <w:rsid w:val="30D3AB34"/>
    <w:rsid w:val="31A6BAC5"/>
    <w:rsid w:val="31F3C055"/>
    <w:rsid w:val="3327A3CF"/>
    <w:rsid w:val="33575C4E"/>
    <w:rsid w:val="345D6C87"/>
    <w:rsid w:val="3483FFAA"/>
    <w:rsid w:val="34FB995B"/>
    <w:rsid w:val="362E01DB"/>
    <w:rsid w:val="3838CC53"/>
    <w:rsid w:val="38875FE0"/>
    <w:rsid w:val="38E5960E"/>
    <w:rsid w:val="393891E7"/>
    <w:rsid w:val="3985B140"/>
    <w:rsid w:val="3A16321E"/>
    <w:rsid w:val="3A534821"/>
    <w:rsid w:val="3D10625A"/>
    <w:rsid w:val="3D95B6BA"/>
    <w:rsid w:val="3D961DB7"/>
    <w:rsid w:val="3DFCAE45"/>
    <w:rsid w:val="3EF4D084"/>
    <w:rsid w:val="3F77D98B"/>
    <w:rsid w:val="4084C897"/>
    <w:rsid w:val="41161885"/>
    <w:rsid w:val="428B7B60"/>
    <w:rsid w:val="429327CB"/>
    <w:rsid w:val="432ACCB5"/>
    <w:rsid w:val="4397478F"/>
    <w:rsid w:val="43BCFEF4"/>
    <w:rsid w:val="4476F7F4"/>
    <w:rsid w:val="447ACC29"/>
    <w:rsid w:val="44996470"/>
    <w:rsid w:val="457BC769"/>
    <w:rsid w:val="4749A53B"/>
    <w:rsid w:val="47ED8908"/>
    <w:rsid w:val="48033F5A"/>
    <w:rsid w:val="483372B6"/>
    <w:rsid w:val="487C4F89"/>
    <w:rsid w:val="48B59144"/>
    <w:rsid w:val="4AF8B9A8"/>
    <w:rsid w:val="4B090A9B"/>
    <w:rsid w:val="4B3BFFAC"/>
    <w:rsid w:val="4B9070D3"/>
    <w:rsid w:val="4D7DD620"/>
    <w:rsid w:val="4DF5DC57"/>
    <w:rsid w:val="4F74AFE6"/>
    <w:rsid w:val="5002753F"/>
    <w:rsid w:val="50437250"/>
    <w:rsid w:val="527745C2"/>
    <w:rsid w:val="52AE236A"/>
    <w:rsid w:val="531B0A69"/>
    <w:rsid w:val="537D20A4"/>
    <w:rsid w:val="55104F69"/>
    <w:rsid w:val="55362641"/>
    <w:rsid w:val="563287D7"/>
    <w:rsid w:val="56BC6681"/>
    <w:rsid w:val="57178BF8"/>
    <w:rsid w:val="57287D45"/>
    <w:rsid w:val="57B45FD3"/>
    <w:rsid w:val="57BBF0EA"/>
    <w:rsid w:val="57D2A214"/>
    <w:rsid w:val="580EB6CD"/>
    <w:rsid w:val="58229FD1"/>
    <w:rsid w:val="58A86CC0"/>
    <w:rsid w:val="58D3D5FA"/>
    <w:rsid w:val="5909313E"/>
    <w:rsid w:val="5A5610F0"/>
    <w:rsid w:val="5A85179E"/>
    <w:rsid w:val="5B4F59F6"/>
    <w:rsid w:val="5B9A8D92"/>
    <w:rsid w:val="5C0A73FB"/>
    <w:rsid w:val="5C6E3201"/>
    <w:rsid w:val="5D83377A"/>
    <w:rsid w:val="5F19976D"/>
    <w:rsid w:val="5F92DEC2"/>
    <w:rsid w:val="5FA4DD5A"/>
    <w:rsid w:val="611CD045"/>
    <w:rsid w:val="6161154A"/>
    <w:rsid w:val="61E68CD4"/>
    <w:rsid w:val="622183DA"/>
    <w:rsid w:val="62551990"/>
    <w:rsid w:val="626AD407"/>
    <w:rsid w:val="629D60B7"/>
    <w:rsid w:val="63043795"/>
    <w:rsid w:val="63819E2C"/>
    <w:rsid w:val="63CE33B6"/>
    <w:rsid w:val="65375005"/>
    <w:rsid w:val="6563217B"/>
    <w:rsid w:val="6566694D"/>
    <w:rsid w:val="6591C774"/>
    <w:rsid w:val="68CA385A"/>
    <w:rsid w:val="692C20E4"/>
    <w:rsid w:val="6978194E"/>
    <w:rsid w:val="69A08224"/>
    <w:rsid w:val="6A099C83"/>
    <w:rsid w:val="6ACC232B"/>
    <w:rsid w:val="6C106E17"/>
    <w:rsid w:val="6C672682"/>
    <w:rsid w:val="6D1C409D"/>
    <w:rsid w:val="6DE44CF2"/>
    <w:rsid w:val="6F638D63"/>
    <w:rsid w:val="6F98C9B0"/>
    <w:rsid w:val="6FFF7BA5"/>
    <w:rsid w:val="70892EBF"/>
    <w:rsid w:val="70C6BE90"/>
    <w:rsid w:val="717511B5"/>
    <w:rsid w:val="719A7F39"/>
    <w:rsid w:val="725C1206"/>
    <w:rsid w:val="74228789"/>
    <w:rsid w:val="74AE3F1C"/>
    <w:rsid w:val="74DC57C1"/>
    <w:rsid w:val="74F1D7BB"/>
    <w:rsid w:val="75C484CB"/>
    <w:rsid w:val="77A6ED04"/>
    <w:rsid w:val="7835EBF0"/>
    <w:rsid w:val="78AED6AE"/>
    <w:rsid w:val="790DBCE7"/>
    <w:rsid w:val="79110F49"/>
    <w:rsid w:val="79C2520D"/>
    <w:rsid w:val="7A6C557B"/>
    <w:rsid w:val="7A6C59C9"/>
    <w:rsid w:val="7AE24A61"/>
    <w:rsid w:val="7B81754D"/>
    <w:rsid w:val="7BF0744F"/>
    <w:rsid w:val="7CDA0019"/>
    <w:rsid w:val="7D47199E"/>
    <w:rsid w:val="7D6A2943"/>
    <w:rsid w:val="7F7A8C8F"/>
    <w:rsid w:val="7FC9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9BF70"/>
  <w15:docId w15:val="{45E59616-D38B-4D75-B90B-CD5FD73A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C49"/>
    <w:pPr>
      <w:spacing w:after="120" w:line="240" w:lineRule="auto"/>
    </w:pPr>
    <w:rPr>
      <w:rFonts w:ascii="Arial" w:hAnsi="Arial"/>
      <w:sz w:val="20"/>
    </w:rPr>
  </w:style>
  <w:style w:type="paragraph" w:styleId="Heading1">
    <w:name w:val="heading 1"/>
    <w:basedOn w:val="Normal"/>
    <w:next w:val="Normal"/>
    <w:uiPriority w:val="9"/>
    <w:qFormat/>
    <w:rsid w:val="003A21C9"/>
    <w:pPr>
      <w:keepNext/>
      <w:keepLines/>
      <w:shd w:val="clear" w:color="auto" w:fill="1F497D" w:themeFill="text2"/>
      <w:spacing w:after="0"/>
      <w:jc w:val="center"/>
      <w:outlineLvl w:val="0"/>
    </w:pPr>
    <w:rPr>
      <w:b/>
      <w:color w:val="FFFFFF" w:themeColor="background1"/>
      <w:sz w:val="48"/>
      <w:szCs w:val="48"/>
    </w:rPr>
  </w:style>
  <w:style w:type="paragraph" w:styleId="Heading2">
    <w:name w:val="heading 2"/>
    <w:basedOn w:val="Normal"/>
    <w:next w:val="Normal"/>
    <w:link w:val="Heading2Char"/>
    <w:uiPriority w:val="9"/>
    <w:unhideWhenUsed/>
    <w:qFormat/>
    <w:rsid w:val="00426A12"/>
    <w:pPr>
      <w:keepNext/>
      <w:keepLines/>
      <w:spacing w:after="0"/>
      <w:outlineLvl w:val="1"/>
    </w:pPr>
    <w:rPr>
      <w:b/>
      <w:i/>
      <w:color w:val="C00000"/>
      <w:sz w:val="22"/>
      <w:szCs w:val="36"/>
    </w:rPr>
  </w:style>
  <w:style w:type="paragraph" w:styleId="Heading3">
    <w:name w:val="heading 3"/>
    <w:basedOn w:val="Normal"/>
    <w:next w:val="Normal"/>
    <w:link w:val="Heading3Char"/>
    <w:uiPriority w:val="9"/>
    <w:unhideWhenUsed/>
    <w:qFormat/>
    <w:rsid w:val="009753BD"/>
    <w:pPr>
      <w:keepNext/>
      <w:keepLines/>
      <w:outlineLvl w:val="2"/>
    </w:pPr>
    <w:rPr>
      <w:b/>
      <w:szCs w:val="28"/>
    </w:rPr>
  </w:style>
  <w:style w:type="paragraph" w:styleId="Heading4">
    <w:name w:val="heading 4"/>
    <w:next w:val="Normal"/>
    <w:uiPriority w:val="9"/>
    <w:unhideWhenUsed/>
    <w:qFormat/>
    <w:rsid w:val="000F72CC"/>
    <w:pPr>
      <w:keepNext/>
      <w:keepLines/>
      <w:spacing w:after="0" w:line="240" w:lineRule="auto"/>
      <w:ind w:left="288"/>
      <w:outlineLvl w:val="3"/>
    </w:pPr>
    <w:rPr>
      <w:rFonts w:ascii="Arial" w:hAnsi="Arial"/>
      <w:b/>
      <w:sz w:val="18"/>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547806"/>
    <w:pPr>
      <w:tabs>
        <w:tab w:val="center" w:pos="4680"/>
        <w:tab w:val="right" w:pos="9360"/>
      </w:tabs>
      <w:spacing w:after="0"/>
    </w:pPr>
  </w:style>
  <w:style w:type="character" w:customStyle="1" w:styleId="HeaderChar">
    <w:name w:val="Header Char"/>
    <w:basedOn w:val="DefaultParagraphFont"/>
    <w:link w:val="Header"/>
    <w:uiPriority w:val="99"/>
    <w:rsid w:val="00547806"/>
  </w:style>
  <w:style w:type="paragraph" w:styleId="Footer">
    <w:name w:val="footer"/>
    <w:basedOn w:val="Normal"/>
    <w:link w:val="FooterChar"/>
    <w:uiPriority w:val="99"/>
    <w:unhideWhenUsed/>
    <w:rsid w:val="00547806"/>
    <w:pPr>
      <w:tabs>
        <w:tab w:val="center" w:pos="4680"/>
        <w:tab w:val="right" w:pos="9360"/>
      </w:tabs>
      <w:spacing w:after="0"/>
    </w:pPr>
  </w:style>
  <w:style w:type="character" w:customStyle="1" w:styleId="FooterChar">
    <w:name w:val="Footer Char"/>
    <w:basedOn w:val="DefaultParagraphFont"/>
    <w:link w:val="Footer"/>
    <w:uiPriority w:val="99"/>
    <w:rsid w:val="00547806"/>
  </w:style>
  <w:style w:type="paragraph" w:styleId="ListParagraph">
    <w:name w:val="List Paragraph"/>
    <w:basedOn w:val="Normal"/>
    <w:link w:val="ListParagraphChar"/>
    <w:uiPriority w:val="34"/>
    <w:qFormat/>
    <w:rsid w:val="006742E5"/>
    <w:pPr>
      <w:widowControl w:val="0"/>
      <w:numPr>
        <w:numId w:val="1"/>
      </w:numPr>
      <w:ind w:left="432" w:hanging="288"/>
    </w:pPr>
    <w:rPr>
      <w:rFonts w:eastAsia="Arial" w:cs="Arial"/>
      <w:bCs/>
      <w:iCs/>
      <w:sz w:val="18"/>
      <w:szCs w:val="18"/>
    </w:rPr>
  </w:style>
  <w:style w:type="character" w:styleId="Hyperlink">
    <w:name w:val="Hyperlink"/>
    <w:basedOn w:val="DefaultParagraphFont"/>
    <w:uiPriority w:val="99"/>
    <w:unhideWhenUsed/>
    <w:rsid w:val="00877916"/>
    <w:rPr>
      <w:color w:val="0000FF" w:themeColor="hyperlink"/>
      <w:u w:val="single"/>
    </w:rPr>
  </w:style>
  <w:style w:type="character" w:styleId="UnresolvedMention">
    <w:name w:val="Unresolved Mention"/>
    <w:basedOn w:val="DefaultParagraphFont"/>
    <w:uiPriority w:val="99"/>
    <w:semiHidden/>
    <w:unhideWhenUsed/>
    <w:rsid w:val="00877916"/>
    <w:rPr>
      <w:color w:val="605E5C"/>
      <w:shd w:val="clear" w:color="auto" w:fill="E1DFDD"/>
    </w:rPr>
  </w:style>
  <w:style w:type="character" w:styleId="FollowedHyperlink">
    <w:name w:val="FollowedHyperlink"/>
    <w:basedOn w:val="DefaultParagraphFont"/>
    <w:uiPriority w:val="99"/>
    <w:semiHidden/>
    <w:unhideWhenUsed/>
    <w:rsid w:val="00E9635F"/>
    <w:rPr>
      <w:color w:val="800080" w:themeColor="followedHyperlink"/>
      <w:u w:val="single"/>
    </w:rPr>
  </w:style>
  <w:style w:type="character" w:styleId="Emphasis">
    <w:name w:val="Emphasis"/>
    <w:basedOn w:val="DefaultParagraphFont"/>
    <w:uiPriority w:val="20"/>
    <w:qFormat/>
    <w:rsid w:val="00122E98"/>
    <w:rPr>
      <w:i/>
      <w:iCs/>
    </w:rPr>
  </w:style>
  <w:style w:type="character" w:styleId="Mention">
    <w:name w:val="Mention"/>
    <w:basedOn w:val="DefaultParagraphFont"/>
    <w:uiPriority w:val="99"/>
    <w:unhideWhenUsed/>
    <w:rsid w:val="00C81A4C"/>
    <w:rPr>
      <w:color w:val="2B579A"/>
      <w:shd w:val="clear" w:color="auto" w:fill="E6E6E6"/>
    </w:rPr>
  </w:style>
  <w:style w:type="paragraph" w:styleId="CommentText">
    <w:name w:val="annotation text"/>
    <w:basedOn w:val="Normal"/>
    <w:link w:val="CommentTextChar"/>
    <w:uiPriority w:val="99"/>
    <w:unhideWhenUsed/>
    <w:rsid w:val="00C81A4C"/>
    <w:rPr>
      <w:szCs w:val="20"/>
    </w:rPr>
  </w:style>
  <w:style w:type="character" w:customStyle="1" w:styleId="CommentTextChar">
    <w:name w:val="Comment Text Char"/>
    <w:basedOn w:val="DefaultParagraphFont"/>
    <w:link w:val="CommentText"/>
    <w:uiPriority w:val="99"/>
    <w:rsid w:val="00C81A4C"/>
    <w:rPr>
      <w:sz w:val="20"/>
      <w:szCs w:val="20"/>
    </w:rPr>
  </w:style>
  <w:style w:type="character" w:styleId="CommentReference">
    <w:name w:val="annotation reference"/>
    <w:basedOn w:val="DefaultParagraphFont"/>
    <w:uiPriority w:val="99"/>
    <w:semiHidden/>
    <w:unhideWhenUsed/>
    <w:rsid w:val="00C81A4C"/>
    <w:rPr>
      <w:sz w:val="16"/>
      <w:szCs w:val="16"/>
    </w:rPr>
  </w:style>
  <w:style w:type="paragraph" w:styleId="CommentSubject">
    <w:name w:val="annotation subject"/>
    <w:basedOn w:val="CommentText"/>
    <w:next w:val="CommentText"/>
    <w:link w:val="CommentSubjectChar"/>
    <w:uiPriority w:val="99"/>
    <w:semiHidden/>
    <w:unhideWhenUsed/>
    <w:rsid w:val="00586E27"/>
    <w:rPr>
      <w:b/>
      <w:bCs/>
    </w:rPr>
  </w:style>
  <w:style w:type="character" w:customStyle="1" w:styleId="CommentSubjectChar">
    <w:name w:val="Comment Subject Char"/>
    <w:basedOn w:val="CommentTextChar"/>
    <w:link w:val="CommentSubject"/>
    <w:uiPriority w:val="99"/>
    <w:semiHidden/>
    <w:rsid w:val="00586E27"/>
    <w:rPr>
      <w:b/>
      <w:bCs/>
      <w:sz w:val="20"/>
      <w:szCs w:val="20"/>
    </w:rPr>
  </w:style>
  <w:style w:type="character" w:customStyle="1" w:styleId="Heading2Char">
    <w:name w:val="Heading 2 Char"/>
    <w:basedOn w:val="DefaultParagraphFont"/>
    <w:link w:val="Heading2"/>
    <w:uiPriority w:val="9"/>
    <w:rsid w:val="00426A12"/>
    <w:rPr>
      <w:rFonts w:ascii="Arial" w:hAnsi="Arial"/>
      <w:b/>
      <w:i/>
      <w:color w:val="C00000"/>
      <w:szCs w:val="36"/>
    </w:rPr>
  </w:style>
  <w:style w:type="character" w:customStyle="1" w:styleId="Heading3Char">
    <w:name w:val="Heading 3 Char"/>
    <w:basedOn w:val="DefaultParagraphFont"/>
    <w:link w:val="Heading3"/>
    <w:uiPriority w:val="9"/>
    <w:rsid w:val="002000C2"/>
    <w:rPr>
      <w:rFonts w:ascii="Arial" w:hAnsi="Arial"/>
      <w:b/>
      <w:sz w:val="20"/>
      <w:szCs w:val="28"/>
    </w:rPr>
  </w:style>
  <w:style w:type="paragraph" w:styleId="IntenseQuote">
    <w:name w:val="Intense Quote"/>
    <w:basedOn w:val="Normal"/>
    <w:next w:val="Normal"/>
    <w:link w:val="IntenseQuoteChar"/>
    <w:uiPriority w:val="30"/>
    <w:qFormat/>
    <w:rsid w:val="00A828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82800"/>
    <w:rPr>
      <w:rFonts w:ascii="Arial" w:hAnsi="Arial"/>
      <w:i/>
      <w:iCs/>
      <w:color w:val="4F81BD" w:themeColor="accent1"/>
      <w:sz w:val="20"/>
    </w:rPr>
  </w:style>
  <w:style w:type="character" w:customStyle="1" w:styleId="ListParagraphChar">
    <w:name w:val="List Paragraph Char"/>
    <w:basedOn w:val="DefaultParagraphFont"/>
    <w:link w:val="ListParagraph"/>
    <w:uiPriority w:val="34"/>
    <w:rsid w:val="006742E5"/>
    <w:rPr>
      <w:rFonts w:ascii="Arial" w:eastAsia="Arial" w:hAnsi="Arial" w:cs="Arial"/>
      <w:bCs/>
      <w:iCs/>
      <w:sz w:val="18"/>
      <w:szCs w:val="18"/>
    </w:rPr>
  </w:style>
  <w:style w:type="numbering" w:customStyle="1" w:styleId="TableBody">
    <w:name w:val="Table Body"/>
    <w:basedOn w:val="NoList"/>
    <w:uiPriority w:val="99"/>
    <w:rsid w:val="00A82800"/>
    <w:pPr>
      <w:numPr>
        <w:numId w:val="2"/>
      </w:numPr>
    </w:pPr>
  </w:style>
  <w:style w:type="paragraph" w:customStyle="1" w:styleId="TableBodyText">
    <w:name w:val="Table Body Text"/>
    <w:qFormat/>
    <w:rsid w:val="00125C2D"/>
    <w:pPr>
      <w:spacing w:after="120" w:line="240" w:lineRule="auto"/>
    </w:pPr>
    <w:rPr>
      <w:rFonts w:ascii="Arial" w:hAnsi="Arial"/>
      <w:sz w:val="18"/>
    </w:rPr>
  </w:style>
  <w:style w:type="table" w:styleId="TableGrid">
    <w:name w:val="Table Grid"/>
    <w:basedOn w:val="TableNormal"/>
    <w:uiPriority w:val="39"/>
    <w:rsid w:val="00B07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01133">
      <w:bodyDiv w:val="1"/>
      <w:marLeft w:val="0"/>
      <w:marRight w:val="0"/>
      <w:marTop w:val="0"/>
      <w:marBottom w:val="0"/>
      <w:divBdr>
        <w:top w:val="none" w:sz="0" w:space="0" w:color="auto"/>
        <w:left w:val="none" w:sz="0" w:space="0" w:color="auto"/>
        <w:bottom w:val="none" w:sz="0" w:space="0" w:color="auto"/>
        <w:right w:val="none" w:sz="0" w:space="0" w:color="auto"/>
      </w:divBdr>
    </w:div>
    <w:div w:id="563486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louisianabelieves.com/docs/default-source/academic-standards/world-languages-scope-and-sequence---intermediate.pdf" TargetMode="External"/><Relationship Id="rId18" Type="http://schemas.openxmlformats.org/officeDocument/2006/relationships/hyperlink" Target="https://education.ohio.gov/Topics/Learning-in-Ohio/Foreign-Language/Model-Curriculum-for-World-Languages-and-Cultures/Instructional-Strategies/Backward-Design" TargetMode="External"/><Relationship Id="rId26" Type="http://schemas.openxmlformats.org/officeDocument/2006/relationships/hyperlink" Target="https://teaching.vt.edu/teachingresources/adjustinginstruction/priorknowledge.html"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ducation.ohio.gov/getattachment/Topics/Learning-in-Ohio/Foreign-Language/World-Languages-How-do-I/Assessment-and-Rubrics2_Nov2022.pdf.aspx?lang=en-US" TargetMode="External"/><Relationship Id="rId34" Type="http://schemas.openxmlformats.org/officeDocument/2006/relationships/hyperlink" Target="https://education.ohio.gov/Topics/Learning-in-Ohio/Foreign-Language/Model-Curriculum-for-World-Languages-and-Cultures/Career-Connections" TargetMode="External"/><Relationship Id="rId42" Type="http://schemas.openxmlformats.org/officeDocument/2006/relationships/footer" Target="footer3.xml"/><Relationship Id="rId7" Type="http://schemas.openxmlformats.org/officeDocument/2006/relationships/hyperlink" Target="https://education.ohio.gov/Topics/Learning-in-Ohio/Foreign-Language/Model-Curriculum-for-World-Languages-and-Cultures/Instructional-Strategies/Unit-samples-by-themes" TargetMode="External"/><Relationship Id="rId12" Type="http://schemas.openxmlformats.org/officeDocument/2006/relationships/hyperlink" Target="https://education.ohio.gov/Topics/Learning-in-Ohio/Foreign-Language/Model-Curriculum-for-World-Languages-and-Cultures/Content-Elaborations" TargetMode="External"/><Relationship Id="rId17" Type="http://schemas.openxmlformats.org/officeDocument/2006/relationships/hyperlink" Target="https://education.ohio.gov/getattachment/Topics/Ohio-s-New-Learning-Standards/Foreign-Language/World-Languages-Model-Curriculum/World-Languages-Model-Curriculum-Framework/Expectations-for-Learning/What-is-Interculturality.pdf.aspx" TargetMode="External"/><Relationship Id="rId25" Type="http://schemas.openxmlformats.org/officeDocument/2006/relationships/hyperlink" Target="https://education.ohio.gov/Topics/Learning-in-Ohio/Foreign-Language/Model-Curriculum-for-World-Languages-and-Cultures/Instructional-Strategies/Backward-Design" TargetMode="External"/><Relationship Id="rId33" Type="http://schemas.openxmlformats.org/officeDocument/2006/relationships/hyperlink" Target="https://education.ohio.gov/Topics/Learning-in-Ohio/Foreign-Language/Model-Curriculum-for-World-Languages-and-Cultures/Instructional-Strategies/Assessment-Guidance-and-Sample-Rubrics"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education.ohio.gov/getattachment/Topics/Learning-in-Ohio/Foreign-Language/World-Languages-Model-Curriculum/World-Languages-Model-Curriculum-Framework/Expectations-for-Learning/Intercultural_Can-Do_MC_dec2017.pdf.aspx?lang=en-US" TargetMode="External"/><Relationship Id="rId20" Type="http://schemas.openxmlformats.org/officeDocument/2006/relationships/hyperlink" Target="https://education.ohio.gov/Topics/Learning-in-Ohio/Foreign-Language/Model-Curriculum-for-World-Languages-and-Cultures/Instructional-Strategies/Backward-Design" TargetMode="External"/><Relationship Id="rId29" Type="http://schemas.openxmlformats.org/officeDocument/2006/relationships/hyperlink" Target="https://wlclassroom.com/2010/08/24/the-pace-model/"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ohio.gov/getattachment/Topics/Learning-in-Ohio/Foreign-Language/WLC-Standards-Grid_11x17_April-01-2020.pdf.aspx?lang=en-US" TargetMode="External"/><Relationship Id="rId24" Type="http://schemas.openxmlformats.org/officeDocument/2006/relationships/hyperlink" Target="https://education.ohio.gov/Topics/Learning-in-Ohio/Foreign-Language/Model-Curriculum-for-World-Languages-and-Cultures/Instructional-Strategies/Assessment-Guidance-and-Sample-Rubrics" TargetMode="External"/><Relationship Id="rId32" Type="http://schemas.openxmlformats.org/officeDocument/2006/relationships/hyperlink" Target="https://education.ohio.gov/Topics/Learning-in-Ohio/Foreign-Language/Model-Curriculum-for-World-Languages-and-Cultures/Instructional-Strategies" TargetMode="External"/><Relationship Id="rId37" Type="http://schemas.openxmlformats.org/officeDocument/2006/relationships/header" Target="header1.xml"/><Relationship Id="rId40" Type="http://schemas.openxmlformats.org/officeDocument/2006/relationships/footer" Target="footer2.xml"/><Relationship Id="rId45" Type="http://schemas.microsoft.com/office/2020/10/relationships/intelligence" Target="intelligence2.xml"/><Relationship Id="rId5" Type="http://schemas.openxmlformats.org/officeDocument/2006/relationships/footnotes" Target="footnotes.xml"/><Relationship Id="rId15" Type="http://schemas.openxmlformats.org/officeDocument/2006/relationships/hyperlink" Target="https://education.ohio.gov/getattachment/Topics/Learning-in-Ohio/Foreign-Language/WLC-Standards-Grid_11x17_April-01-2020.pdf.aspx?lang=en-US" TargetMode="External"/><Relationship Id="rId23" Type="http://schemas.openxmlformats.org/officeDocument/2006/relationships/hyperlink" Target="https://education.ohio.gov/Topics/Learning-in-Ohio/Foreign-Language/Model-Curriculum-for-World-Languages-and-Cultures/Instructional-Strategies/Scoring-Guidelines-for-World-Languages" TargetMode="External"/><Relationship Id="rId28" Type="http://schemas.openxmlformats.org/officeDocument/2006/relationships/hyperlink" Target="https://www.actfl.org/resources/guiding-principles-language-learning/grammar-concept-in-context" TargetMode="External"/><Relationship Id="rId36" Type="http://schemas.openxmlformats.org/officeDocument/2006/relationships/hyperlink" Target="https://education.ohio.gov/getattachment/Topics/Learning-in-Ohio/Foreign-Language/World-Languages-Model-Curriculum/World-Languages-Model-Curriculum-Framework/Expectations-for-Learning/Intercultural_-Reflection_Activities_dec2017.pdf.aspx?lang=en-US" TargetMode="External"/><Relationship Id="rId10" Type="http://schemas.openxmlformats.org/officeDocument/2006/relationships/hyperlink" Target="https://education.ohio.gov/Topics/Learning-in-Ohio/Foreign-Language/Model-Curriculum-for-World-Languages-and-Cultures/Introduction-to-Learning-Standards/Proficiency-and-Research-Based-Proficiency-Targets" TargetMode="External"/><Relationship Id="rId19" Type="http://schemas.openxmlformats.org/officeDocument/2006/relationships/hyperlink" Target="https://education.ohio.gov/getattachment/Topics/Learning-in-Ohio/Foreign-Language/WLC-Standards-Grid_11x17_April-01-2020.pdf.aspx?lang=en-US" TargetMode="External"/><Relationship Id="rId31" Type="http://schemas.openxmlformats.org/officeDocument/2006/relationships/hyperlink" Target="https://docs.google.com/document/d/1_U-XevDBaz-kcLjGJzgf9xSBgjQSIdeLSWeU8Lh1OAQ/edit?usp=sharin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cation.ohio.gov/Topics/Learning-in-Ohio/Foreign-Language/Model-Curriculum-for-World-Languages-and-Cultures/Instructional-Strategies/Backward-Design" TargetMode="External"/><Relationship Id="rId14" Type="http://schemas.openxmlformats.org/officeDocument/2006/relationships/hyperlink" Target="https://jaymctighe.com/resources/" TargetMode="External"/><Relationship Id="rId22" Type="http://schemas.openxmlformats.org/officeDocument/2006/relationships/hyperlink" Target="https://education.ohio.gov/Topics/Learning-in-Ohio/Foreign-Language/Model-Curriculum-for-World-Languages-and-Cultures/Instructional-Authentic-Resources" TargetMode="External"/><Relationship Id="rId27" Type="http://schemas.openxmlformats.org/officeDocument/2006/relationships/hyperlink" Target="http://prodev.elpa21.org/module2/module2/resources/LanguageFunctionsForms.pdf" TargetMode="External"/><Relationship Id="rId30" Type="http://schemas.openxmlformats.org/officeDocument/2006/relationships/hyperlink" Target="https://education.ohio.gov/getattachment/Topics/Learning-in-Ohio/Foreign-Language/World-Languages-How-do-I/Target-Language_Nov2022.pdf.aspx?lang=en-US" TargetMode="External"/><Relationship Id="rId35" Type="http://schemas.openxmlformats.org/officeDocument/2006/relationships/hyperlink" Target="http://education.ohio.gov/getattachment/Topics/Learning-in-Ohio/Foreign-Language/World-Languages-Model-Curriculum/World-Languages-Model-Curriculum-Framework/Expectations-for-Learning/Intercultural_-Reflection_Activities_dec2017.pdf.aspx?lang=en-U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2487</Words>
  <Characters>14177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Backward Design of a French Intercultural Unit</vt:lpstr>
    </vt:vector>
  </TitlesOfParts>
  <Company/>
  <LinksUpToDate>false</LinksUpToDate>
  <CharactersWithSpaces>16631</CharactersWithSpaces>
  <SharedDoc>false</SharedDoc>
  <HLinks>
    <vt:vector size="180" baseType="variant">
      <vt:variant>
        <vt:i4>1638506</vt:i4>
      </vt:variant>
      <vt:variant>
        <vt:i4>87</vt:i4>
      </vt:variant>
      <vt:variant>
        <vt:i4>0</vt:i4>
      </vt:variant>
      <vt:variant>
        <vt:i4>5</vt:i4>
      </vt:variant>
      <vt:variant>
        <vt:lpwstr>http://education.ohio.gov/getattachment/Topics/Learning-in-Ohio/Foreign-Language/World-Languages-Model-Curriculum/World-Languages-Model-Curriculum-Framework/Expectations-for-Learning/Intercultural_-Reflection_Activities_dec2017.pdf.aspx?lang=en-US</vt:lpwstr>
      </vt:variant>
      <vt:variant>
        <vt:lpwstr/>
      </vt:variant>
      <vt:variant>
        <vt:i4>1835010</vt:i4>
      </vt:variant>
      <vt:variant>
        <vt:i4>84</vt:i4>
      </vt:variant>
      <vt:variant>
        <vt:i4>0</vt:i4>
      </vt:variant>
      <vt:variant>
        <vt:i4>5</vt:i4>
      </vt:variant>
      <vt:variant>
        <vt:lpwstr>https://education.ohio.gov/Topics/Learning-in-Ohio/Foreign-Language/Model-Curriculum-for-World-Languages-and-Cultures/Career-Connections</vt:lpwstr>
      </vt:variant>
      <vt:variant>
        <vt:lpwstr/>
      </vt:variant>
      <vt:variant>
        <vt:i4>5439517</vt:i4>
      </vt:variant>
      <vt:variant>
        <vt:i4>81</vt:i4>
      </vt:variant>
      <vt:variant>
        <vt:i4>0</vt:i4>
      </vt:variant>
      <vt:variant>
        <vt:i4>5</vt:i4>
      </vt:variant>
      <vt:variant>
        <vt:lpwstr>https://education.ohio.gov/Topics/Learning-in-Ohio/Foreign-Language/Model-Curriculum-for-World-Languages-and-Cultures/Instructional-Strategies/Assessment-Guidance-and-Sample-Rubrics</vt:lpwstr>
      </vt:variant>
      <vt:variant>
        <vt:lpwstr/>
      </vt:variant>
      <vt:variant>
        <vt:i4>6094935</vt:i4>
      </vt:variant>
      <vt:variant>
        <vt:i4>78</vt:i4>
      </vt:variant>
      <vt:variant>
        <vt:i4>0</vt:i4>
      </vt:variant>
      <vt:variant>
        <vt:i4>5</vt:i4>
      </vt:variant>
      <vt:variant>
        <vt:lpwstr>https://education.ohio.gov/Topics/Learning-in-Ohio/Foreign-Language/Model-Curriculum-for-World-Languages-and-Cultures/Instructional-Strategies/Unit-samples-by-themes</vt:lpwstr>
      </vt:variant>
      <vt:variant>
        <vt:lpwstr/>
      </vt:variant>
      <vt:variant>
        <vt:i4>5570612</vt:i4>
      </vt:variant>
      <vt:variant>
        <vt:i4>75</vt:i4>
      </vt:variant>
      <vt:variant>
        <vt:i4>0</vt:i4>
      </vt:variant>
      <vt:variant>
        <vt:i4>5</vt:i4>
      </vt:variant>
      <vt:variant>
        <vt:lpwstr>https://docs.google.com/document/d/1_U-XevDBaz-kcLjGJzgf9xSBgjQSIdeLSWeU8Lh1OAQ/edit?usp=sharing</vt:lpwstr>
      </vt:variant>
      <vt:variant>
        <vt:lpwstr/>
      </vt:variant>
      <vt:variant>
        <vt:i4>5439517</vt:i4>
      </vt:variant>
      <vt:variant>
        <vt:i4>72</vt:i4>
      </vt:variant>
      <vt:variant>
        <vt:i4>0</vt:i4>
      </vt:variant>
      <vt:variant>
        <vt:i4>5</vt:i4>
      </vt:variant>
      <vt:variant>
        <vt:lpwstr>https://education.ohio.gov/Topics/Learning-in-Ohio/Foreign-Language/Model-Curriculum-for-World-Languages-and-Cultures/Instructional-Strategies/Assessment-Guidance-and-Sample-Rubrics</vt:lpwstr>
      </vt:variant>
      <vt:variant>
        <vt:lpwstr/>
      </vt:variant>
      <vt:variant>
        <vt:i4>524306</vt:i4>
      </vt:variant>
      <vt:variant>
        <vt:i4>69</vt:i4>
      </vt:variant>
      <vt:variant>
        <vt:i4>0</vt:i4>
      </vt:variant>
      <vt:variant>
        <vt:i4>5</vt:i4>
      </vt:variant>
      <vt:variant>
        <vt:lpwstr>https://education.ohio.gov/getattachment/Topics/Learning-in-Ohio/Foreign-Language/WLC-Standards-Grid_11x17_April-01-2020.pdf.aspx?lang=en-US</vt:lpwstr>
      </vt:variant>
      <vt:variant>
        <vt:lpwstr/>
      </vt:variant>
      <vt:variant>
        <vt:i4>524305</vt:i4>
      </vt:variant>
      <vt:variant>
        <vt:i4>66</vt:i4>
      </vt:variant>
      <vt:variant>
        <vt:i4>0</vt:i4>
      </vt:variant>
      <vt:variant>
        <vt:i4>5</vt:i4>
      </vt:variant>
      <vt:variant>
        <vt:lpwstr>https://www.actfl.org/resources/guiding-principles-language-learning/authentic-texts</vt:lpwstr>
      </vt:variant>
      <vt:variant>
        <vt:lpwstr/>
      </vt:variant>
      <vt:variant>
        <vt:i4>7864366</vt:i4>
      </vt:variant>
      <vt:variant>
        <vt:i4>63</vt:i4>
      </vt:variant>
      <vt:variant>
        <vt:i4>0</vt:i4>
      </vt:variant>
      <vt:variant>
        <vt:i4>5</vt:i4>
      </vt:variant>
      <vt:variant>
        <vt:lpwstr>https://education.ohio.gov/Topics/Learning-in-Ohio/Foreign-Language/Model-Curriculum-for-World-Languages-and-Cultures/Instructional-Authentic-Resources</vt:lpwstr>
      </vt:variant>
      <vt:variant>
        <vt:lpwstr/>
      </vt:variant>
      <vt:variant>
        <vt:i4>6422611</vt:i4>
      </vt:variant>
      <vt:variant>
        <vt:i4>60</vt:i4>
      </vt:variant>
      <vt:variant>
        <vt:i4>0</vt:i4>
      </vt:variant>
      <vt:variant>
        <vt:i4>5</vt:i4>
      </vt:variant>
      <vt:variant>
        <vt:lpwstr>https://education.ohio.gov/getattachment/Topics/Learning-in-Ohio/Foreign-Language/World-Languages-How-do-I/Target-Language_Nov2022.pdf.aspx?lang=en-US</vt:lpwstr>
      </vt:variant>
      <vt:variant>
        <vt:lpwstr/>
      </vt:variant>
      <vt:variant>
        <vt:i4>3145831</vt:i4>
      </vt:variant>
      <vt:variant>
        <vt:i4>57</vt:i4>
      </vt:variant>
      <vt:variant>
        <vt:i4>0</vt:i4>
      </vt:variant>
      <vt:variant>
        <vt:i4>5</vt:i4>
      </vt:variant>
      <vt:variant>
        <vt:lpwstr>https://wlclassroom.com/2010/08/24/the-pace-model/</vt:lpwstr>
      </vt:variant>
      <vt:variant>
        <vt:lpwstr/>
      </vt:variant>
      <vt:variant>
        <vt:i4>3276851</vt:i4>
      </vt:variant>
      <vt:variant>
        <vt:i4>54</vt:i4>
      </vt:variant>
      <vt:variant>
        <vt:i4>0</vt:i4>
      </vt:variant>
      <vt:variant>
        <vt:i4>5</vt:i4>
      </vt:variant>
      <vt:variant>
        <vt:lpwstr>https://www.actfl.org/resources/guiding-principles-language-learning/grammar-concept-in-context</vt:lpwstr>
      </vt:variant>
      <vt:variant>
        <vt:lpwstr/>
      </vt:variant>
      <vt:variant>
        <vt:i4>1507339</vt:i4>
      </vt:variant>
      <vt:variant>
        <vt:i4>51</vt:i4>
      </vt:variant>
      <vt:variant>
        <vt:i4>0</vt:i4>
      </vt:variant>
      <vt:variant>
        <vt:i4>5</vt:i4>
      </vt:variant>
      <vt:variant>
        <vt:lpwstr>http://prodev.elpa21.org/module2/module2/resources/LanguageFunctionsForms.pdf</vt:lpwstr>
      </vt:variant>
      <vt:variant>
        <vt:lpwstr/>
      </vt:variant>
      <vt:variant>
        <vt:i4>7536761</vt:i4>
      </vt:variant>
      <vt:variant>
        <vt:i4>48</vt:i4>
      </vt:variant>
      <vt:variant>
        <vt:i4>0</vt:i4>
      </vt:variant>
      <vt:variant>
        <vt:i4>5</vt:i4>
      </vt:variant>
      <vt:variant>
        <vt:lpwstr>https://education.ohio.gov/Topics/Learning-in-Ohio/Foreign-Language/Model-Curriculum-for-World-Languages-and-Cultures/Instructional-Strategies/Backward-Design</vt:lpwstr>
      </vt:variant>
      <vt:variant>
        <vt:lpwstr/>
      </vt:variant>
      <vt:variant>
        <vt:i4>4194374</vt:i4>
      </vt:variant>
      <vt:variant>
        <vt:i4>45</vt:i4>
      </vt:variant>
      <vt:variant>
        <vt:i4>0</vt:i4>
      </vt:variant>
      <vt:variant>
        <vt:i4>5</vt:i4>
      </vt:variant>
      <vt:variant>
        <vt:lpwstr>https://teaching.vt.edu/teachingresources/adjustinginstruction/priorknowledge.html</vt:lpwstr>
      </vt:variant>
      <vt:variant>
        <vt:lpwstr>:~:text=Activating%20prior%20knowledge%20helps%20students,assessment%20information%20to%20adapt%20instruction.</vt:lpwstr>
      </vt:variant>
      <vt:variant>
        <vt:i4>917585</vt:i4>
      </vt:variant>
      <vt:variant>
        <vt:i4>42</vt:i4>
      </vt:variant>
      <vt:variant>
        <vt:i4>0</vt:i4>
      </vt:variant>
      <vt:variant>
        <vt:i4>5</vt:i4>
      </vt:variant>
      <vt:variant>
        <vt:lpwstr>https://education.ohio.gov/Topics/Learning-in-Ohio/Foreign-Language/Model-Curriculum-for-World-Languages-and-Cultures/Instructional-Strategies/Scoring-Guidelines-for-World-Languages</vt:lpwstr>
      </vt:variant>
      <vt:variant>
        <vt:lpwstr/>
      </vt:variant>
      <vt:variant>
        <vt:i4>7864366</vt:i4>
      </vt:variant>
      <vt:variant>
        <vt:i4>39</vt:i4>
      </vt:variant>
      <vt:variant>
        <vt:i4>0</vt:i4>
      </vt:variant>
      <vt:variant>
        <vt:i4>5</vt:i4>
      </vt:variant>
      <vt:variant>
        <vt:lpwstr>https://education.ohio.gov/Topics/Learning-in-Ohio/Foreign-Language/Model-Curriculum-for-World-Languages-and-Cultures/Instructional-Authentic-Resources</vt:lpwstr>
      </vt:variant>
      <vt:variant>
        <vt:lpwstr/>
      </vt:variant>
      <vt:variant>
        <vt:i4>7602250</vt:i4>
      </vt:variant>
      <vt:variant>
        <vt:i4>36</vt:i4>
      </vt:variant>
      <vt:variant>
        <vt:i4>0</vt:i4>
      </vt:variant>
      <vt:variant>
        <vt:i4>5</vt:i4>
      </vt:variant>
      <vt:variant>
        <vt:lpwstr>https://education.ohio.gov/getattachment/Topics/Learning-in-Ohio/Foreign-Language/World-Languages-How-do-I/Assessment-and-Rubrics2_Nov2022.pdf.aspx?lang=en-US</vt:lpwstr>
      </vt:variant>
      <vt:variant>
        <vt:lpwstr/>
      </vt:variant>
      <vt:variant>
        <vt:i4>2359403</vt:i4>
      </vt:variant>
      <vt:variant>
        <vt:i4>33</vt:i4>
      </vt:variant>
      <vt:variant>
        <vt:i4>0</vt:i4>
      </vt:variant>
      <vt:variant>
        <vt:i4>5</vt:i4>
      </vt:variant>
      <vt:variant>
        <vt:lpwstr>https://education.ohio.gov/Topics/Learning-in-Ohio/Foreign-Language</vt:lpwstr>
      </vt:variant>
      <vt:variant>
        <vt:lpwstr/>
      </vt:variant>
      <vt:variant>
        <vt:i4>7536761</vt:i4>
      </vt:variant>
      <vt:variant>
        <vt:i4>30</vt:i4>
      </vt:variant>
      <vt:variant>
        <vt:i4>0</vt:i4>
      </vt:variant>
      <vt:variant>
        <vt:i4>5</vt:i4>
      </vt:variant>
      <vt:variant>
        <vt:lpwstr>https://education.ohio.gov/Topics/Learning-in-Ohio/Foreign-Language/Model-Curriculum-for-World-Languages-and-Cultures/Instructional-Strategies/Backward-Design</vt:lpwstr>
      </vt:variant>
      <vt:variant>
        <vt:lpwstr/>
      </vt:variant>
      <vt:variant>
        <vt:i4>7143476</vt:i4>
      </vt:variant>
      <vt:variant>
        <vt:i4>27</vt:i4>
      </vt:variant>
      <vt:variant>
        <vt:i4>0</vt:i4>
      </vt:variant>
      <vt:variant>
        <vt:i4>5</vt:i4>
      </vt:variant>
      <vt:variant>
        <vt:lpwstr>https://education.ohio.gov/getattachment/Topics/Ohio-s-New-Learning-Standards/Foreign-Language/World-Languages-Model-Curriculum/World-Languages-Model-Curriculum-Framework/Expectations-for-Learning/What-is-Interculturality.pdf.aspx</vt:lpwstr>
      </vt:variant>
      <vt:variant>
        <vt:lpwstr/>
      </vt:variant>
      <vt:variant>
        <vt:i4>7602193</vt:i4>
      </vt:variant>
      <vt:variant>
        <vt:i4>24</vt:i4>
      </vt:variant>
      <vt:variant>
        <vt:i4>0</vt:i4>
      </vt:variant>
      <vt:variant>
        <vt:i4>5</vt:i4>
      </vt:variant>
      <vt:variant>
        <vt:lpwstr>https://education.ohio.gov/getattachment/Topics/Learning-in-Ohio/Foreign-Language/World-Languages-Model-Curriculum/World-Languages-Model-Curriculum-Framework/Expectations-for-Learning/Intercultural_Can-Do_MC_dec2017.pdf.aspx?lang=en-US</vt:lpwstr>
      </vt:variant>
      <vt:variant>
        <vt:lpwstr/>
      </vt:variant>
      <vt:variant>
        <vt:i4>2359403</vt:i4>
      </vt:variant>
      <vt:variant>
        <vt:i4>21</vt:i4>
      </vt:variant>
      <vt:variant>
        <vt:i4>0</vt:i4>
      </vt:variant>
      <vt:variant>
        <vt:i4>5</vt:i4>
      </vt:variant>
      <vt:variant>
        <vt:lpwstr>https://education.ohio.gov/Topics/Learning-in-Ohio/Foreign-Language</vt:lpwstr>
      </vt:variant>
      <vt:variant>
        <vt:lpwstr/>
      </vt:variant>
      <vt:variant>
        <vt:i4>6815806</vt:i4>
      </vt:variant>
      <vt:variant>
        <vt:i4>18</vt:i4>
      </vt:variant>
      <vt:variant>
        <vt:i4>0</vt:i4>
      </vt:variant>
      <vt:variant>
        <vt:i4>5</vt:i4>
      </vt:variant>
      <vt:variant>
        <vt:lpwstr>https://www.louisianabelieves.com/docs/default-source/academic-standards/world-languages-scope-and-sequence---intermediate.pdf</vt:lpwstr>
      </vt:variant>
      <vt:variant>
        <vt:lpwstr/>
      </vt:variant>
      <vt:variant>
        <vt:i4>2490415</vt:i4>
      </vt:variant>
      <vt:variant>
        <vt:i4>15</vt:i4>
      </vt:variant>
      <vt:variant>
        <vt:i4>0</vt:i4>
      </vt:variant>
      <vt:variant>
        <vt:i4>5</vt:i4>
      </vt:variant>
      <vt:variant>
        <vt:lpwstr>https://education.ohio.gov/Topics/Learning-in-Ohio/Foreign-Language/Model-Curriculum-for-World-Languages-and-Cultures/Content-Elaborations</vt:lpwstr>
      </vt:variant>
      <vt:variant>
        <vt:lpwstr/>
      </vt:variant>
      <vt:variant>
        <vt:i4>524306</vt:i4>
      </vt:variant>
      <vt:variant>
        <vt:i4>12</vt:i4>
      </vt:variant>
      <vt:variant>
        <vt:i4>0</vt:i4>
      </vt:variant>
      <vt:variant>
        <vt:i4>5</vt:i4>
      </vt:variant>
      <vt:variant>
        <vt:lpwstr>https://education.ohio.gov/getattachment/Topics/Learning-in-Ohio/Foreign-Language/WLC-Standards-Grid_11x17_April-01-2020.pdf.aspx?lang=en-US</vt:lpwstr>
      </vt:variant>
      <vt:variant>
        <vt:lpwstr/>
      </vt:variant>
      <vt:variant>
        <vt:i4>2359403</vt:i4>
      </vt:variant>
      <vt:variant>
        <vt:i4>9</vt:i4>
      </vt:variant>
      <vt:variant>
        <vt:i4>0</vt:i4>
      </vt:variant>
      <vt:variant>
        <vt:i4>5</vt:i4>
      </vt:variant>
      <vt:variant>
        <vt:lpwstr>https://education.ohio.gov/Topics/Learning-in-Ohio/Foreign-Language</vt:lpwstr>
      </vt:variant>
      <vt:variant>
        <vt:lpwstr/>
      </vt:variant>
      <vt:variant>
        <vt:i4>6619243</vt:i4>
      </vt:variant>
      <vt:variant>
        <vt:i4>6</vt:i4>
      </vt:variant>
      <vt:variant>
        <vt:i4>0</vt:i4>
      </vt:variant>
      <vt:variant>
        <vt:i4>5</vt:i4>
      </vt:variant>
      <vt:variant>
        <vt:lpwstr>https://education.ohio.gov/Topics/Learning-in-Ohio/Foreign-Language/Model-Curriculum-for-World-Languages-and-Cultures/Introduction-to-Learning-Standards/Proficiency-and-Research-Based-Proficiency-Targets</vt:lpwstr>
      </vt:variant>
      <vt:variant>
        <vt:lpwstr/>
      </vt:variant>
      <vt:variant>
        <vt:i4>7536761</vt:i4>
      </vt:variant>
      <vt:variant>
        <vt:i4>3</vt:i4>
      </vt:variant>
      <vt:variant>
        <vt:i4>0</vt:i4>
      </vt:variant>
      <vt:variant>
        <vt:i4>5</vt:i4>
      </vt:variant>
      <vt:variant>
        <vt:lpwstr>https://education.ohio.gov/Topics/Learning-in-Ohio/Foreign-Language/Model-Curriculum-for-World-Languages-and-Cultures/Instructional-Strategies/Backward-Design</vt:lpwstr>
      </vt:variant>
      <vt:variant>
        <vt:lpwstr/>
      </vt:variant>
      <vt:variant>
        <vt:i4>6094935</vt:i4>
      </vt:variant>
      <vt:variant>
        <vt:i4>0</vt:i4>
      </vt:variant>
      <vt:variant>
        <vt:i4>0</vt:i4>
      </vt:variant>
      <vt:variant>
        <vt:i4>5</vt:i4>
      </vt:variant>
      <vt:variant>
        <vt:lpwstr>https://education.ohio.gov/Topics/Learning-in-Ohio/Foreign-Language/Model-Curriculum-for-World-Languages-and-Cultures/Instructional-Strategies/Unit-samples-by-themes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Backward Design of a French Intercultural Unit</dc:title>
  <dc:subject/>
  <dc:creator>Mallory, Andrea</dc:creator>
  <cp:keywords>WLC, World Languages, French, backward design</cp:keywords>
  <cp:lastModifiedBy>Shelton, Kathleen</cp:lastModifiedBy>
  <cp:revision>2</cp:revision>
  <cp:lastPrinted>2023-02-05T01:24:00Z</cp:lastPrinted>
  <dcterms:created xsi:type="dcterms:W3CDTF">2023-02-08T17:23:00Z</dcterms:created>
  <dcterms:modified xsi:type="dcterms:W3CDTF">2023-02-08T17:23:00Z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73fbd027354c06ae231c3426665c4e56d7bc9f713fcb753e121dd26a8940eff9</vt:lpwstr>
  </property>
  <property fmtid="{D5CDD505-2E9C-101B-9397-08002B2CF9AE}" pid="3" name="Base Target">
    <vt:lpwstr>_blank</vt:lpwstr>
  </property>
</Properties>
</file>