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1F9" w:rsidR="16895427" w:rsidP="00B741F9" w:rsidRDefault="00B741F9" w14:paraId="5747D0FD" w14:textId="53BE2198">
      <w:pPr>
        <w:pStyle w:val="Heading1"/>
        <w:spacing w:before="0" w:after="240" w:line="240" w:lineRule="auto"/>
        <w:rPr>
          <w:rFonts w:ascii="Source Sans Pro" w:hAnsi="Source Sans Pro" w:eastAsia="Source Sans Pro"/>
          <w:b/>
          <w:bCs/>
          <w:color w:val="0E3F75"/>
          <w:sz w:val="48"/>
          <w:szCs w:val="48"/>
        </w:rPr>
      </w:pPr>
      <w:r>
        <w:rPr>
          <w:rFonts w:ascii="Source Sans Pro" w:hAnsi="Source Sans Pro" w:eastAsia="Source Sans Pro"/>
          <w:b/>
          <w:bCs/>
          <w:color w:val="0E3F75"/>
          <w:sz w:val="48"/>
          <w:szCs w:val="48"/>
        </w:rPr>
        <w:t>Literacy Across the Disciplines: Science</w:t>
      </w:r>
    </w:p>
    <w:p w:rsidRPr="00B741F9" w:rsidR="00F95573" w:rsidP="00B741F9" w:rsidRDefault="16895427" w14:paraId="6ABB3BB0" w14:textId="37B51D06">
      <w:pPr>
        <w:pStyle w:val="Heading2"/>
        <w:spacing w:before="0" w:after="240" w:line="240" w:lineRule="auto"/>
        <w:rPr>
          <w:rFonts w:ascii="Source Sans Pro" w:hAnsi="Source Sans Pro"/>
          <w:b/>
          <w:bCs/>
          <w:color w:val="0E3F75"/>
          <w:sz w:val="36"/>
          <w:szCs w:val="36"/>
        </w:rPr>
      </w:pPr>
      <w:r w:rsidRPr="00B741F9">
        <w:rPr>
          <w:rFonts w:ascii="Source Sans Pro" w:hAnsi="Source Sans Pro" w:eastAsia="Source Sans Pro"/>
          <w:b/>
          <w:bCs/>
          <w:color w:val="0E3F75"/>
          <w:sz w:val="36"/>
          <w:szCs w:val="36"/>
        </w:rPr>
        <w:t>Course Companion Literacy Academy on Demand</w:t>
      </w:r>
    </w:p>
    <w:p w:rsidRPr="00B741F9" w:rsidR="00F95573" w:rsidP="00B741F9" w:rsidRDefault="16895427" w14:paraId="2A0545EA" w14:textId="4BA3D36F">
      <w:pPr>
        <w:spacing w:after="240" w:line="240" w:lineRule="auto"/>
        <w:rPr>
          <w:rFonts w:ascii="Source Sans Pro" w:hAnsi="Source Sans Pro"/>
          <w:sz w:val="24"/>
          <w:szCs w:val="24"/>
        </w:rPr>
      </w:pPr>
      <w:r w:rsidRPr="00A73ECA">
        <w:rPr>
          <w:rFonts w:ascii="Source Sans Pro" w:hAnsi="Source Sans Pro" w:eastAsia="Source Sans Pro" w:cs="Source Sans Pro"/>
          <w:sz w:val="24"/>
          <w:szCs w:val="24"/>
        </w:rPr>
        <w:t>The Course Companion is designed to allow participants to capture notes, reflections and action steps as they work through the course. Additionally, the Course Companion contains a list of all extra resources listed in the course. Each section of the Course Companion is linked to a corresponding section of the course.</w:t>
      </w:r>
    </w:p>
    <w:p w:rsidRPr="00B741F9" w:rsidR="00F95573" w:rsidP="00B741F9" w:rsidRDefault="16895427" w14:paraId="58AC64BF" w14:textId="03F52DC1">
      <w:pPr>
        <w:pStyle w:val="Heading3"/>
        <w:spacing w:before="0" w:after="240" w:line="240" w:lineRule="auto"/>
        <w:rPr>
          <w:rFonts w:ascii="Source Sans Pro" w:hAnsi="Source Sans Pro"/>
          <w:b/>
          <w:bCs/>
          <w:color w:val="auto"/>
          <w:sz w:val="28"/>
          <w:szCs w:val="28"/>
        </w:rPr>
      </w:pPr>
      <w:r w:rsidRPr="00B741F9">
        <w:rPr>
          <w:rFonts w:ascii="Source Sans Pro" w:hAnsi="Source Sans Pro" w:eastAsia="Source Sans Pro"/>
          <w:b/>
          <w:bCs/>
          <w:color w:val="auto"/>
          <w:sz w:val="28"/>
          <w:szCs w:val="28"/>
        </w:rPr>
        <w:t>CONSIDER THIS SCENARIO</w:t>
      </w:r>
    </w:p>
    <w:p w:rsidR="00B741F9" w:rsidP="00A73ECA" w:rsidRDefault="663474D0" w14:paraId="59962985" w14:textId="13EA0DAD">
      <w:pPr>
        <w:spacing w:after="240" w:line="240" w:lineRule="auto"/>
        <w:rPr>
          <w:rFonts w:ascii="Source Sans Pro" w:hAnsi="Source Sans Pro" w:eastAsia="Source Sans Pro" w:cs="Source Sans Pro"/>
          <w:sz w:val="24"/>
          <w:szCs w:val="24"/>
        </w:rPr>
      </w:pPr>
      <w:r w:rsidRPr="02000F33" w:rsidR="663474D0">
        <w:rPr>
          <w:rFonts w:ascii="Source Sans Pro" w:hAnsi="Source Sans Pro" w:eastAsia="Source Sans Pro" w:cs="Source Sans Pro"/>
          <w:color w:val="000000" w:themeColor="text1" w:themeTint="FF" w:themeShade="FF"/>
          <w:sz w:val="24"/>
          <w:szCs w:val="24"/>
        </w:rPr>
        <w:t xml:space="preserve">Ms. Sanderson is an 8th grade science teacher at Jefferson Middle School. Her students are currently working on a unit on the ways that external fields such as magnetic or gravitational fields </w:t>
      </w:r>
      <w:r w:rsidRPr="02000F33" w:rsidR="663474D0">
        <w:rPr>
          <w:rFonts w:ascii="Source Sans Pro" w:hAnsi="Source Sans Pro" w:eastAsia="Source Sans Pro" w:cs="Source Sans Pro"/>
          <w:color w:val="000000" w:themeColor="text1" w:themeTint="FF" w:themeShade="FF"/>
          <w:sz w:val="24"/>
          <w:szCs w:val="24"/>
        </w:rPr>
        <w:t>impact</w:t>
      </w:r>
      <w:r w:rsidRPr="02000F33" w:rsidR="663474D0">
        <w:rPr>
          <w:rFonts w:ascii="Source Sans Pro" w:hAnsi="Source Sans Pro" w:eastAsia="Source Sans Pro" w:cs="Source Sans Pro"/>
          <w:color w:val="000000" w:themeColor="text1" w:themeTint="FF" w:themeShade="FF"/>
          <w:sz w:val="24"/>
          <w:szCs w:val="24"/>
        </w:rPr>
        <w:t xml:space="preserve"> objects. This has allowed the students to conduct </w:t>
      </w:r>
      <w:r w:rsidRPr="02000F33" w:rsidR="663474D0">
        <w:rPr>
          <w:rFonts w:ascii="Source Sans Pro" w:hAnsi="Source Sans Pro" w:eastAsia="Source Sans Pro" w:cs="Source Sans Pro"/>
          <w:color w:val="000000" w:themeColor="text1" w:themeTint="FF" w:themeShade="FF"/>
          <w:sz w:val="24"/>
          <w:szCs w:val="24"/>
        </w:rPr>
        <w:t>a number of</w:t>
      </w:r>
      <w:r w:rsidRPr="02000F33" w:rsidR="663474D0">
        <w:rPr>
          <w:rFonts w:ascii="Source Sans Pro" w:hAnsi="Source Sans Pro" w:eastAsia="Source Sans Pro" w:cs="Source Sans Pro"/>
          <w:color w:val="000000" w:themeColor="text1" w:themeTint="FF" w:themeShade="FF"/>
          <w:sz w:val="24"/>
          <w:szCs w:val="24"/>
        </w:rPr>
        <w:t xml:space="preserve"> exciting experiments. Ms. Sanderson would like for her students to learn to read and write "lab reports" that outline the theory of how a field will </w:t>
      </w:r>
      <w:r w:rsidRPr="02000F33" w:rsidR="663474D0">
        <w:rPr>
          <w:rFonts w:ascii="Source Sans Pro" w:hAnsi="Source Sans Pro" w:eastAsia="Source Sans Pro" w:cs="Source Sans Pro"/>
          <w:color w:val="000000" w:themeColor="text1" w:themeTint="FF" w:themeShade="FF"/>
          <w:sz w:val="24"/>
          <w:szCs w:val="24"/>
        </w:rPr>
        <w:t>impact</w:t>
      </w:r>
      <w:r w:rsidRPr="02000F33" w:rsidR="663474D0">
        <w:rPr>
          <w:rFonts w:ascii="Source Sans Pro" w:hAnsi="Source Sans Pro" w:eastAsia="Source Sans Pro" w:cs="Source Sans Pro"/>
          <w:color w:val="000000" w:themeColor="text1" w:themeTint="FF" w:themeShade="FF"/>
          <w:sz w:val="24"/>
          <w:szCs w:val="24"/>
        </w:rPr>
        <w:t xml:space="preserve"> an object, how the experiment was conducted, and the results of the experiment. She has noticed that many students struggle to </w:t>
      </w:r>
      <w:r w:rsidRPr="02000F33" w:rsidR="663474D0">
        <w:rPr>
          <w:rFonts w:ascii="Source Sans Pro" w:hAnsi="Source Sans Pro" w:eastAsia="Source Sans Pro" w:cs="Source Sans Pro"/>
          <w:color w:val="000000" w:themeColor="text1" w:themeTint="FF" w:themeShade="FF"/>
          <w:sz w:val="24"/>
          <w:szCs w:val="24"/>
        </w:rPr>
        <w:t>read through</w:t>
      </w:r>
      <w:r w:rsidRPr="02000F33" w:rsidR="663474D0">
        <w:rPr>
          <w:rFonts w:ascii="Source Sans Pro" w:hAnsi="Source Sans Pro" w:eastAsia="Source Sans Pro" w:cs="Source Sans Pro"/>
          <w:color w:val="000000" w:themeColor="text1" w:themeTint="FF" w:themeShade="FF"/>
          <w:sz w:val="24"/>
          <w:szCs w:val="24"/>
        </w:rPr>
        <w:t xml:space="preserve"> example lab reports. They get caught up on the vocabulary and often come away without an understanding of the key concepts from the report. She also notices that many struggle to write out their own lab reports. She wants to provide some tools and strategies to support students' comprehension and writing, but she is unsure of what would work best for her students.</w:t>
      </w:r>
    </w:p>
    <w:p w:rsidRPr="00A73ECA" w:rsidR="00F95573" w:rsidP="00A73ECA" w:rsidRDefault="16895427" w14:paraId="6F385D96" w14:textId="4834BC31">
      <w:pPr>
        <w:spacing w:after="240" w:line="240" w:lineRule="auto"/>
        <w:rPr>
          <w:rFonts w:ascii="Source Sans Pro" w:hAnsi="Source Sans Pro"/>
        </w:rPr>
      </w:pPr>
      <w:r w:rsidRPr="02000F33" w:rsidR="16895427">
        <w:rPr>
          <w:rFonts w:ascii="Source Sans Pro" w:hAnsi="Source Sans Pro" w:eastAsia="Source Sans Pro" w:cs="Source Sans Pro"/>
          <w:sz w:val="24"/>
          <w:szCs w:val="24"/>
        </w:rPr>
        <w:t>Can you relate to the above scenario? In what ways are your challenges in literacy instruction similar or different?</w:t>
      </w:r>
    </w:p>
    <w:p w:rsidR="02000F33" w:rsidP="02000F33" w:rsidRDefault="02000F33" w14:paraId="58F6C214" w14:textId="41511275">
      <w:pPr>
        <w:spacing w:after="240" w:line="240" w:lineRule="auto"/>
        <w:rPr>
          <w:rFonts w:ascii="Source Sans Pro" w:hAnsi="Source Sans Pro" w:eastAsia="Source Sans Pro" w:cs="Source Sans Pro"/>
          <w:b w:val="1"/>
          <w:bCs w:val="1"/>
          <w:sz w:val="28"/>
          <w:szCs w:val="28"/>
        </w:rPr>
      </w:pPr>
    </w:p>
    <w:p w:rsidR="02000F33" w:rsidP="02000F33" w:rsidRDefault="02000F33" w14:paraId="17FB8370" w14:textId="0011C5F8">
      <w:pPr>
        <w:spacing w:after="240" w:line="240" w:lineRule="auto"/>
        <w:rPr>
          <w:rFonts w:ascii="Source Sans Pro" w:hAnsi="Source Sans Pro" w:eastAsia="Source Sans Pro" w:cs="Source Sans Pro"/>
          <w:b w:val="1"/>
          <w:bCs w:val="1"/>
          <w:sz w:val="28"/>
          <w:szCs w:val="28"/>
        </w:rPr>
      </w:pPr>
    </w:p>
    <w:p w:rsidRPr="00A73ECA" w:rsidR="3ACAF10A" w:rsidP="00A73ECA" w:rsidRDefault="3ACAF10A" w14:paraId="028D8E17" w14:textId="549E9221">
      <w:pPr>
        <w:spacing w:after="240" w:line="240" w:lineRule="auto"/>
        <w:rPr>
          <w:rFonts w:ascii="Source Sans Pro" w:hAnsi="Source Sans Pro"/>
        </w:rPr>
      </w:pPr>
      <w:r w:rsidRPr="00A73ECA">
        <w:rPr>
          <w:rFonts w:ascii="Source Sans Pro" w:hAnsi="Source Sans Pro" w:eastAsia="Source Sans Pro" w:cs="Source Sans Pro"/>
          <w:b/>
          <w:bCs/>
          <w:sz w:val="28"/>
          <w:szCs w:val="28"/>
        </w:rPr>
        <w:t>Supporting Science Literacy – Video Presentation with Dr. Joshua Lawrence</w:t>
      </w:r>
    </w:p>
    <w:p w:rsidRPr="00A73ECA" w:rsidR="00F95573" w:rsidP="00A73ECA" w:rsidRDefault="16895427" w14:paraId="2A2B462C" w14:textId="18415FDC">
      <w:pPr>
        <w:spacing w:after="240" w:line="240" w:lineRule="auto"/>
        <w:rPr>
          <w:rFonts w:ascii="Source Sans Pro" w:hAnsi="Source Sans Pro" w:eastAsia="Source Sans Pro" w:cs="Source Sans Pro"/>
          <w:b/>
          <w:bCs/>
          <w:sz w:val="24"/>
          <w:szCs w:val="24"/>
        </w:rPr>
      </w:pPr>
      <w:r w:rsidRPr="00A73ECA">
        <w:rPr>
          <w:rFonts w:ascii="Source Sans Pro" w:hAnsi="Source Sans Pro" w:eastAsia="Source Sans Pro" w:cs="Source Sans Pro"/>
          <w:b/>
          <w:bCs/>
          <w:sz w:val="24"/>
          <w:szCs w:val="24"/>
        </w:rPr>
        <w:t>Notes:</w:t>
      </w:r>
    </w:p>
    <w:tbl>
      <w:tblPr>
        <w:tblStyle w:val="TableGrid"/>
        <w:tblW w:w="0" w:type="auto"/>
        <w:tblLook w:val="04A0" w:firstRow="1" w:lastRow="0" w:firstColumn="1" w:lastColumn="0" w:noHBand="0" w:noVBand="1"/>
      </w:tblPr>
      <w:tblGrid>
        <w:gridCol w:w="9350"/>
      </w:tblGrid>
      <w:tr w:rsidR="00B741F9" w:rsidTr="00B91B5C" w14:paraId="73AB58D8" w14:textId="77777777">
        <w:trPr>
          <w:trHeight w:val="1728"/>
        </w:trPr>
        <w:tc>
          <w:tcPr>
            <w:tcW w:w="9350" w:type="dxa"/>
            <w:tcBorders>
              <w:top w:val="nil"/>
              <w:left w:val="nil"/>
              <w:bottom w:val="nil"/>
              <w:right w:val="nil"/>
            </w:tcBorders>
          </w:tcPr>
          <w:p w:rsidR="00B741F9" w:rsidP="00A73ECA" w:rsidRDefault="00B741F9" w14:paraId="349282A9" w14:textId="77777777">
            <w:pPr>
              <w:spacing w:after="240"/>
              <w:rPr>
                <w:rFonts w:ascii="Source Sans Pro" w:hAnsi="Source Sans Pro" w:eastAsia="Source Sans Pro" w:cs="Source Sans Pro"/>
                <w:sz w:val="24"/>
                <w:szCs w:val="24"/>
              </w:rPr>
            </w:pPr>
          </w:p>
        </w:tc>
      </w:tr>
    </w:tbl>
    <w:p w:rsidRPr="00A73ECA" w:rsidR="0005268F" w:rsidP="00B91B5C" w:rsidRDefault="0005268F" w14:paraId="6DFB01C3" w14:textId="77777777">
      <w:pPr>
        <w:spacing w:after="0" w:line="240" w:lineRule="auto"/>
        <w:rPr>
          <w:rFonts w:ascii="Source Sans Pro" w:hAnsi="Source Sans Pro" w:eastAsia="Source Sans Pro" w:cs="Source Sans Pro"/>
          <w:sz w:val="24"/>
          <w:szCs w:val="24"/>
        </w:rPr>
      </w:pPr>
    </w:p>
    <w:p w:rsidRPr="00A73ECA" w:rsidR="00F95573" w:rsidP="00A73ECA" w:rsidRDefault="1EE4CF10" w14:paraId="4FE63B15" w14:textId="38FCBB13">
      <w:pPr>
        <w:spacing w:after="240" w:line="240" w:lineRule="auto"/>
        <w:rPr>
          <w:rFonts w:ascii="Source Sans Pro" w:hAnsi="Source Sans Pro" w:eastAsia="Source Sans Pro" w:cs="Source Sans Pro"/>
          <w:b/>
          <w:bCs/>
          <w:sz w:val="28"/>
          <w:szCs w:val="28"/>
        </w:rPr>
      </w:pPr>
      <w:r w:rsidRPr="00A73ECA">
        <w:rPr>
          <w:rFonts w:ascii="Source Sans Pro" w:hAnsi="Source Sans Pro" w:eastAsia="Source Sans Pro" w:cs="Source Sans Pro"/>
          <w:b/>
          <w:bCs/>
          <w:color w:val="000000" w:themeColor="text1"/>
          <w:sz w:val="24"/>
          <w:szCs w:val="24"/>
        </w:rPr>
        <w:t xml:space="preserve">Reflection Question: </w:t>
      </w:r>
      <w:r w:rsidRPr="00A73ECA">
        <w:rPr>
          <w:rFonts w:ascii="Source Sans Pro" w:hAnsi="Source Sans Pro" w:eastAsia="Source Sans Pro" w:cs="Source Sans Pro"/>
          <w:color w:val="000000" w:themeColor="text1"/>
          <w:sz w:val="24"/>
          <w:szCs w:val="24"/>
        </w:rPr>
        <w:t>Consider some components of the Simple View of Reading identified by Dr. Lawrence that impact reading in Science (Background, reasoning, academic language &amp; vocab, searching &amp; sources, literacy knowledge, perspective taking) - Which of these elements of effective reading do you commonly draw on in your classroom? What elements might you begin to employ to more effectively teach your students?</w:t>
      </w:r>
    </w:p>
    <w:p w:rsidRPr="00B91B5C" w:rsidR="00F95573" w:rsidP="00B91B5C" w:rsidRDefault="16895427" w14:paraId="1A43ED4C" w14:textId="1D3A26E5">
      <w:pPr>
        <w:pStyle w:val="Heading3"/>
        <w:spacing w:before="0" w:after="240" w:line="240" w:lineRule="auto"/>
        <w:rPr>
          <w:rFonts w:ascii="Source Sans Pro" w:hAnsi="Source Sans Pro" w:eastAsia="Source Sans Pro"/>
          <w:b/>
          <w:bCs/>
          <w:color w:val="auto"/>
          <w:sz w:val="28"/>
          <w:szCs w:val="28"/>
        </w:rPr>
      </w:pPr>
      <w:r w:rsidRPr="00B91B5C">
        <w:rPr>
          <w:rFonts w:ascii="Source Sans Pro" w:hAnsi="Source Sans Pro" w:eastAsia="Source Sans Pro"/>
          <w:b/>
          <w:bCs/>
          <w:color w:val="auto"/>
          <w:sz w:val="28"/>
          <w:szCs w:val="28"/>
        </w:rPr>
        <w:lastRenderedPageBreak/>
        <w:t>COURSE REFLECTION</w:t>
      </w:r>
    </w:p>
    <w:p w:rsidRPr="00A73ECA" w:rsidR="30275935" w:rsidP="00A73ECA" w:rsidRDefault="30275935" w14:paraId="569F4260" w14:textId="58F72B92">
      <w:pPr>
        <w:spacing w:after="240" w:line="240" w:lineRule="auto"/>
        <w:rPr>
          <w:rFonts w:ascii="Source Sans Pro" w:hAnsi="Source Sans Pro" w:eastAsia="Source Sans Pro" w:cs="Source Sans Pro"/>
          <w:sz w:val="28"/>
          <w:szCs w:val="28"/>
        </w:rPr>
      </w:pPr>
      <w:r w:rsidRPr="00A73ECA">
        <w:rPr>
          <w:rFonts w:ascii="Source Sans Pro" w:hAnsi="Source Sans Pro" w:eastAsia="Source Sans Pro" w:cs="Source Sans Pro"/>
          <w:color w:val="000000" w:themeColor="text1"/>
          <w:sz w:val="24"/>
          <w:szCs w:val="24"/>
        </w:rPr>
        <w:t>Which of the tools and strategies from the video and handout can you incorporate into your current instruction? What steps do you need to take to do this successfully?</w:t>
      </w:r>
    </w:p>
    <w:tbl>
      <w:tblPr>
        <w:tblStyle w:val="TableGrid"/>
        <w:tblW w:w="0" w:type="auto"/>
        <w:tblLook w:val="04A0" w:firstRow="1" w:lastRow="0" w:firstColumn="1" w:lastColumn="0" w:noHBand="0" w:noVBand="1"/>
      </w:tblPr>
      <w:tblGrid>
        <w:gridCol w:w="9350"/>
      </w:tblGrid>
      <w:tr w:rsidR="00B91B5C" w:rsidTr="00B91B5C" w14:paraId="091AE844" w14:textId="77777777">
        <w:trPr>
          <w:trHeight w:val="1728"/>
        </w:trPr>
        <w:tc>
          <w:tcPr>
            <w:tcW w:w="9350" w:type="dxa"/>
            <w:tcBorders>
              <w:top w:val="nil"/>
              <w:left w:val="nil"/>
              <w:bottom w:val="nil"/>
              <w:right w:val="nil"/>
            </w:tcBorders>
          </w:tcPr>
          <w:p w:rsidR="00B91B5C" w:rsidP="00A73ECA" w:rsidRDefault="00B91B5C" w14:paraId="1FDD5537" w14:textId="77777777">
            <w:pPr>
              <w:spacing w:after="240"/>
              <w:rPr>
                <w:rFonts w:ascii="Source Sans Pro" w:hAnsi="Source Sans Pro" w:eastAsia="Source Sans Pro" w:cs="Source Sans Pro"/>
                <w:b/>
                <w:bCs/>
                <w:sz w:val="28"/>
                <w:szCs w:val="28"/>
              </w:rPr>
            </w:pPr>
          </w:p>
        </w:tc>
      </w:tr>
    </w:tbl>
    <w:p w:rsidRPr="00A73ECA" w:rsidR="00F95573" w:rsidP="00B91B5C" w:rsidRDefault="00F95573" w14:paraId="575B6E2F" w14:textId="685BEBC7">
      <w:pPr>
        <w:spacing w:after="0" w:line="240" w:lineRule="auto"/>
        <w:rPr>
          <w:rFonts w:ascii="Source Sans Pro" w:hAnsi="Source Sans Pro"/>
          <w:color w:val="000000" w:themeColor="text1"/>
        </w:rPr>
      </w:pPr>
    </w:p>
    <w:p w:rsidRPr="00B91B5C" w:rsidR="00F95573" w:rsidP="00B91B5C" w:rsidRDefault="16895427" w14:paraId="7C51F7D0" w14:textId="3856D40B">
      <w:pPr>
        <w:pStyle w:val="Heading3"/>
        <w:spacing w:before="0" w:after="240" w:line="240" w:lineRule="auto"/>
        <w:rPr>
          <w:rFonts w:ascii="Source Sans Pro" w:hAnsi="Source Sans Pro"/>
          <w:b/>
          <w:bCs/>
          <w:color w:val="auto"/>
          <w:sz w:val="28"/>
          <w:szCs w:val="28"/>
        </w:rPr>
      </w:pPr>
      <w:r w:rsidRPr="00B91B5C">
        <w:rPr>
          <w:rFonts w:ascii="Source Sans Pro" w:hAnsi="Source Sans Pro" w:eastAsia="Source Sans Pro"/>
          <w:b/>
          <w:bCs/>
          <w:color w:val="auto"/>
          <w:sz w:val="28"/>
          <w:szCs w:val="28"/>
        </w:rPr>
        <w:t>RESOURCES LISTED IN THE COURSE</w:t>
      </w:r>
    </w:p>
    <w:p w:rsidRPr="00A73ECA" w:rsidR="78A43528" w:rsidP="00A73ECA" w:rsidRDefault="78A43528" w14:paraId="4111F329" w14:textId="3CDAEEF0">
      <w:pPr>
        <w:spacing w:after="240" w:line="240" w:lineRule="auto"/>
        <w:rPr>
          <w:rFonts w:ascii="Source Sans Pro" w:hAnsi="Source Sans Pro" w:eastAsia="Calibri" w:cs="Calibri"/>
          <w:color w:val="000000" w:themeColor="text1"/>
        </w:rPr>
      </w:pPr>
      <w:hyperlink w:anchor="page=63" r:id="rId10">
        <w:r w:rsidRPr="00A73ECA">
          <w:rPr>
            <w:rStyle w:val="Hyperlink"/>
            <w:rFonts w:ascii="Source Sans Pro" w:hAnsi="Source Sans Pro" w:eastAsia="Source Sans Pro" w:cs="Source Sans Pro"/>
            <w:sz w:val="24"/>
            <w:szCs w:val="24"/>
          </w:rPr>
          <w:t>Standards for Literacy in History/Social Studies, Science, and Technical Subjects, 6-12</w:t>
        </w:r>
      </w:hyperlink>
    </w:p>
    <w:p w:rsidRPr="00A73ECA" w:rsidR="78A43528" w:rsidP="00A73ECA" w:rsidRDefault="78A43528" w14:paraId="12C9D1FA" w14:textId="04D33B42">
      <w:pPr>
        <w:spacing w:after="240" w:line="240" w:lineRule="auto"/>
        <w:rPr>
          <w:rFonts w:ascii="Source Sans Pro" w:hAnsi="Source Sans Pro" w:eastAsia="Source Sans Pro" w:cs="Source Sans Pro"/>
          <w:color w:val="000000" w:themeColor="text1"/>
          <w:sz w:val="24"/>
          <w:szCs w:val="24"/>
        </w:rPr>
      </w:pPr>
      <w:hyperlink w:anchor="page=67" r:id="rId11">
        <w:r w:rsidRPr="00A73ECA">
          <w:rPr>
            <w:rStyle w:val="Hyperlink"/>
            <w:rFonts w:ascii="Source Sans Pro" w:hAnsi="Source Sans Pro" w:eastAsia="Source Sans Pro" w:cs="Source Sans Pro"/>
            <w:sz w:val="24"/>
            <w:szCs w:val="24"/>
          </w:rPr>
          <w:t>Writing Standards for Literacy in History/Social Studies, Science, and Technical Subjects 6-12</w:t>
        </w:r>
      </w:hyperlink>
    </w:p>
    <w:sectPr w:rsidRPr="00A73ECA" w:rsidR="78A43528" w:rsidSect="00B741F9">
      <w:headerReference w:type="even" r:id="rId12"/>
      <w:headerReference w:type="default" r:id="rId13"/>
      <w:footerReference w:type="even" r:id="rId14"/>
      <w:footerReference w:type="default" r:id="rId15"/>
      <w:headerReference w:type="first" r:id="rId16"/>
      <w:footerReference w:type="first" r:id="rId17"/>
      <w:pgSz w:w="12240" w:h="15840" w:orient="portrait"/>
      <w:pgMar w:top="1008"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D6F" w:rsidP="0005268F" w:rsidRDefault="00623D6F" w14:paraId="0551235E" w14:textId="77777777">
      <w:pPr>
        <w:spacing w:after="0" w:line="240" w:lineRule="auto"/>
      </w:pPr>
      <w:r>
        <w:separator/>
      </w:r>
    </w:p>
  </w:endnote>
  <w:endnote w:type="continuationSeparator" w:id="0">
    <w:p w:rsidR="00623D6F" w:rsidP="0005268F" w:rsidRDefault="00623D6F" w14:paraId="1B7E2B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35C" w:rsidRDefault="003B735C" w14:paraId="430C52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735C" w:rsidR="003B735C" w:rsidP="003B735C" w:rsidRDefault="003B735C" w14:paraId="59172B95" w14:textId="06015BA4">
    <w:pPr>
      <w:pStyle w:val="Footer"/>
    </w:pPr>
    <w:r w:rsidRPr="003B735C">
      <w:fldChar w:fldCharType="begin"/>
    </w:r>
    <w:r w:rsidRPr="003B735C">
      <w:instrText xml:space="preserve"> PAGE   \* MERGEFORMAT </w:instrText>
    </w:r>
    <w:r w:rsidRPr="003B735C">
      <w:fldChar w:fldCharType="separate"/>
    </w:r>
    <w:r w:rsidRPr="003B735C">
      <w:t>1</w:t>
    </w:r>
    <w:r w:rsidRPr="003B735C">
      <w:fldChar w:fldCharType="end"/>
    </w:r>
    <w:r w:rsidRPr="003B735C">
      <w:t>| Course Companion LATD-S</w:t>
    </w:r>
    <w:r>
      <w:t>cience</w:t>
    </w:r>
    <w:r w:rsidRPr="003B735C">
      <w: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35C" w:rsidRDefault="003B735C" w14:paraId="5D094B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D6F" w:rsidP="0005268F" w:rsidRDefault="00623D6F" w14:paraId="08AA0BE8" w14:textId="77777777">
      <w:pPr>
        <w:spacing w:after="0" w:line="240" w:lineRule="auto"/>
      </w:pPr>
      <w:r>
        <w:separator/>
      </w:r>
    </w:p>
  </w:footnote>
  <w:footnote w:type="continuationSeparator" w:id="0">
    <w:p w:rsidR="00623D6F" w:rsidP="0005268F" w:rsidRDefault="00623D6F" w14:paraId="14ED14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35C" w:rsidRDefault="003B735C" w14:paraId="717930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268F" w:rsidRDefault="0005268F" w14:paraId="20568D15" w14:textId="0D5D830E">
    <w:pPr>
      <w:pStyle w:val="Header"/>
    </w:pPr>
    <w:r>
      <w:rPr>
        <w:noProof/>
      </w:rPr>
      <w:drawing>
        <wp:anchor distT="0" distB="0" distL="114300" distR="114300" simplePos="0" relativeHeight="251659264" behindDoc="1" locked="0" layoutInCell="1" allowOverlap="1" wp14:anchorId="577974B8" wp14:editId="36E3C293">
          <wp:simplePos x="0" y="0"/>
          <wp:positionH relativeFrom="page">
            <wp:posOffset>28575</wp:posOffset>
          </wp:positionH>
          <wp:positionV relativeFrom="paragraph">
            <wp:posOffset>-438150</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35C" w:rsidRDefault="003B735C" w14:paraId="6064D1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B61D"/>
    <w:multiLevelType w:val="hybridMultilevel"/>
    <w:tmpl w:val="79F88D22"/>
    <w:lvl w:ilvl="0" w:tplc="DC5C3482">
      <w:start w:val="2"/>
      <w:numFmt w:val="decimal"/>
      <w:lvlText w:val="%1."/>
      <w:lvlJc w:val="left"/>
      <w:pPr>
        <w:ind w:left="720" w:hanging="360"/>
      </w:pPr>
    </w:lvl>
    <w:lvl w:ilvl="1" w:tplc="B07AB1E2">
      <w:start w:val="1"/>
      <w:numFmt w:val="lowerLetter"/>
      <w:lvlText w:val="%2."/>
      <w:lvlJc w:val="left"/>
      <w:pPr>
        <w:ind w:left="1440" w:hanging="360"/>
      </w:pPr>
    </w:lvl>
    <w:lvl w:ilvl="2" w:tplc="C1FA1DA4">
      <w:start w:val="1"/>
      <w:numFmt w:val="lowerRoman"/>
      <w:lvlText w:val="%3."/>
      <w:lvlJc w:val="right"/>
      <w:pPr>
        <w:ind w:left="2160" w:hanging="180"/>
      </w:pPr>
    </w:lvl>
    <w:lvl w:ilvl="3" w:tplc="7ED41F64">
      <w:start w:val="1"/>
      <w:numFmt w:val="decimal"/>
      <w:lvlText w:val="%4."/>
      <w:lvlJc w:val="left"/>
      <w:pPr>
        <w:ind w:left="2880" w:hanging="360"/>
      </w:pPr>
    </w:lvl>
    <w:lvl w:ilvl="4" w:tplc="938ABC62">
      <w:start w:val="1"/>
      <w:numFmt w:val="lowerLetter"/>
      <w:lvlText w:val="%5."/>
      <w:lvlJc w:val="left"/>
      <w:pPr>
        <w:ind w:left="3600" w:hanging="360"/>
      </w:pPr>
    </w:lvl>
    <w:lvl w:ilvl="5" w:tplc="97DAEA4E">
      <w:start w:val="1"/>
      <w:numFmt w:val="lowerRoman"/>
      <w:lvlText w:val="%6."/>
      <w:lvlJc w:val="right"/>
      <w:pPr>
        <w:ind w:left="4320" w:hanging="180"/>
      </w:pPr>
    </w:lvl>
    <w:lvl w:ilvl="6" w:tplc="43A8F774">
      <w:start w:val="1"/>
      <w:numFmt w:val="decimal"/>
      <w:lvlText w:val="%7."/>
      <w:lvlJc w:val="left"/>
      <w:pPr>
        <w:ind w:left="5040" w:hanging="360"/>
      </w:pPr>
    </w:lvl>
    <w:lvl w:ilvl="7" w:tplc="B41400B8">
      <w:start w:val="1"/>
      <w:numFmt w:val="lowerLetter"/>
      <w:lvlText w:val="%8."/>
      <w:lvlJc w:val="left"/>
      <w:pPr>
        <w:ind w:left="5760" w:hanging="360"/>
      </w:pPr>
    </w:lvl>
    <w:lvl w:ilvl="8" w:tplc="EB887486">
      <w:start w:val="1"/>
      <w:numFmt w:val="lowerRoman"/>
      <w:lvlText w:val="%9."/>
      <w:lvlJc w:val="right"/>
      <w:pPr>
        <w:ind w:left="6480" w:hanging="180"/>
      </w:pPr>
    </w:lvl>
  </w:abstractNum>
  <w:abstractNum w:abstractNumId="1" w15:restartNumberingAfterBreak="0">
    <w:nsid w:val="3931EDC8"/>
    <w:multiLevelType w:val="hybridMultilevel"/>
    <w:tmpl w:val="60866860"/>
    <w:lvl w:ilvl="0" w:tplc="C180D3A2">
      <w:start w:val="2"/>
      <w:numFmt w:val="decimal"/>
      <w:lvlText w:val="%1."/>
      <w:lvlJc w:val="left"/>
      <w:pPr>
        <w:ind w:left="720" w:hanging="360"/>
      </w:pPr>
    </w:lvl>
    <w:lvl w:ilvl="1" w:tplc="9E56CEA8">
      <w:start w:val="1"/>
      <w:numFmt w:val="lowerLetter"/>
      <w:lvlText w:val="%2."/>
      <w:lvlJc w:val="left"/>
      <w:pPr>
        <w:ind w:left="1440" w:hanging="360"/>
      </w:pPr>
    </w:lvl>
    <w:lvl w:ilvl="2" w:tplc="A19EA066">
      <w:start w:val="1"/>
      <w:numFmt w:val="lowerRoman"/>
      <w:lvlText w:val="%3."/>
      <w:lvlJc w:val="right"/>
      <w:pPr>
        <w:ind w:left="2160" w:hanging="180"/>
      </w:pPr>
    </w:lvl>
    <w:lvl w:ilvl="3" w:tplc="D5EE952C">
      <w:start w:val="1"/>
      <w:numFmt w:val="decimal"/>
      <w:lvlText w:val="%4."/>
      <w:lvlJc w:val="left"/>
      <w:pPr>
        <w:ind w:left="2880" w:hanging="360"/>
      </w:pPr>
    </w:lvl>
    <w:lvl w:ilvl="4" w:tplc="645ED99A">
      <w:start w:val="1"/>
      <w:numFmt w:val="lowerLetter"/>
      <w:lvlText w:val="%5."/>
      <w:lvlJc w:val="left"/>
      <w:pPr>
        <w:ind w:left="3600" w:hanging="360"/>
      </w:pPr>
    </w:lvl>
    <w:lvl w:ilvl="5" w:tplc="79A4184E">
      <w:start w:val="1"/>
      <w:numFmt w:val="lowerRoman"/>
      <w:lvlText w:val="%6."/>
      <w:lvlJc w:val="right"/>
      <w:pPr>
        <w:ind w:left="4320" w:hanging="180"/>
      </w:pPr>
    </w:lvl>
    <w:lvl w:ilvl="6" w:tplc="AE2EBB78">
      <w:start w:val="1"/>
      <w:numFmt w:val="decimal"/>
      <w:lvlText w:val="%7."/>
      <w:lvlJc w:val="left"/>
      <w:pPr>
        <w:ind w:left="5040" w:hanging="360"/>
      </w:pPr>
    </w:lvl>
    <w:lvl w:ilvl="7" w:tplc="A3B84340">
      <w:start w:val="1"/>
      <w:numFmt w:val="lowerLetter"/>
      <w:lvlText w:val="%8."/>
      <w:lvlJc w:val="left"/>
      <w:pPr>
        <w:ind w:left="5760" w:hanging="360"/>
      </w:pPr>
    </w:lvl>
    <w:lvl w:ilvl="8" w:tplc="4F083EC4">
      <w:start w:val="1"/>
      <w:numFmt w:val="lowerRoman"/>
      <w:lvlText w:val="%9."/>
      <w:lvlJc w:val="right"/>
      <w:pPr>
        <w:ind w:left="6480" w:hanging="180"/>
      </w:pPr>
    </w:lvl>
  </w:abstractNum>
  <w:abstractNum w:abstractNumId="2" w15:restartNumberingAfterBreak="0">
    <w:nsid w:val="405D05F2"/>
    <w:multiLevelType w:val="hybridMultilevel"/>
    <w:tmpl w:val="B42475D2"/>
    <w:lvl w:ilvl="0" w:tplc="69C40D86">
      <w:start w:val="5"/>
      <w:numFmt w:val="decimal"/>
      <w:lvlText w:val="%1."/>
      <w:lvlJc w:val="left"/>
      <w:pPr>
        <w:ind w:left="720" w:hanging="360"/>
      </w:pPr>
    </w:lvl>
    <w:lvl w:ilvl="1" w:tplc="288284DA">
      <w:start w:val="1"/>
      <w:numFmt w:val="lowerLetter"/>
      <w:lvlText w:val="%2."/>
      <w:lvlJc w:val="left"/>
      <w:pPr>
        <w:ind w:left="1440" w:hanging="360"/>
      </w:pPr>
    </w:lvl>
    <w:lvl w:ilvl="2" w:tplc="2C5C31CE">
      <w:start w:val="1"/>
      <w:numFmt w:val="lowerRoman"/>
      <w:lvlText w:val="%3."/>
      <w:lvlJc w:val="right"/>
      <w:pPr>
        <w:ind w:left="2160" w:hanging="180"/>
      </w:pPr>
    </w:lvl>
    <w:lvl w:ilvl="3" w:tplc="1D62C006">
      <w:start w:val="1"/>
      <w:numFmt w:val="decimal"/>
      <w:lvlText w:val="%4."/>
      <w:lvlJc w:val="left"/>
      <w:pPr>
        <w:ind w:left="2880" w:hanging="360"/>
      </w:pPr>
    </w:lvl>
    <w:lvl w:ilvl="4" w:tplc="40C8CC18">
      <w:start w:val="1"/>
      <w:numFmt w:val="lowerLetter"/>
      <w:lvlText w:val="%5."/>
      <w:lvlJc w:val="left"/>
      <w:pPr>
        <w:ind w:left="3600" w:hanging="360"/>
      </w:pPr>
    </w:lvl>
    <w:lvl w:ilvl="5" w:tplc="6C0A2A80">
      <w:start w:val="1"/>
      <w:numFmt w:val="lowerRoman"/>
      <w:lvlText w:val="%6."/>
      <w:lvlJc w:val="right"/>
      <w:pPr>
        <w:ind w:left="4320" w:hanging="180"/>
      </w:pPr>
    </w:lvl>
    <w:lvl w:ilvl="6" w:tplc="CCD45DC4">
      <w:start w:val="1"/>
      <w:numFmt w:val="decimal"/>
      <w:lvlText w:val="%7."/>
      <w:lvlJc w:val="left"/>
      <w:pPr>
        <w:ind w:left="5040" w:hanging="360"/>
      </w:pPr>
    </w:lvl>
    <w:lvl w:ilvl="7" w:tplc="8C984468">
      <w:start w:val="1"/>
      <w:numFmt w:val="lowerLetter"/>
      <w:lvlText w:val="%8."/>
      <w:lvlJc w:val="left"/>
      <w:pPr>
        <w:ind w:left="5760" w:hanging="360"/>
      </w:pPr>
    </w:lvl>
    <w:lvl w:ilvl="8" w:tplc="9768D620">
      <w:start w:val="1"/>
      <w:numFmt w:val="lowerRoman"/>
      <w:lvlText w:val="%9."/>
      <w:lvlJc w:val="right"/>
      <w:pPr>
        <w:ind w:left="6480" w:hanging="180"/>
      </w:pPr>
    </w:lvl>
  </w:abstractNum>
  <w:abstractNum w:abstractNumId="3" w15:restartNumberingAfterBreak="0">
    <w:nsid w:val="4717AB56"/>
    <w:multiLevelType w:val="hybridMultilevel"/>
    <w:tmpl w:val="A7C0DC8E"/>
    <w:lvl w:ilvl="0" w:tplc="B20E4EF6">
      <w:start w:val="1"/>
      <w:numFmt w:val="decimal"/>
      <w:lvlText w:val="%1."/>
      <w:lvlJc w:val="left"/>
      <w:pPr>
        <w:ind w:left="720" w:hanging="360"/>
      </w:pPr>
    </w:lvl>
    <w:lvl w:ilvl="1" w:tplc="92D0CA08">
      <w:start w:val="1"/>
      <w:numFmt w:val="lowerLetter"/>
      <w:lvlText w:val="%2."/>
      <w:lvlJc w:val="left"/>
      <w:pPr>
        <w:ind w:left="1440" w:hanging="360"/>
      </w:pPr>
    </w:lvl>
    <w:lvl w:ilvl="2" w:tplc="363C1732">
      <w:start w:val="1"/>
      <w:numFmt w:val="lowerRoman"/>
      <w:lvlText w:val="%3."/>
      <w:lvlJc w:val="right"/>
      <w:pPr>
        <w:ind w:left="2160" w:hanging="180"/>
      </w:pPr>
    </w:lvl>
    <w:lvl w:ilvl="3" w:tplc="2D6E5FE4">
      <w:start w:val="1"/>
      <w:numFmt w:val="decimal"/>
      <w:lvlText w:val="%4."/>
      <w:lvlJc w:val="left"/>
      <w:pPr>
        <w:ind w:left="2880" w:hanging="360"/>
      </w:pPr>
    </w:lvl>
    <w:lvl w:ilvl="4" w:tplc="318AD856">
      <w:start w:val="1"/>
      <w:numFmt w:val="lowerLetter"/>
      <w:lvlText w:val="%5."/>
      <w:lvlJc w:val="left"/>
      <w:pPr>
        <w:ind w:left="3600" w:hanging="360"/>
      </w:pPr>
    </w:lvl>
    <w:lvl w:ilvl="5" w:tplc="1D06AE08">
      <w:start w:val="1"/>
      <w:numFmt w:val="lowerRoman"/>
      <w:lvlText w:val="%6."/>
      <w:lvlJc w:val="right"/>
      <w:pPr>
        <w:ind w:left="4320" w:hanging="180"/>
      </w:pPr>
    </w:lvl>
    <w:lvl w:ilvl="6" w:tplc="FCA60D2A">
      <w:start w:val="1"/>
      <w:numFmt w:val="decimal"/>
      <w:lvlText w:val="%7."/>
      <w:lvlJc w:val="left"/>
      <w:pPr>
        <w:ind w:left="5040" w:hanging="360"/>
      </w:pPr>
    </w:lvl>
    <w:lvl w:ilvl="7" w:tplc="3EB04572">
      <w:start w:val="1"/>
      <w:numFmt w:val="lowerLetter"/>
      <w:lvlText w:val="%8."/>
      <w:lvlJc w:val="left"/>
      <w:pPr>
        <w:ind w:left="5760" w:hanging="360"/>
      </w:pPr>
    </w:lvl>
    <w:lvl w:ilvl="8" w:tplc="9482E4CC">
      <w:start w:val="1"/>
      <w:numFmt w:val="lowerRoman"/>
      <w:lvlText w:val="%9."/>
      <w:lvlJc w:val="right"/>
      <w:pPr>
        <w:ind w:left="6480" w:hanging="180"/>
      </w:pPr>
    </w:lvl>
  </w:abstractNum>
  <w:abstractNum w:abstractNumId="4" w15:restartNumberingAfterBreak="0">
    <w:nsid w:val="60567BA8"/>
    <w:multiLevelType w:val="hybridMultilevel"/>
    <w:tmpl w:val="009E109C"/>
    <w:lvl w:ilvl="0" w:tplc="A6C0A918">
      <w:start w:val="3"/>
      <w:numFmt w:val="decimal"/>
      <w:lvlText w:val="%1."/>
      <w:lvlJc w:val="left"/>
      <w:pPr>
        <w:ind w:left="720" w:hanging="360"/>
      </w:pPr>
    </w:lvl>
    <w:lvl w:ilvl="1" w:tplc="6A000652">
      <w:start w:val="1"/>
      <w:numFmt w:val="lowerLetter"/>
      <w:lvlText w:val="%2."/>
      <w:lvlJc w:val="left"/>
      <w:pPr>
        <w:ind w:left="1440" w:hanging="360"/>
      </w:pPr>
    </w:lvl>
    <w:lvl w:ilvl="2" w:tplc="DA0ED3FA">
      <w:start w:val="1"/>
      <w:numFmt w:val="lowerRoman"/>
      <w:lvlText w:val="%3."/>
      <w:lvlJc w:val="right"/>
      <w:pPr>
        <w:ind w:left="2160" w:hanging="180"/>
      </w:pPr>
    </w:lvl>
    <w:lvl w:ilvl="3" w:tplc="9CB6A084">
      <w:start w:val="1"/>
      <w:numFmt w:val="decimal"/>
      <w:lvlText w:val="%4."/>
      <w:lvlJc w:val="left"/>
      <w:pPr>
        <w:ind w:left="2880" w:hanging="360"/>
      </w:pPr>
    </w:lvl>
    <w:lvl w:ilvl="4" w:tplc="826CCDAE">
      <w:start w:val="1"/>
      <w:numFmt w:val="lowerLetter"/>
      <w:lvlText w:val="%5."/>
      <w:lvlJc w:val="left"/>
      <w:pPr>
        <w:ind w:left="3600" w:hanging="360"/>
      </w:pPr>
    </w:lvl>
    <w:lvl w:ilvl="5" w:tplc="0BD8A52C">
      <w:start w:val="1"/>
      <w:numFmt w:val="lowerRoman"/>
      <w:lvlText w:val="%6."/>
      <w:lvlJc w:val="right"/>
      <w:pPr>
        <w:ind w:left="4320" w:hanging="180"/>
      </w:pPr>
    </w:lvl>
    <w:lvl w:ilvl="6" w:tplc="173A6F40">
      <w:start w:val="1"/>
      <w:numFmt w:val="decimal"/>
      <w:lvlText w:val="%7."/>
      <w:lvlJc w:val="left"/>
      <w:pPr>
        <w:ind w:left="5040" w:hanging="360"/>
      </w:pPr>
    </w:lvl>
    <w:lvl w:ilvl="7" w:tplc="53B83056">
      <w:start w:val="1"/>
      <w:numFmt w:val="lowerLetter"/>
      <w:lvlText w:val="%8."/>
      <w:lvlJc w:val="left"/>
      <w:pPr>
        <w:ind w:left="5760" w:hanging="360"/>
      </w:pPr>
    </w:lvl>
    <w:lvl w:ilvl="8" w:tplc="9C26C6A4">
      <w:start w:val="1"/>
      <w:numFmt w:val="lowerRoman"/>
      <w:lvlText w:val="%9."/>
      <w:lvlJc w:val="right"/>
      <w:pPr>
        <w:ind w:left="6480" w:hanging="180"/>
      </w:pPr>
    </w:lvl>
  </w:abstractNum>
  <w:abstractNum w:abstractNumId="5" w15:restartNumberingAfterBreak="0">
    <w:nsid w:val="69B4D38D"/>
    <w:multiLevelType w:val="hybridMultilevel"/>
    <w:tmpl w:val="206C585C"/>
    <w:lvl w:ilvl="0" w:tplc="3C920264">
      <w:start w:val="1"/>
      <w:numFmt w:val="decimal"/>
      <w:lvlText w:val="%1."/>
      <w:lvlJc w:val="left"/>
      <w:pPr>
        <w:ind w:left="720" w:hanging="360"/>
      </w:pPr>
    </w:lvl>
    <w:lvl w:ilvl="1" w:tplc="213A1966">
      <w:start w:val="1"/>
      <w:numFmt w:val="lowerLetter"/>
      <w:lvlText w:val="%2."/>
      <w:lvlJc w:val="left"/>
      <w:pPr>
        <w:ind w:left="1440" w:hanging="360"/>
      </w:pPr>
    </w:lvl>
    <w:lvl w:ilvl="2" w:tplc="E1F2B990">
      <w:start w:val="1"/>
      <w:numFmt w:val="lowerRoman"/>
      <w:lvlText w:val="%3."/>
      <w:lvlJc w:val="right"/>
      <w:pPr>
        <w:ind w:left="2160" w:hanging="180"/>
      </w:pPr>
    </w:lvl>
    <w:lvl w:ilvl="3" w:tplc="42CA9E04">
      <w:start w:val="1"/>
      <w:numFmt w:val="decimal"/>
      <w:lvlText w:val="%4."/>
      <w:lvlJc w:val="left"/>
      <w:pPr>
        <w:ind w:left="2880" w:hanging="360"/>
      </w:pPr>
    </w:lvl>
    <w:lvl w:ilvl="4" w:tplc="92F2DE04">
      <w:start w:val="1"/>
      <w:numFmt w:val="lowerLetter"/>
      <w:lvlText w:val="%5."/>
      <w:lvlJc w:val="left"/>
      <w:pPr>
        <w:ind w:left="3600" w:hanging="360"/>
      </w:pPr>
    </w:lvl>
    <w:lvl w:ilvl="5" w:tplc="D8864C84">
      <w:start w:val="1"/>
      <w:numFmt w:val="lowerRoman"/>
      <w:lvlText w:val="%6."/>
      <w:lvlJc w:val="right"/>
      <w:pPr>
        <w:ind w:left="4320" w:hanging="180"/>
      </w:pPr>
    </w:lvl>
    <w:lvl w:ilvl="6" w:tplc="C88A1404">
      <w:start w:val="1"/>
      <w:numFmt w:val="decimal"/>
      <w:lvlText w:val="%7."/>
      <w:lvlJc w:val="left"/>
      <w:pPr>
        <w:ind w:left="5040" w:hanging="360"/>
      </w:pPr>
    </w:lvl>
    <w:lvl w:ilvl="7" w:tplc="578AC508">
      <w:start w:val="1"/>
      <w:numFmt w:val="lowerLetter"/>
      <w:lvlText w:val="%8."/>
      <w:lvlJc w:val="left"/>
      <w:pPr>
        <w:ind w:left="5760" w:hanging="360"/>
      </w:pPr>
    </w:lvl>
    <w:lvl w:ilvl="8" w:tplc="54A4933E">
      <w:start w:val="1"/>
      <w:numFmt w:val="lowerRoman"/>
      <w:lvlText w:val="%9."/>
      <w:lvlJc w:val="right"/>
      <w:pPr>
        <w:ind w:left="6480" w:hanging="180"/>
      </w:pPr>
    </w:lvl>
  </w:abstractNum>
  <w:abstractNum w:abstractNumId="6" w15:restartNumberingAfterBreak="0">
    <w:nsid w:val="7E644186"/>
    <w:multiLevelType w:val="hybridMultilevel"/>
    <w:tmpl w:val="FFAAE9AE"/>
    <w:lvl w:ilvl="0" w:tplc="7CCCFFCC">
      <w:start w:val="4"/>
      <w:numFmt w:val="decimal"/>
      <w:lvlText w:val="%1."/>
      <w:lvlJc w:val="left"/>
      <w:pPr>
        <w:ind w:left="720" w:hanging="360"/>
      </w:pPr>
    </w:lvl>
    <w:lvl w:ilvl="1" w:tplc="FF447960">
      <w:start w:val="1"/>
      <w:numFmt w:val="lowerLetter"/>
      <w:lvlText w:val="%2."/>
      <w:lvlJc w:val="left"/>
      <w:pPr>
        <w:ind w:left="1440" w:hanging="360"/>
      </w:pPr>
    </w:lvl>
    <w:lvl w:ilvl="2" w:tplc="D25A53EE">
      <w:start w:val="1"/>
      <w:numFmt w:val="lowerRoman"/>
      <w:lvlText w:val="%3."/>
      <w:lvlJc w:val="right"/>
      <w:pPr>
        <w:ind w:left="2160" w:hanging="180"/>
      </w:pPr>
    </w:lvl>
    <w:lvl w:ilvl="3" w:tplc="66D2E80C">
      <w:start w:val="1"/>
      <w:numFmt w:val="decimal"/>
      <w:lvlText w:val="%4."/>
      <w:lvlJc w:val="left"/>
      <w:pPr>
        <w:ind w:left="2880" w:hanging="360"/>
      </w:pPr>
    </w:lvl>
    <w:lvl w:ilvl="4" w:tplc="D610CBE0">
      <w:start w:val="1"/>
      <w:numFmt w:val="lowerLetter"/>
      <w:lvlText w:val="%5."/>
      <w:lvlJc w:val="left"/>
      <w:pPr>
        <w:ind w:left="3600" w:hanging="360"/>
      </w:pPr>
    </w:lvl>
    <w:lvl w:ilvl="5" w:tplc="E58858D0">
      <w:start w:val="1"/>
      <w:numFmt w:val="lowerRoman"/>
      <w:lvlText w:val="%6."/>
      <w:lvlJc w:val="right"/>
      <w:pPr>
        <w:ind w:left="4320" w:hanging="180"/>
      </w:pPr>
    </w:lvl>
    <w:lvl w:ilvl="6" w:tplc="B44EB13A">
      <w:start w:val="1"/>
      <w:numFmt w:val="decimal"/>
      <w:lvlText w:val="%7."/>
      <w:lvlJc w:val="left"/>
      <w:pPr>
        <w:ind w:left="5040" w:hanging="360"/>
      </w:pPr>
    </w:lvl>
    <w:lvl w:ilvl="7" w:tplc="71C2C36E">
      <w:start w:val="1"/>
      <w:numFmt w:val="lowerLetter"/>
      <w:lvlText w:val="%8."/>
      <w:lvlJc w:val="left"/>
      <w:pPr>
        <w:ind w:left="5760" w:hanging="360"/>
      </w:pPr>
    </w:lvl>
    <w:lvl w:ilvl="8" w:tplc="F232303A">
      <w:start w:val="1"/>
      <w:numFmt w:val="lowerRoman"/>
      <w:lvlText w:val="%9."/>
      <w:lvlJc w:val="right"/>
      <w:pPr>
        <w:ind w:left="6480" w:hanging="180"/>
      </w:pPr>
    </w:lvl>
  </w:abstractNum>
  <w:num w:numId="1" w16cid:durableId="1559199001">
    <w:abstractNumId w:val="2"/>
  </w:num>
  <w:num w:numId="2" w16cid:durableId="1053190609">
    <w:abstractNumId w:val="6"/>
  </w:num>
  <w:num w:numId="3" w16cid:durableId="1565750659">
    <w:abstractNumId w:val="4"/>
  </w:num>
  <w:num w:numId="4" w16cid:durableId="381713069">
    <w:abstractNumId w:val="0"/>
  </w:num>
  <w:num w:numId="5" w16cid:durableId="732433688">
    <w:abstractNumId w:val="3"/>
  </w:num>
  <w:num w:numId="6" w16cid:durableId="1836802263">
    <w:abstractNumId w:val="1"/>
  </w:num>
  <w:num w:numId="7" w16cid:durableId="284822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E3EE12"/>
    <w:rsid w:val="0005268F"/>
    <w:rsid w:val="002235E2"/>
    <w:rsid w:val="003B735C"/>
    <w:rsid w:val="003C5630"/>
    <w:rsid w:val="00623D6F"/>
    <w:rsid w:val="006E1441"/>
    <w:rsid w:val="0090428F"/>
    <w:rsid w:val="009F58C1"/>
    <w:rsid w:val="00A73ECA"/>
    <w:rsid w:val="00B741F9"/>
    <w:rsid w:val="00B91B5C"/>
    <w:rsid w:val="00F95573"/>
    <w:rsid w:val="02000F33"/>
    <w:rsid w:val="0384F15B"/>
    <w:rsid w:val="16895427"/>
    <w:rsid w:val="1B651313"/>
    <w:rsid w:val="1EE4CF10"/>
    <w:rsid w:val="22CD0B02"/>
    <w:rsid w:val="23A2B15D"/>
    <w:rsid w:val="277F02D3"/>
    <w:rsid w:val="2F60F885"/>
    <w:rsid w:val="30275935"/>
    <w:rsid w:val="3ACAF10A"/>
    <w:rsid w:val="3CE3EE12"/>
    <w:rsid w:val="453DFF65"/>
    <w:rsid w:val="6189F314"/>
    <w:rsid w:val="663474D0"/>
    <w:rsid w:val="66C7CE9B"/>
    <w:rsid w:val="693F7652"/>
    <w:rsid w:val="6EE56EA9"/>
    <w:rsid w:val="78A4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9383"/>
  <w15:chartTrackingRefBased/>
  <w15:docId w15:val="{CAE7F12B-812B-47CD-B63E-61A17821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1F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41F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5268F"/>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268F"/>
  </w:style>
  <w:style w:type="paragraph" w:styleId="Footer">
    <w:name w:val="footer"/>
    <w:basedOn w:val="Normal"/>
    <w:link w:val="FooterChar"/>
    <w:uiPriority w:val="99"/>
    <w:unhideWhenUsed/>
    <w:rsid w:val="0005268F"/>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268F"/>
  </w:style>
  <w:style w:type="character" w:styleId="Heading2Char" w:customStyle="1">
    <w:name w:val="Heading 2 Char"/>
    <w:basedOn w:val="DefaultParagraphFont"/>
    <w:link w:val="Heading2"/>
    <w:uiPriority w:val="9"/>
    <w:rsid w:val="00B741F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B741F9"/>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65825">
      <w:bodyDiv w:val="1"/>
      <w:marLeft w:val="0"/>
      <w:marRight w:val="0"/>
      <w:marTop w:val="0"/>
      <w:marBottom w:val="0"/>
      <w:divBdr>
        <w:top w:val="none" w:sz="0" w:space="0" w:color="auto"/>
        <w:left w:val="none" w:sz="0" w:space="0" w:color="auto"/>
        <w:bottom w:val="none" w:sz="0" w:space="0" w:color="auto"/>
        <w:right w:val="none" w:sz="0" w:space="0" w:color="auto"/>
      </w:divBdr>
    </w:div>
    <w:div w:id="20759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ohio.gov/getattachment/Topics/Learning-in-Ohio/English-Language-Art/English-Language-Arts-Standards/ELA-Learning-Standards-2017.pdf.aspx?lang=en-US"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education.ohio.gov/getattachment/Topics/Learning-in-Ohio/English-Language-Art/English-Language-Arts-Standards/ELA-Learning-Standards-2017.pdf.aspx?lang=en-US"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_ip_UnifiedCompliancePolicyUIAction xmlns="http://schemas.microsoft.com/sharepoint/v3" xsi:nil="true"/>
    <_ip_UnifiedCompliancePolicyProperties xmlns="http://schemas.microsoft.com/sharepoint/v3" xsi:nil="true"/>
    <lcf76f155ced4ddcb4097134ff3c332f xmlns="13aa1949-f5e2-4c52-b932-8f660dd535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82FDE-F4F9-4033-A6A8-F2AB528E2FFA}">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 ds:uri="17ff74c0-0fb8-4c89-886e-60f2c4e30a55"/>
    <ds:schemaRef ds:uri="13aa1949-f5e2-4c52-b932-8f660dd535d1"/>
    <ds:schemaRef ds:uri="http://purl.org/dc/terms/"/>
    <ds:schemaRef ds:uri="http://purl.org/dc/elements/1.1/"/>
  </ds:schemaRefs>
</ds:datastoreItem>
</file>

<file path=customXml/itemProps2.xml><?xml version="1.0" encoding="utf-8"?>
<ds:datastoreItem xmlns:ds="http://schemas.openxmlformats.org/officeDocument/2006/customXml" ds:itemID="{9D46E41F-F97F-430D-8C3A-E5C45D1E04D0}">
  <ds:schemaRefs>
    <ds:schemaRef ds:uri="http://schemas.microsoft.com/sharepoint/v3/contenttype/forms"/>
  </ds:schemaRefs>
</ds:datastoreItem>
</file>

<file path=customXml/itemProps3.xml><?xml version="1.0" encoding="utf-8"?>
<ds:datastoreItem xmlns:ds="http://schemas.openxmlformats.org/officeDocument/2006/customXml" ds:itemID="{FE6D313C-7AFB-4BED-B8FC-BAAD24D7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a1949-f5e2-4c52-b932-8f660dd535d1"/>
    <ds:schemaRef ds:uri="17ff74c0-0fb8-4c89-886e-60f2c4e3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Jeremy</dc:creator>
  <keywords/>
  <dc:description/>
  <lastModifiedBy>Luke, Jeremy</lastModifiedBy>
  <revision>7</revision>
  <dcterms:created xsi:type="dcterms:W3CDTF">2024-10-18T14:57:00.0000000Z</dcterms:created>
  <dcterms:modified xsi:type="dcterms:W3CDTF">2025-01-29T21:39:53.6243586Z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