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B456" w14:textId="012E5FAF" w:rsidR="0079796A" w:rsidRPr="005547BD" w:rsidRDefault="0079796A" w:rsidP="005547BD">
      <w:pPr>
        <w:pStyle w:val="Title"/>
        <w:jc w:val="center"/>
        <w:rPr>
          <w:b/>
        </w:rPr>
      </w:pPr>
      <w:r w:rsidRPr="005547BD">
        <w:rPr>
          <w:b/>
        </w:rPr>
        <w:t>Reading Achievement Plan</w:t>
      </w:r>
    </w:p>
    <w:p w14:paraId="338E56B6" w14:textId="77777777" w:rsidR="005851A5" w:rsidRPr="005851A5" w:rsidRDefault="00000000" w:rsidP="005851A5">
      <w:pPr>
        <w:rPr>
          <w:rFonts w:ascii="Arial" w:hAnsi="Arial" w:cs="Arial"/>
        </w:rPr>
      </w:pPr>
      <w:hyperlink r:id="rId8" w:history="1">
        <w:r w:rsidR="005851A5" w:rsidRPr="005851A5">
          <w:rPr>
            <w:rStyle w:val="Hyperlink"/>
            <w:rFonts w:ascii="Arial" w:hAnsi="Arial" w:cs="Arial"/>
          </w:rPr>
          <w:t>Ohio law</w:t>
        </w:r>
      </w:hyperlink>
      <w:r w:rsidR="005851A5" w:rsidRPr="005851A5">
        <w:rPr>
          <w:rFonts w:ascii="Arial" w:hAnsi="Arial" w:cs="Arial"/>
        </w:rPr>
        <w:t xml:space="preserve"> requires each school district or community school that meets the following criteria, as reported on the past two consecutive report cards issued for that district or community school, to submit to the Ohio Department of Education a Reading Achievement Plan by Dec. 31. </w:t>
      </w:r>
    </w:p>
    <w:p w14:paraId="08C6D001" w14:textId="1587256D" w:rsidR="005851A5" w:rsidRPr="005851A5" w:rsidRDefault="005851A5" w:rsidP="002A069A">
      <w:pPr>
        <w:rPr>
          <w:rFonts w:ascii="Arial" w:hAnsi="Arial" w:cs="Arial"/>
        </w:rPr>
      </w:pPr>
      <w:r w:rsidRPr="005851A5">
        <w:rPr>
          <w:rFonts w:ascii="Arial" w:hAnsi="Arial" w:cs="Arial"/>
        </w:rPr>
        <w:t xml:space="preserve">1.The district or community school received </w:t>
      </w:r>
      <w:r w:rsidR="002A069A">
        <w:rPr>
          <w:rFonts w:ascii="Arial" w:hAnsi="Arial" w:cs="Arial"/>
        </w:rPr>
        <w:t>a</w:t>
      </w:r>
      <w:r w:rsidRPr="005851A5">
        <w:rPr>
          <w:rFonts w:ascii="Arial" w:hAnsi="Arial" w:cs="Arial"/>
        </w:rPr>
        <w:t xml:space="preserve"> performance rating of less than three stars on the Early Literacy measure.</w:t>
      </w:r>
    </w:p>
    <w:p w14:paraId="30FF6291" w14:textId="1529AB88" w:rsidR="005851A5" w:rsidRPr="005851A5" w:rsidRDefault="005851A5" w:rsidP="005851A5">
      <w:pPr>
        <w:rPr>
          <w:rFonts w:ascii="Arial" w:hAnsi="Arial" w:cs="Arial"/>
        </w:rPr>
      </w:pPr>
      <w:r w:rsidRPr="005851A5">
        <w:rPr>
          <w:rFonts w:ascii="Arial" w:hAnsi="Arial" w:cs="Arial"/>
        </w:rPr>
        <w:t>2. 51 percent or less of the district’s or community school’s students scored proficient or higher on Ohio’s State Test for grade 3 English language arts.</w:t>
      </w:r>
    </w:p>
    <w:p w14:paraId="111BE8CD" w14:textId="7AA6414A" w:rsidR="002F3DBC" w:rsidRPr="005851A5" w:rsidRDefault="005851A5" w:rsidP="00F73C54">
      <w:pPr>
        <w:rPr>
          <w:rFonts w:ascii="Arial" w:hAnsi="Arial" w:cs="Arial"/>
        </w:rPr>
      </w:pPr>
      <w:r w:rsidRPr="005851A5">
        <w:rPr>
          <w:rFonts w:ascii="Arial" w:hAnsi="Arial" w:cs="Arial"/>
        </w:rPr>
        <w:t xml:space="preserve">The recommended length for Reading Achievement Plans encompassing grades Kindergarten through grade 3 should be 25 pages. Comprehensive Pre-K through grade 12 Reading Achievement Plans </w:t>
      </w:r>
      <w:proofErr w:type="gramStart"/>
      <w:r w:rsidRPr="005851A5">
        <w:rPr>
          <w:rFonts w:ascii="Arial" w:hAnsi="Arial" w:cs="Arial"/>
        </w:rPr>
        <w:t>are</w:t>
      </w:r>
      <w:proofErr w:type="gramEnd"/>
      <w:r w:rsidRPr="005851A5">
        <w:rPr>
          <w:rFonts w:ascii="Arial" w:hAnsi="Arial" w:cs="Arial"/>
        </w:rPr>
        <w:t xml:space="preserve"> expected to be longer than 25 pages. Section headings in the template marked with an asterisk are required by state law.</w:t>
      </w:r>
    </w:p>
    <w:p w14:paraId="0040D89D" w14:textId="77777777" w:rsidR="00F73C54" w:rsidRPr="00173A5B" w:rsidRDefault="0026483B" w:rsidP="00F73C54">
      <w:pPr>
        <w:rPr>
          <w:rFonts w:ascii="Arial" w:hAnsi="Arial" w:cs="Arial"/>
          <w:b/>
          <w:bCs/>
        </w:rPr>
      </w:pPr>
      <w:r w:rsidRPr="00173A5B">
        <w:rPr>
          <w:rFonts w:ascii="Arial" w:hAnsi="Arial" w:cs="Arial"/>
          <w:b/>
          <w:bCs/>
        </w:rPr>
        <w:t>DISTRICT NAME</w:t>
      </w:r>
      <w:r w:rsidR="006F0B33" w:rsidRPr="00173A5B">
        <w:rPr>
          <w:rFonts w:ascii="Arial" w:hAnsi="Arial" w:cs="Arial"/>
          <w:b/>
          <w:bCs/>
        </w:rPr>
        <w:t>:</w:t>
      </w:r>
    </w:p>
    <w:p w14:paraId="52C2A4CC" w14:textId="77777777" w:rsidR="0026483B" w:rsidRPr="00173A5B" w:rsidRDefault="0026483B" w:rsidP="00F73C54">
      <w:pPr>
        <w:rPr>
          <w:rFonts w:ascii="Arial" w:hAnsi="Arial" w:cs="Arial"/>
          <w:b/>
          <w:bCs/>
        </w:rPr>
      </w:pPr>
    </w:p>
    <w:p w14:paraId="103914EF" w14:textId="77777777" w:rsidR="00AD3C36" w:rsidRPr="00173A5B" w:rsidRDefault="00AD3C36" w:rsidP="00F73C54">
      <w:pPr>
        <w:rPr>
          <w:rFonts w:ascii="Arial" w:hAnsi="Arial" w:cs="Arial"/>
          <w:b/>
          <w:bCs/>
        </w:rPr>
      </w:pPr>
    </w:p>
    <w:p w14:paraId="78E4C91F" w14:textId="77777777" w:rsidR="0026483B" w:rsidRPr="00173A5B" w:rsidRDefault="0026483B" w:rsidP="00F73C54">
      <w:pPr>
        <w:rPr>
          <w:rFonts w:ascii="Arial" w:hAnsi="Arial" w:cs="Arial"/>
          <w:b/>
          <w:bCs/>
        </w:rPr>
      </w:pPr>
      <w:r w:rsidRPr="00173A5B">
        <w:rPr>
          <w:rFonts w:ascii="Arial" w:hAnsi="Arial" w:cs="Arial"/>
          <w:b/>
          <w:bCs/>
        </w:rPr>
        <w:t>DISTRICT IRN</w:t>
      </w:r>
      <w:r w:rsidR="006F0B33" w:rsidRPr="00173A5B">
        <w:rPr>
          <w:rFonts w:ascii="Arial" w:hAnsi="Arial" w:cs="Arial"/>
          <w:b/>
          <w:bCs/>
        </w:rPr>
        <w:t>:</w:t>
      </w:r>
    </w:p>
    <w:p w14:paraId="7C04A238" w14:textId="77777777" w:rsidR="0026483B" w:rsidRPr="00173A5B" w:rsidRDefault="0026483B" w:rsidP="00F73C54">
      <w:pPr>
        <w:rPr>
          <w:rFonts w:ascii="Arial" w:hAnsi="Arial" w:cs="Arial"/>
          <w:b/>
          <w:bCs/>
        </w:rPr>
      </w:pPr>
    </w:p>
    <w:p w14:paraId="58D03734" w14:textId="77777777" w:rsidR="00AD3C36" w:rsidRPr="00173A5B" w:rsidRDefault="00AD3C36" w:rsidP="00F73C54">
      <w:pPr>
        <w:rPr>
          <w:rFonts w:ascii="Arial" w:hAnsi="Arial" w:cs="Arial"/>
          <w:b/>
          <w:bCs/>
        </w:rPr>
      </w:pPr>
    </w:p>
    <w:p w14:paraId="46E29F48" w14:textId="77777777" w:rsidR="0026483B" w:rsidRPr="00173A5B" w:rsidRDefault="0026483B" w:rsidP="00F73C54">
      <w:pPr>
        <w:rPr>
          <w:rFonts w:ascii="Arial" w:hAnsi="Arial" w:cs="Arial"/>
          <w:b/>
          <w:bCs/>
        </w:rPr>
      </w:pPr>
      <w:r w:rsidRPr="00173A5B">
        <w:rPr>
          <w:rFonts w:ascii="Arial" w:hAnsi="Arial" w:cs="Arial"/>
          <w:b/>
          <w:bCs/>
        </w:rPr>
        <w:t>DISTRICT ADDRESS</w:t>
      </w:r>
      <w:r w:rsidR="006F0B33" w:rsidRPr="00173A5B">
        <w:rPr>
          <w:rFonts w:ascii="Arial" w:hAnsi="Arial" w:cs="Arial"/>
          <w:b/>
          <w:bCs/>
        </w:rPr>
        <w:t>:</w:t>
      </w:r>
    </w:p>
    <w:p w14:paraId="7F055B61" w14:textId="77777777" w:rsidR="0026483B" w:rsidRPr="00173A5B" w:rsidRDefault="0026483B" w:rsidP="00F73C54">
      <w:pPr>
        <w:rPr>
          <w:rFonts w:ascii="Arial" w:hAnsi="Arial" w:cs="Arial"/>
          <w:b/>
          <w:bCs/>
        </w:rPr>
      </w:pPr>
    </w:p>
    <w:p w14:paraId="0B8F8A5C" w14:textId="77777777" w:rsidR="00AD3C36" w:rsidRPr="00173A5B" w:rsidRDefault="00AD3C36" w:rsidP="00F73C54">
      <w:pPr>
        <w:rPr>
          <w:rFonts w:ascii="Arial" w:hAnsi="Arial" w:cs="Arial"/>
          <w:b/>
          <w:bCs/>
        </w:rPr>
      </w:pPr>
    </w:p>
    <w:p w14:paraId="1CBB911D" w14:textId="77777777" w:rsidR="0026483B" w:rsidRPr="00173A5B" w:rsidRDefault="0026483B" w:rsidP="00F73C54">
      <w:pPr>
        <w:rPr>
          <w:rFonts w:ascii="Arial" w:hAnsi="Arial" w:cs="Arial"/>
          <w:b/>
          <w:bCs/>
        </w:rPr>
      </w:pPr>
      <w:r w:rsidRPr="00173A5B">
        <w:rPr>
          <w:rFonts w:ascii="Arial" w:hAnsi="Arial" w:cs="Arial"/>
          <w:b/>
          <w:bCs/>
        </w:rPr>
        <w:t>PLAN COMPLETION DATE</w:t>
      </w:r>
      <w:r w:rsidR="006F0B33" w:rsidRPr="00173A5B">
        <w:rPr>
          <w:rFonts w:ascii="Arial" w:hAnsi="Arial" w:cs="Arial"/>
          <w:b/>
          <w:bCs/>
        </w:rPr>
        <w:t>:</w:t>
      </w:r>
    </w:p>
    <w:p w14:paraId="62BAC705" w14:textId="77777777" w:rsidR="0026483B" w:rsidRPr="00173A5B" w:rsidRDefault="0026483B" w:rsidP="00F73C54">
      <w:pPr>
        <w:rPr>
          <w:rFonts w:ascii="Arial" w:hAnsi="Arial" w:cs="Arial"/>
          <w:b/>
          <w:bCs/>
        </w:rPr>
      </w:pPr>
    </w:p>
    <w:p w14:paraId="32720194" w14:textId="77777777" w:rsidR="00AD3C36" w:rsidRPr="00173A5B" w:rsidRDefault="00AD3C36" w:rsidP="00F73C54">
      <w:pPr>
        <w:rPr>
          <w:rFonts w:ascii="Arial" w:hAnsi="Arial" w:cs="Arial"/>
          <w:b/>
          <w:bCs/>
        </w:rPr>
      </w:pPr>
    </w:p>
    <w:p w14:paraId="5AB360C8" w14:textId="382790A9" w:rsidR="0026483B" w:rsidRPr="00173A5B" w:rsidRDefault="0026483B" w:rsidP="00F73C54">
      <w:pPr>
        <w:rPr>
          <w:rFonts w:ascii="Arial" w:hAnsi="Arial" w:cs="Arial"/>
          <w:b/>
          <w:bCs/>
        </w:rPr>
      </w:pPr>
      <w:r w:rsidRPr="00173A5B">
        <w:rPr>
          <w:rFonts w:ascii="Arial" w:hAnsi="Arial" w:cs="Arial"/>
          <w:b/>
          <w:bCs/>
        </w:rPr>
        <w:t>LEAD WRITERS</w:t>
      </w:r>
      <w:r w:rsidR="006F0B33" w:rsidRPr="00173A5B">
        <w:rPr>
          <w:rFonts w:ascii="Arial" w:hAnsi="Arial" w:cs="Arial"/>
          <w:b/>
          <w:bCs/>
        </w:rPr>
        <w:t>:</w:t>
      </w:r>
    </w:p>
    <w:p w14:paraId="60E585A0" w14:textId="604429FC" w:rsidR="00004A0C" w:rsidRPr="00173A5B" w:rsidRDefault="00004A0C" w:rsidP="00F73C54">
      <w:pPr>
        <w:rPr>
          <w:rFonts w:ascii="Arial" w:hAnsi="Arial" w:cs="Arial"/>
          <w:b/>
          <w:bCs/>
        </w:rPr>
      </w:pPr>
    </w:p>
    <w:p w14:paraId="320B80BD" w14:textId="7E56A47A" w:rsidR="00004A0C" w:rsidRDefault="00004A0C" w:rsidP="00F73C54">
      <w:pPr>
        <w:rPr>
          <w:rFonts w:ascii="Arial" w:hAnsi="Arial" w:cs="Arial"/>
        </w:rPr>
      </w:pPr>
    </w:p>
    <w:p w14:paraId="5CF0EA02" w14:textId="214E3B26" w:rsidR="00004A0C" w:rsidRDefault="00004A0C" w:rsidP="00F73C54">
      <w:pPr>
        <w:rPr>
          <w:rFonts w:ascii="Arial" w:hAnsi="Arial" w:cs="Arial"/>
        </w:rPr>
      </w:pPr>
    </w:p>
    <w:p w14:paraId="513FF446" w14:textId="1D8B089C" w:rsidR="00004A0C" w:rsidRDefault="00004A0C" w:rsidP="00F73C54">
      <w:pPr>
        <w:rPr>
          <w:rFonts w:ascii="Arial" w:hAnsi="Arial" w:cs="Arial"/>
        </w:rPr>
      </w:pPr>
    </w:p>
    <w:p w14:paraId="2ED60A39" w14:textId="77777777" w:rsidR="0072342B" w:rsidRDefault="0072342B" w:rsidP="00F73C54">
      <w:pPr>
        <w:rPr>
          <w:rFonts w:ascii="Arial" w:hAnsi="Arial" w:cs="Arial"/>
        </w:rPr>
      </w:pPr>
    </w:p>
    <w:p w14:paraId="79D600B7" w14:textId="21E66797" w:rsidR="00004A0C" w:rsidRDefault="00004A0C" w:rsidP="00F73C54">
      <w:pPr>
        <w:rPr>
          <w:rFonts w:ascii="Arial" w:hAnsi="Arial" w:cs="Arial"/>
        </w:rPr>
      </w:pPr>
    </w:p>
    <w:p w14:paraId="1F20D01E" w14:textId="48DCD495" w:rsidR="00004A0C" w:rsidRDefault="00004A0C" w:rsidP="00F73C54">
      <w:pPr>
        <w:rPr>
          <w:rFonts w:ascii="Arial" w:hAnsi="Arial" w:cs="Arial"/>
        </w:rPr>
      </w:pPr>
    </w:p>
    <w:p w14:paraId="0E6D0D09" w14:textId="77777777" w:rsidR="00A25F9F" w:rsidRDefault="00A25F9F" w:rsidP="00F73C54">
      <w:pPr>
        <w:rPr>
          <w:rFonts w:ascii="Arial" w:hAnsi="Arial" w:cs="Arial"/>
        </w:rPr>
      </w:pPr>
    </w:p>
    <w:p w14:paraId="5E9C27A4" w14:textId="27A99652" w:rsidR="00004A0C" w:rsidRDefault="00004A0C" w:rsidP="00F73C54">
      <w:pPr>
        <w:rPr>
          <w:rFonts w:ascii="Arial" w:hAnsi="Arial" w:cs="Arial"/>
        </w:rPr>
      </w:pPr>
    </w:p>
    <w:p w14:paraId="63690803" w14:textId="096BD8D8" w:rsidR="00004A0C" w:rsidRDefault="00C6129E" w:rsidP="002F3DBC">
      <w:pPr>
        <w:pStyle w:val="Heading1"/>
        <w:jc w:val="center"/>
      </w:pPr>
      <w:r>
        <w:lastRenderedPageBreak/>
        <w:t xml:space="preserve">Ohio’s </w:t>
      </w:r>
      <w:r w:rsidR="002F3DBC">
        <w:t xml:space="preserve">LANGUAGE AND </w:t>
      </w:r>
      <w:r>
        <w:t>literacy vision</w:t>
      </w:r>
    </w:p>
    <w:p w14:paraId="5326DD0B" w14:textId="661DC2BB" w:rsidR="00CA7D32" w:rsidRPr="0017540A" w:rsidRDefault="00CA7D32" w:rsidP="00004A0C">
      <w:pPr>
        <w:rPr>
          <w:rFonts w:ascii="Arial" w:hAnsi="Arial" w:cs="Arial"/>
          <w:b/>
          <w:bCs/>
        </w:rPr>
      </w:pPr>
      <w:bookmarkStart w:id="0" w:name="_Hlk525905533"/>
      <w:r w:rsidRPr="00CE792A">
        <w:rPr>
          <w:rFonts w:ascii="Arial" w:hAnsi="Arial" w:cs="Arial"/>
          <w:shd w:val="clear" w:color="auto" w:fill="FFFFFF"/>
        </w:rPr>
        <w:t>Ohio Governor Mike DeWine recently announced the </w:t>
      </w:r>
      <w:hyperlink r:id="rId9" w:tgtFrame="_blank" w:history="1">
        <w:r w:rsidRPr="00CE792A">
          <w:rPr>
            <w:rStyle w:val="Hyperlink"/>
            <w:rFonts w:ascii="Arial" w:hAnsi="Arial" w:cs="Arial"/>
            <w:color w:val="auto"/>
            <w:shd w:val="clear" w:color="auto" w:fill="FFFFFF"/>
          </w:rPr>
          <w:t>ReadOhio initiative</w:t>
        </w:r>
      </w:hyperlink>
      <w:r w:rsidRPr="00CE792A">
        <w:rPr>
          <w:rFonts w:ascii="Arial" w:hAnsi="Arial" w:cs="Arial"/>
          <w:shd w:val="clear" w:color="auto" w:fill="FFFFFF"/>
        </w:rPr>
        <w:t xml:space="preserve">, an exciting statewide effort to encourage improved literacy skills for all ages that includes the implementation of curriculum aligned with the science of reading in Ohio’s schools. The </w:t>
      </w:r>
      <w:r w:rsidR="00446066" w:rsidRPr="00CE792A">
        <w:rPr>
          <w:rFonts w:ascii="Arial" w:hAnsi="Arial" w:cs="Arial"/>
          <w:shd w:val="clear" w:color="auto" w:fill="FFFFFF"/>
        </w:rPr>
        <w:t>G</w:t>
      </w:r>
      <w:r w:rsidRPr="00CE792A">
        <w:rPr>
          <w:rFonts w:ascii="Arial" w:hAnsi="Arial" w:cs="Arial"/>
          <w:shd w:val="clear" w:color="auto" w:fill="FFFFFF"/>
        </w:rPr>
        <w:t>overnor also </w:t>
      </w:r>
      <w:hyperlink r:id="rId10" w:tgtFrame="_blank" w:history="1">
        <w:r w:rsidRPr="00CE792A">
          <w:rPr>
            <w:rStyle w:val="Hyperlink"/>
            <w:rFonts w:ascii="Arial" w:hAnsi="Arial" w:cs="Arial"/>
            <w:color w:val="auto"/>
            <w:shd w:val="clear" w:color="auto" w:fill="FFFFFF"/>
          </w:rPr>
          <w:t>released a video</w:t>
        </w:r>
      </w:hyperlink>
      <w:r w:rsidRPr="00CE792A">
        <w:rPr>
          <w:rFonts w:ascii="Arial" w:hAnsi="Arial" w:cs="Arial"/>
          <w:shd w:val="clear" w:color="auto" w:fill="FFFFFF"/>
        </w:rPr>
        <w:t> to explain what the science of reading is and why it is important.</w:t>
      </w:r>
      <w:r w:rsidRPr="00CE792A">
        <w:rPr>
          <w:rFonts w:ascii="Arial" w:hAnsi="Arial" w:cs="Arial"/>
        </w:rPr>
        <w:br/>
      </w:r>
      <w:r w:rsidRPr="00CE792A">
        <w:rPr>
          <w:rFonts w:ascii="Arial" w:hAnsi="Arial" w:cs="Arial"/>
          <w:shd w:val="clear" w:color="auto" w:fill="FFFFFF"/>
        </w:rPr>
        <w:t> </w:t>
      </w:r>
      <w:r w:rsidRPr="00CE792A">
        <w:rPr>
          <w:rFonts w:ascii="Arial" w:hAnsi="Arial" w:cs="Arial"/>
        </w:rPr>
        <w:br/>
      </w:r>
      <w:r w:rsidRPr="00CE792A">
        <w:rPr>
          <w:rFonts w:ascii="Arial" w:hAnsi="Arial" w:cs="Arial"/>
          <w:shd w:val="clear" w:color="auto" w:fill="FFFFFF"/>
        </w:rPr>
        <w:t>In addition, the Ohio Department of Education developed the </w:t>
      </w:r>
      <w:hyperlink r:id="rId11" w:tgtFrame="_blank" w:history="1">
        <w:r w:rsidRPr="00CE792A">
          <w:rPr>
            <w:rStyle w:val="Hyperlink"/>
            <w:rFonts w:ascii="Arial" w:hAnsi="Arial" w:cs="Arial"/>
            <w:color w:val="auto"/>
            <w:shd w:val="clear" w:color="auto" w:fill="FFFFFF"/>
          </w:rPr>
          <w:t>ReadOhio toolkit</w:t>
        </w:r>
      </w:hyperlink>
      <w:r w:rsidRPr="00CE792A">
        <w:rPr>
          <w:rFonts w:ascii="Arial" w:hAnsi="Arial" w:cs="Arial"/>
          <w:shd w:val="clear" w:color="auto" w:fill="FFFFFF"/>
        </w:rPr>
        <w:t> to guide school leaders, teachers and families in this important work. The toolkit is filled with resources including the </w:t>
      </w:r>
      <w:hyperlink r:id="rId12" w:tgtFrame="_blank" w:history="1">
        <w:r w:rsidRPr="00CE792A">
          <w:rPr>
            <w:rStyle w:val="Hyperlink"/>
            <w:rFonts w:ascii="Arial" w:hAnsi="Arial" w:cs="Arial"/>
            <w:color w:val="auto"/>
            <w:shd w:val="clear" w:color="auto" w:fill="FFFFFF"/>
          </w:rPr>
          <w:t>Shifting to the Science of Reading: A Discussion Guide for School and District Teams</w:t>
        </w:r>
      </w:hyperlink>
      <w:r w:rsidRPr="00CE792A">
        <w:rPr>
          <w:rFonts w:ascii="Arial" w:hAnsi="Arial" w:cs="Arial"/>
          <w:shd w:val="clear" w:color="auto" w:fill="FFFFFF"/>
        </w:rPr>
        <w:t>, professional learning tools and practices for schools as they prepare for the start of the new academic year</w:t>
      </w:r>
      <w:r w:rsidRPr="0017540A">
        <w:rPr>
          <w:rFonts w:ascii="Arial" w:hAnsi="Arial" w:cs="Arial"/>
          <w:color w:val="4A4A4A"/>
          <w:shd w:val="clear" w:color="auto" w:fill="FFFFFF"/>
        </w:rPr>
        <w:t>.</w:t>
      </w:r>
    </w:p>
    <w:p w14:paraId="2A9A554A" w14:textId="5627E271" w:rsidR="00C6129E" w:rsidRDefault="00A25F9F" w:rsidP="00004A0C">
      <w:pPr>
        <w:rPr>
          <w:rFonts w:ascii="Arial" w:hAnsi="Arial" w:cs="Arial"/>
        </w:rPr>
      </w:pPr>
      <w:r w:rsidRPr="0017540A">
        <w:rPr>
          <w:rFonts w:ascii="Arial" w:hAnsi="Arial" w:cs="Arial"/>
        </w:rPr>
        <w:t xml:space="preserve">As described in </w:t>
      </w:r>
      <w:hyperlink r:id="rId13" w:history="1">
        <w:r w:rsidRPr="0017540A">
          <w:rPr>
            <w:rStyle w:val="Hyperlink"/>
            <w:rFonts w:ascii="Arial" w:hAnsi="Arial" w:cs="Arial"/>
          </w:rPr>
          <w:t>Ohio's Plan to Raise Literacy Achievement</w:t>
        </w:r>
      </w:hyperlink>
      <w:r w:rsidRPr="0017540A">
        <w:rPr>
          <w:rFonts w:ascii="Arial" w:hAnsi="Arial" w:cs="Arial"/>
        </w:rPr>
        <w:t xml:space="preserve">, </w:t>
      </w:r>
      <w:r w:rsidR="00C6129E" w:rsidRPr="0017540A">
        <w:rPr>
          <w:rFonts w:ascii="Arial" w:hAnsi="Arial" w:cs="Arial"/>
        </w:rPr>
        <w:t>Ohio’s vision is for all learners to acquire the knowledge and skills to become proficient readers. The Ohio Department of Education and its partners view language and literacy acquisition and achievement as foundational knowledge that supports student success. To increase learner’s language and literacy achievement, the Department is urging districts and schools to use evidence-based systems and high-quality instruction, select high-quality instructional materials and employ culturally responsive practices.</w:t>
      </w:r>
    </w:p>
    <w:p w14:paraId="673A052B" w14:textId="77777777" w:rsidR="00CE792A" w:rsidRPr="0017540A" w:rsidRDefault="00CE792A" w:rsidP="00004A0C">
      <w:pPr>
        <w:rPr>
          <w:rFonts w:ascii="Arial" w:hAnsi="Arial" w:cs="Arial"/>
        </w:rPr>
      </w:pPr>
    </w:p>
    <w:p w14:paraId="4C9F97F4" w14:textId="7B89D110" w:rsidR="00C6129E" w:rsidRDefault="00C6129E" w:rsidP="000474B3">
      <w:pPr>
        <w:pStyle w:val="Heading1"/>
        <w:jc w:val="center"/>
      </w:pPr>
      <w:r>
        <w:t>culturally responsive practice*</w:t>
      </w:r>
    </w:p>
    <w:bookmarkEnd w:id="0"/>
    <w:p w14:paraId="2321A7BB" w14:textId="78C2EBF1" w:rsidR="000474B3" w:rsidRDefault="00004A0C" w:rsidP="00004A0C">
      <w:pPr>
        <w:rPr>
          <w:rFonts w:ascii="Arial" w:hAnsi="Arial" w:cs="Arial"/>
          <w:i/>
          <w:iCs/>
        </w:rPr>
      </w:pPr>
      <w:r w:rsidRPr="00004A0C">
        <w:rPr>
          <w:rFonts w:ascii="Arial" w:hAnsi="Arial" w:cs="Arial"/>
          <w:b/>
          <w:bCs/>
          <w:i/>
          <w:iCs/>
        </w:rPr>
        <w:t>“Culturally Responsive Practice”</w:t>
      </w:r>
      <w:r w:rsidRPr="00004A0C">
        <w:rPr>
          <w:rFonts w:ascii="Arial" w:hAnsi="Arial" w:cs="Arial"/>
          <w:i/>
          <w:iCs/>
        </w:rPr>
        <w:t xml:space="preserve"> means an approach that recognizes and encompasses students’ and educators’ lived experiences, </w:t>
      </w:r>
      <w:proofErr w:type="gramStart"/>
      <w:r w:rsidRPr="00004A0C">
        <w:rPr>
          <w:rFonts w:ascii="Arial" w:hAnsi="Arial" w:cs="Arial"/>
          <w:i/>
          <w:iCs/>
        </w:rPr>
        <w:t>cultures</w:t>
      </w:r>
      <w:proofErr w:type="gramEnd"/>
      <w:r w:rsidRPr="00004A0C">
        <w:rPr>
          <w:rFonts w:ascii="Arial" w:hAnsi="Arial" w:cs="Arial"/>
          <w:i/>
          <w:iCs/>
        </w:rPr>
        <w:t xml:space="preserve"> and linguistic capital to inform, support and ensure high-quality instruction. </w:t>
      </w:r>
      <w:r w:rsidR="000474B3">
        <w:rPr>
          <w:rFonts w:ascii="Arial" w:hAnsi="Arial" w:cs="Arial"/>
          <w:i/>
          <w:iCs/>
        </w:rPr>
        <w:t>In a Culturally Responsive environment, e</w:t>
      </w:r>
      <w:r w:rsidRPr="00004A0C">
        <w:rPr>
          <w:rFonts w:ascii="Arial" w:hAnsi="Arial" w:cs="Arial"/>
          <w:i/>
          <w:iCs/>
        </w:rPr>
        <w:t>ducators have high expectations of all students, demonstrate positive attitudes toward student achievement, involve students in multiple phases of academic programming, and support the unique abilities and learning needs of each student.</w:t>
      </w:r>
    </w:p>
    <w:p w14:paraId="68E26DD7" w14:textId="64B383B0" w:rsidR="000474B3" w:rsidRPr="000474B3" w:rsidRDefault="000474B3" w:rsidP="00004A0C">
      <w:pPr>
        <w:rPr>
          <w:rFonts w:ascii="Arial" w:hAnsi="Arial" w:cs="Arial"/>
        </w:rPr>
      </w:pPr>
      <w:r w:rsidRPr="000474B3">
        <w:rPr>
          <w:rFonts w:ascii="Arial" w:hAnsi="Arial" w:cs="Arial"/>
        </w:rPr>
        <w:t xml:space="preserve">The Department encourages districts and schools to consider Culturally Responsive Practices as Reading Achievement </w:t>
      </w:r>
      <w:r>
        <w:rPr>
          <w:rFonts w:ascii="Arial" w:hAnsi="Arial" w:cs="Arial"/>
        </w:rPr>
        <w:t>P</w:t>
      </w:r>
      <w:r w:rsidRPr="000474B3">
        <w:rPr>
          <w:rFonts w:ascii="Arial" w:hAnsi="Arial" w:cs="Arial"/>
        </w:rPr>
        <w:t xml:space="preserve">lans are developed. </w:t>
      </w:r>
    </w:p>
    <w:p w14:paraId="2E94C694" w14:textId="43683CF4" w:rsidR="00334934" w:rsidRPr="00124408" w:rsidRDefault="00C6129E">
      <w:pPr>
        <w:rPr>
          <w:rFonts w:ascii="Arial" w:hAnsi="Arial" w:cs="Arial"/>
        </w:rPr>
      </w:pPr>
      <w:r w:rsidRPr="000474B3">
        <w:rPr>
          <w:rFonts w:ascii="Arial" w:hAnsi="Arial" w:cs="Arial"/>
        </w:rPr>
        <w:t>Please see the Department’s</w:t>
      </w:r>
      <w:r w:rsidR="000474B3">
        <w:rPr>
          <w:rFonts w:ascii="Arial" w:hAnsi="Arial" w:cs="Arial"/>
        </w:rPr>
        <w:t xml:space="preserve"> </w:t>
      </w:r>
      <w:hyperlink r:id="rId14" w:history="1">
        <w:r w:rsidRPr="00C6129E">
          <w:rPr>
            <w:rStyle w:val="Hyperlink"/>
            <w:rFonts w:ascii="Arial" w:hAnsi="Arial" w:cs="Arial"/>
            <w:i/>
            <w:iCs/>
          </w:rPr>
          <w:t>Culturally Responsive Practice program page.</w:t>
        </w:r>
      </w:hyperlink>
    </w:p>
    <w:p w14:paraId="72D3EBC1" w14:textId="7442DD43" w:rsidR="00540B26" w:rsidRPr="00EB31D6" w:rsidRDefault="00540B26" w:rsidP="00A23B8B">
      <w:pPr>
        <w:pStyle w:val="Heading1"/>
        <w:rPr>
          <w:rFonts w:cs="Arial"/>
        </w:rPr>
      </w:pPr>
      <w:bookmarkStart w:id="1" w:name="_Toc526143998"/>
      <w:r w:rsidRPr="00EB31D6">
        <w:rPr>
          <w:rFonts w:cs="Arial"/>
        </w:rPr>
        <w:t>Section</w:t>
      </w:r>
      <w:r w:rsidR="007158C6" w:rsidRPr="00EB31D6">
        <w:rPr>
          <w:rFonts w:cs="Arial"/>
        </w:rPr>
        <w:t xml:space="preserve"> </w:t>
      </w:r>
      <w:r w:rsidR="000474B3">
        <w:rPr>
          <w:rFonts w:cs="Arial"/>
        </w:rPr>
        <w:t>1</w:t>
      </w:r>
      <w:r w:rsidRPr="00EB31D6">
        <w:rPr>
          <w:rFonts w:cs="Arial"/>
        </w:rPr>
        <w:t>: District Leadership Team Membership</w:t>
      </w:r>
      <w:r w:rsidR="004E4C08">
        <w:rPr>
          <w:rFonts w:cs="Arial"/>
        </w:rPr>
        <w:t xml:space="preserve">, </w:t>
      </w:r>
      <w:r w:rsidR="000273BC" w:rsidRPr="002F3DBC">
        <w:rPr>
          <w:rFonts w:cs="Arial"/>
        </w:rPr>
        <w:t>Stakeholders</w:t>
      </w:r>
      <w:r w:rsidR="000273BC" w:rsidRPr="004E4C08">
        <w:rPr>
          <w:rFonts w:cs="Arial"/>
        </w:rPr>
        <w:t>,</w:t>
      </w:r>
      <w:r w:rsidRPr="00EB31D6">
        <w:rPr>
          <w:rFonts w:cs="Arial"/>
        </w:rPr>
        <w:t xml:space="preserve"> Development Process and Plan for Monitoring Implementation</w:t>
      </w:r>
      <w:bookmarkEnd w:id="1"/>
      <w:r w:rsidR="00C6129E">
        <w:rPr>
          <w:rFonts w:cs="Arial"/>
        </w:rPr>
        <w:t>*</w:t>
      </w:r>
    </w:p>
    <w:p w14:paraId="250D2ADD" w14:textId="25EA1605" w:rsidR="00540B26" w:rsidRPr="00EB31D6" w:rsidRDefault="00EB31D6" w:rsidP="00A23B8B">
      <w:pPr>
        <w:pStyle w:val="Heading2"/>
        <w:rPr>
          <w:rFonts w:cs="Arial"/>
          <w:w w:val="95"/>
        </w:rPr>
      </w:pPr>
      <w:bookmarkStart w:id="2" w:name="_Toc526143999"/>
      <w:r w:rsidRPr="00EB31D6">
        <w:rPr>
          <w:rFonts w:cs="Arial"/>
          <w:w w:val="95"/>
        </w:rPr>
        <w:t xml:space="preserve">Section </w:t>
      </w:r>
      <w:r w:rsidR="000474B3">
        <w:rPr>
          <w:rFonts w:cs="Arial"/>
          <w:w w:val="95"/>
        </w:rPr>
        <w:t>1</w:t>
      </w:r>
      <w:r w:rsidRPr="00EB31D6">
        <w:rPr>
          <w:rFonts w:cs="Arial"/>
          <w:w w:val="95"/>
        </w:rPr>
        <w:t xml:space="preserve">, </w:t>
      </w:r>
      <w:r w:rsidR="00085923" w:rsidRPr="00EB31D6">
        <w:rPr>
          <w:rFonts w:cs="Arial"/>
          <w:w w:val="95"/>
        </w:rPr>
        <w:t xml:space="preserve">Part A: </w:t>
      </w:r>
      <w:r w:rsidR="00540B26" w:rsidRPr="00EB31D6">
        <w:rPr>
          <w:rFonts w:cs="Arial"/>
          <w:w w:val="95"/>
        </w:rPr>
        <w:t>Leadership</w:t>
      </w:r>
      <w:r w:rsidRPr="00EB31D6">
        <w:rPr>
          <w:rFonts w:cs="Arial"/>
          <w:w w:val="95"/>
        </w:rPr>
        <w:t xml:space="preserve"> Team</w:t>
      </w:r>
      <w:r w:rsidR="00540B26" w:rsidRPr="00EB31D6">
        <w:rPr>
          <w:rFonts w:cs="Arial"/>
          <w:spacing w:val="11"/>
          <w:w w:val="95"/>
        </w:rPr>
        <w:t xml:space="preserve"> </w:t>
      </w:r>
      <w:r w:rsidR="00540B26" w:rsidRPr="00EB31D6">
        <w:rPr>
          <w:rFonts w:cs="Arial"/>
          <w:w w:val="95"/>
        </w:rPr>
        <w:t>Membership</w:t>
      </w:r>
      <w:bookmarkEnd w:id="2"/>
      <w:r w:rsidR="00BC7738">
        <w:rPr>
          <w:rFonts w:cs="Arial"/>
          <w:w w:val="95"/>
        </w:rPr>
        <w:t xml:space="preserve"> </w:t>
      </w:r>
      <w:r w:rsidR="00BC7738" w:rsidRPr="004E4C08">
        <w:rPr>
          <w:rFonts w:cs="Arial"/>
          <w:w w:val="95"/>
        </w:rPr>
        <w:t xml:space="preserve">and </w:t>
      </w:r>
      <w:r w:rsidR="00BC7738" w:rsidRPr="00C6129E">
        <w:rPr>
          <w:rFonts w:cs="Arial"/>
          <w:w w:val="95"/>
        </w:rPr>
        <w:t>stakeholders</w:t>
      </w:r>
      <w:r w:rsidR="002F3DBC">
        <w:rPr>
          <w:rFonts w:cs="Arial"/>
          <w:w w:val="95"/>
        </w:rPr>
        <w:t>*</w:t>
      </w:r>
    </w:p>
    <w:p w14:paraId="267F6418" w14:textId="715954D1" w:rsidR="00085923" w:rsidRPr="006350D4" w:rsidRDefault="00EB31D6" w:rsidP="006350D4">
      <w:pPr>
        <w:pStyle w:val="NoSpacing"/>
        <w:rPr>
          <w:rFonts w:ascii="Arial" w:hAnsi="Arial" w:cs="Arial"/>
        </w:rPr>
      </w:pPr>
      <w:r w:rsidRPr="00D71734">
        <w:rPr>
          <w:rFonts w:ascii="Arial" w:hAnsi="Arial" w:cs="Arial"/>
          <w:i/>
        </w:rPr>
        <w:t>Insert a list of all leadership team members,</w:t>
      </w:r>
      <w:r w:rsidR="00A95AC1" w:rsidRPr="00D71734">
        <w:rPr>
          <w:rFonts w:ascii="Arial" w:hAnsi="Arial" w:cs="Arial"/>
          <w:i/>
        </w:rPr>
        <w:t xml:space="preserve"> stakeholders,</w:t>
      </w:r>
      <w:r w:rsidRPr="00D71734">
        <w:rPr>
          <w:rFonts w:ascii="Arial" w:hAnsi="Arial" w:cs="Arial"/>
          <w:i/>
        </w:rPr>
        <w:t xml:space="preserve"> </w:t>
      </w:r>
      <w:proofErr w:type="gramStart"/>
      <w:r w:rsidRPr="00D71734">
        <w:rPr>
          <w:rFonts w:ascii="Arial" w:hAnsi="Arial" w:cs="Arial"/>
          <w:i/>
        </w:rPr>
        <w:t>roles</w:t>
      </w:r>
      <w:proofErr w:type="gramEnd"/>
      <w:r w:rsidRPr="00D71734">
        <w:rPr>
          <w:rFonts w:ascii="Arial" w:hAnsi="Arial" w:cs="Arial"/>
          <w:i/>
        </w:rPr>
        <w:t xml:space="preserve"> and contact information. The Department encourages districts and community schools </w:t>
      </w:r>
      <w:proofErr w:type="gramStart"/>
      <w:r w:rsidRPr="00D71734">
        <w:rPr>
          <w:rFonts w:ascii="Arial" w:hAnsi="Arial" w:cs="Arial"/>
          <w:i/>
        </w:rPr>
        <w:t>include</w:t>
      </w:r>
      <w:proofErr w:type="gramEnd"/>
      <w:r w:rsidRPr="00D71734">
        <w:rPr>
          <w:rFonts w:ascii="Arial" w:hAnsi="Arial" w:cs="Arial"/>
          <w:i/>
        </w:rPr>
        <w:t xml:space="preserve"> team members</w:t>
      </w:r>
      <w:r w:rsidR="00F621CB" w:rsidRPr="00D71734">
        <w:rPr>
          <w:rFonts w:ascii="Arial" w:hAnsi="Arial" w:cs="Arial"/>
          <w:i/>
        </w:rPr>
        <w:t xml:space="preserve"> from </w:t>
      </w:r>
      <w:r w:rsidRPr="00D71734">
        <w:rPr>
          <w:rFonts w:ascii="Arial" w:hAnsi="Arial" w:cs="Arial"/>
          <w:i/>
        </w:rPr>
        <w:t>the early childhood providers that feed into the district or school.</w:t>
      </w:r>
    </w:p>
    <w:p w14:paraId="522FCA37" w14:textId="77777777" w:rsidR="00EB31D6" w:rsidRPr="006350D4" w:rsidRDefault="00EB31D6" w:rsidP="006350D4">
      <w:pPr>
        <w:pStyle w:val="NoSpacing"/>
        <w:rPr>
          <w:rFonts w:ascii="Arial" w:hAnsi="Arial" w:cs="Arial"/>
        </w:rPr>
      </w:pPr>
    </w:p>
    <w:tbl>
      <w:tblPr>
        <w:tblW w:w="10773" w:type="dxa"/>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ayout w:type="fixed"/>
        <w:tblCellMar>
          <w:top w:w="58" w:type="dxa"/>
          <w:left w:w="115" w:type="dxa"/>
          <w:bottom w:w="58" w:type="dxa"/>
          <w:right w:w="115" w:type="dxa"/>
        </w:tblCellMar>
        <w:tblLook w:val="04A0" w:firstRow="1" w:lastRow="0" w:firstColumn="1" w:lastColumn="0" w:noHBand="0" w:noVBand="1"/>
      </w:tblPr>
      <w:tblGrid>
        <w:gridCol w:w="2515"/>
        <w:gridCol w:w="3522"/>
        <w:gridCol w:w="2167"/>
        <w:gridCol w:w="2569"/>
      </w:tblGrid>
      <w:tr w:rsidR="006F0B33" w:rsidRPr="006350D4" w14:paraId="6C258141" w14:textId="77777777" w:rsidTr="005547BD">
        <w:trPr>
          <w:trHeight w:val="288"/>
          <w:tblHeader/>
        </w:trPr>
        <w:tc>
          <w:tcPr>
            <w:tcW w:w="2515" w:type="dxa"/>
            <w:tcBorders>
              <w:top w:val="single" w:sz="4" w:space="0" w:color="0F6FC6"/>
              <w:left w:val="single" w:sz="4" w:space="0" w:color="0F6FC6"/>
              <w:bottom w:val="single" w:sz="4" w:space="0" w:color="0F6FC6"/>
              <w:right w:val="single" w:sz="4" w:space="0" w:color="FFFFFF"/>
            </w:tcBorders>
            <w:shd w:val="clear" w:color="auto" w:fill="0F6FC6"/>
            <w:noWrap/>
            <w:vAlign w:val="bottom"/>
          </w:tcPr>
          <w:p w14:paraId="05322479" w14:textId="77777777" w:rsidR="006F0B33" w:rsidRPr="006350D4" w:rsidRDefault="006F0B33" w:rsidP="001E23D1">
            <w:pPr>
              <w:pStyle w:val="NoSpacing"/>
              <w:jc w:val="center"/>
              <w:rPr>
                <w:rFonts w:ascii="Arial" w:hAnsi="Arial" w:cs="Arial"/>
                <w:b/>
                <w:color w:val="FFFFFF"/>
                <w:sz w:val="18"/>
              </w:rPr>
            </w:pPr>
            <w:r w:rsidRPr="006350D4">
              <w:rPr>
                <w:rFonts w:ascii="Arial" w:hAnsi="Arial" w:cs="Arial"/>
                <w:b/>
                <w:color w:val="FFFFFF"/>
                <w:sz w:val="18"/>
              </w:rPr>
              <w:t>Name</w:t>
            </w:r>
          </w:p>
        </w:tc>
        <w:tc>
          <w:tcPr>
            <w:tcW w:w="3522" w:type="dxa"/>
            <w:tcBorders>
              <w:top w:val="single" w:sz="4" w:space="0" w:color="0F6FC6"/>
              <w:left w:val="single" w:sz="4" w:space="0" w:color="FFFFFF"/>
              <w:bottom w:val="single" w:sz="4" w:space="0" w:color="0F6FC6"/>
              <w:right w:val="single" w:sz="4" w:space="0" w:color="FFFFFF"/>
            </w:tcBorders>
            <w:shd w:val="clear" w:color="auto" w:fill="0F6FC6"/>
            <w:noWrap/>
            <w:vAlign w:val="bottom"/>
          </w:tcPr>
          <w:p w14:paraId="6FADF4AB" w14:textId="77777777" w:rsidR="006F0B33" w:rsidRPr="006350D4" w:rsidRDefault="006F0B33" w:rsidP="001E23D1">
            <w:pPr>
              <w:pStyle w:val="NoSpacing"/>
              <w:jc w:val="center"/>
              <w:rPr>
                <w:rFonts w:ascii="Arial" w:hAnsi="Arial" w:cs="Arial"/>
                <w:b/>
                <w:color w:val="FFFFFF"/>
                <w:sz w:val="18"/>
              </w:rPr>
            </w:pPr>
            <w:r w:rsidRPr="006350D4">
              <w:rPr>
                <w:rFonts w:ascii="Arial" w:hAnsi="Arial" w:cs="Arial"/>
                <w:b/>
                <w:color w:val="FFFFFF"/>
                <w:sz w:val="18"/>
              </w:rPr>
              <w:t>Title/Role</w:t>
            </w:r>
          </w:p>
        </w:tc>
        <w:tc>
          <w:tcPr>
            <w:tcW w:w="2167" w:type="dxa"/>
            <w:tcBorders>
              <w:top w:val="single" w:sz="4" w:space="0" w:color="0F6FC6"/>
              <w:left w:val="single" w:sz="4" w:space="0" w:color="FFFFFF"/>
              <w:bottom w:val="single" w:sz="4" w:space="0" w:color="0F6FC6"/>
              <w:right w:val="single" w:sz="4" w:space="0" w:color="FFFFFF"/>
            </w:tcBorders>
            <w:shd w:val="clear" w:color="auto" w:fill="0F6FC6"/>
            <w:noWrap/>
            <w:vAlign w:val="bottom"/>
          </w:tcPr>
          <w:p w14:paraId="7F904598" w14:textId="77777777" w:rsidR="006F0B33" w:rsidRPr="006350D4" w:rsidRDefault="006F0B33" w:rsidP="001E23D1">
            <w:pPr>
              <w:pStyle w:val="NoSpacing"/>
              <w:jc w:val="center"/>
              <w:rPr>
                <w:rFonts w:ascii="Arial" w:hAnsi="Arial" w:cs="Arial"/>
                <w:b/>
                <w:color w:val="FFFFFF"/>
                <w:sz w:val="18"/>
              </w:rPr>
            </w:pPr>
            <w:r w:rsidRPr="006350D4">
              <w:rPr>
                <w:rFonts w:ascii="Arial" w:hAnsi="Arial" w:cs="Arial"/>
                <w:b/>
                <w:color w:val="FFFFFF"/>
                <w:sz w:val="18"/>
              </w:rPr>
              <w:t xml:space="preserve">Location </w:t>
            </w:r>
          </w:p>
        </w:tc>
        <w:tc>
          <w:tcPr>
            <w:tcW w:w="2569" w:type="dxa"/>
            <w:tcBorders>
              <w:top w:val="single" w:sz="4" w:space="0" w:color="0F6FC6"/>
              <w:left w:val="single" w:sz="4" w:space="0" w:color="FFFFFF"/>
              <w:bottom w:val="single" w:sz="4" w:space="0" w:color="0F6FC6"/>
              <w:right w:val="single" w:sz="4" w:space="0" w:color="0F6FC6"/>
            </w:tcBorders>
            <w:shd w:val="clear" w:color="auto" w:fill="0F6FC6"/>
            <w:noWrap/>
            <w:vAlign w:val="bottom"/>
          </w:tcPr>
          <w:p w14:paraId="5CCAD3A0" w14:textId="77777777" w:rsidR="006F0B33" w:rsidRPr="006350D4" w:rsidRDefault="006F0B33" w:rsidP="001E23D1">
            <w:pPr>
              <w:pStyle w:val="NoSpacing"/>
              <w:jc w:val="center"/>
              <w:rPr>
                <w:rFonts w:ascii="Arial" w:hAnsi="Arial" w:cs="Arial"/>
                <w:b/>
                <w:color w:val="FFFFFF"/>
                <w:sz w:val="18"/>
              </w:rPr>
            </w:pPr>
            <w:r w:rsidRPr="006350D4">
              <w:rPr>
                <w:rFonts w:ascii="Arial" w:hAnsi="Arial" w:cs="Arial"/>
                <w:b/>
                <w:color w:val="FFFFFF"/>
                <w:sz w:val="18"/>
              </w:rPr>
              <w:t>Email</w:t>
            </w:r>
          </w:p>
        </w:tc>
      </w:tr>
      <w:tr w:rsidR="006F0B33" w:rsidRPr="006350D4" w14:paraId="0D079765" w14:textId="77777777" w:rsidTr="005547BD">
        <w:trPr>
          <w:trHeight w:val="432"/>
        </w:trPr>
        <w:tc>
          <w:tcPr>
            <w:tcW w:w="2515" w:type="dxa"/>
            <w:shd w:val="clear" w:color="auto" w:fill="E1F0FA"/>
          </w:tcPr>
          <w:p w14:paraId="75DC9C89" w14:textId="77777777" w:rsidR="006F0B33" w:rsidRPr="006350D4" w:rsidRDefault="006F0B33" w:rsidP="001E23D1">
            <w:pPr>
              <w:pStyle w:val="NoSpacing"/>
              <w:rPr>
                <w:rFonts w:ascii="Arial" w:hAnsi="Arial" w:cs="Arial"/>
                <w:color w:val="1D4575"/>
                <w:sz w:val="18"/>
                <w:szCs w:val="18"/>
              </w:rPr>
            </w:pPr>
          </w:p>
          <w:p w14:paraId="2B6E32C6" w14:textId="77777777" w:rsidR="006F0B33" w:rsidRPr="006350D4" w:rsidRDefault="006F0B33" w:rsidP="001E23D1">
            <w:pPr>
              <w:pStyle w:val="NoSpacing"/>
              <w:rPr>
                <w:rFonts w:ascii="Arial" w:hAnsi="Arial" w:cs="Arial"/>
                <w:color w:val="1D4575"/>
                <w:sz w:val="18"/>
                <w:szCs w:val="18"/>
              </w:rPr>
            </w:pPr>
          </w:p>
          <w:p w14:paraId="3D9EAB46" w14:textId="77777777" w:rsidR="006F0B33" w:rsidRPr="006350D4" w:rsidRDefault="006F0B33" w:rsidP="001E23D1">
            <w:pPr>
              <w:pStyle w:val="NoSpacing"/>
              <w:rPr>
                <w:rFonts w:ascii="Arial" w:hAnsi="Arial" w:cs="Arial"/>
                <w:color w:val="1D4575"/>
                <w:sz w:val="18"/>
                <w:szCs w:val="18"/>
              </w:rPr>
            </w:pPr>
          </w:p>
        </w:tc>
        <w:tc>
          <w:tcPr>
            <w:tcW w:w="3522" w:type="dxa"/>
            <w:shd w:val="clear" w:color="auto" w:fill="E1F0FA"/>
          </w:tcPr>
          <w:p w14:paraId="0B1D7200" w14:textId="77777777" w:rsidR="006F0B33" w:rsidRPr="006350D4" w:rsidRDefault="006F0B33" w:rsidP="001E23D1">
            <w:pPr>
              <w:pStyle w:val="NoSpacing"/>
              <w:rPr>
                <w:rFonts w:ascii="Arial" w:hAnsi="Arial" w:cs="Arial"/>
                <w:color w:val="000000"/>
                <w:sz w:val="18"/>
                <w:szCs w:val="18"/>
              </w:rPr>
            </w:pPr>
          </w:p>
        </w:tc>
        <w:tc>
          <w:tcPr>
            <w:tcW w:w="2167" w:type="dxa"/>
            <w:shd w:val="clear" w:color="auto" w:fill="E1F0FA"/>
          </w:tcPr>
          <w:p w14:paraId="03AB2E1D" w14:textId="77777777" w:rsidR="006F0B33" w:rsidRPr="006350D4" w:rsidRDefault="006F0B33" w:rsidP="001E23D1">
            <w:pPr>
              <w:pStyle w:val="NoSpacing"/>
              <w:rPr>
                <w:rFonts w:ascii="Arial" w:hAnsi="Arial" w:cs="Arial"/>
                <w:color w:val="000000"/>
                <w:sz w:val="18"/>
                <w:szCs w:val="18"/>
              </w:rPr>
            </w:pPr>
          </w:p>
        </w:tc>
        <w:tc>
          <w:tcPr>
            <w:tcW w:w="2569" w:type="dxa"/>
            <w:shd w:val="clear" w:color="auto" w:fill="E1F0FA"/>
          </w:tcPr>
          <w:p w14:paraId="5914C648" w14:textId="77777777" w:rsidR="006F0B33" w:rsidRPr="006350D4" w:rsidRDefault="006F0B33" w:rsidP="001E23D1">
            <w:pPr>
              <w:pStyle w:val="NoSpacing"/>
              <w:rPr>
                <w:rFonts w:ascii="Arial" w:hAnsi="Arial" w:cs="Arial"/>
                <w:color w:val="000000"/>
                <w:sz w:val="18"/>
                <w:szCs w:val="18"/>
              </w:rPr>
            </w:pPr>
          </w:p>
        </w:tc>
      </w:tr>
      <w:tr w:rsidR="006F0B33" w:rsidRPr="006350D4" w14:paraId="3B265228" w14:textId="77777777" w:rsidTr="005547BD">
        <w:trPr>
          <w:trHeight w:val="432"/>
        </w:trPr>
        <w:tc>
          <w:tcPr>
            <w:tcW w:w="2515" w:type="dxa"/>
          </w:tcPr>
          <w:p w14:paraId="7747ABFE" w14:textId="77777777" w:rsidR="006F0B33" w:rsidRPr="006350D4" w:rsidRDefault="006F0B33" w:rsidP="001E23D1">
            <w:pPr>
              <w:pStyle w:val="NoSpacing"/>
              <w:rPr>
                <w:rFonts w:ascii="Arial" w:hAnsi="Arial" w:cs="Arial"/>
                <w:color w:val="1D4575"/>
                <w:sz w:val="18"/>
                <w:szCs w:val="18"/>
              </w:rPr>
            </w:pPr>
          </w:p>
          <w:p w14:paraId="139E3938" w14:textId="77777777" w:rsidR="006F0B33" w:rsidRPr="006350D4" w:rsidRDefault="006F0B33" w:rsidP="001E23D1">
            <w:pPr>
              <w:pStyle w:val="NoSpacing"/>
              <w:rPr>
                <w:rFonts w:ascii="Arial" w:hAnsi="Arial" w:cs="Arial"/>
                <w:color w:val="1D4575"/>
                <w:sz w:val="18"/>
                <w:szCs w:val="18"/>
              </w:rPr>
            </w:pPr>
          </w:p>
          <w:p w14:paraId="3805DC41" w14:textId="77777777" w:rsidR="006F0B33" w:rsidRPr="006350D4" w:rsidRDefault="006F0B33" w:rsidP="001E23D1">
            <w:pPr>
              <w:pStyle w:val="NoSpacing"/>
              <w:rPr>
                <w:rFonts w:ascii="Arial" w:hAnsi="Arial" w:cs="Arial"/>
                <w:color w:val="1D4575"/>
                <w:sz w:val="18"/>
                <w:szCs w:val="18"/>
              </w:rPr>
            </w:pPr>
          </w:p>
        </w:tc>
        <w:tc>
          <w:tcPr>
            <w:tcW w:w="3522" w:type="dxa"/>
          </w:tcPr>
          <w:p w14:paraId="53DF8B52" w14:textId="77777777" w:rsidR="006F0B33" w:rsidRPr="006350D4" w:rsidRDefault="006F0B33" w:rsidP="001E23D1">
            <w:pPr>
              <w:pStyle w:val="NoSpacing"/>
              <w:rPr>
                <w:rFonts w:ascii="Arial" w:hAnsi="Arial" w:cs="Arial"/>
                <w:color w:val="000000"/>
                <w:sz w:val="18"/>
                <w:szCs w:val="18"/>
              </w:rPr>
            </w:pPr>
          </w:p>
        </w:tc>
        <w:tc>
          <w:tcPr>
            <w:tcW w:w="2167" w:type="dxa"/>
          </w:tcPr>
          <w:p w14:paraId="41F09D3C" w14:textId="77777777" w:rsidR="006F0B33" w:rsidRPr="006350D4" w:rsidRDefault="006F0B33" w:rsidP="001E23D1">
            <w:pPr>
              <w:pStyle w:val="NoSpacing"/>
              <w:rPr>
                <w:rFonts w:ascii="Arial" w:hAnsi="Arial" w:cs="Arial"/>
                <w:color w:val="000000"/>
                <w:sz w:val="18"/>
                <w:szCs w:val="18"/>
              </w:rPr>
            </w:pPr>
          </w:p>
        </w:tc>
        <w:tc>
          <w:tcPr>
            <w:tcW w:w="2569" w:type="dxa"/>
          </w:tcPr>
          <w:p w14:paraId="46CCD579" w14:textId="77777777" w:rsidR="006F0B33" w:rsidRPr="006350D4" w:rsidRDefault="006F0B33" w:rsidP="001E23D1">
            <w:pPr>
              <w:pStyle w:val="NoSpacing"/>
              <w:rPr>
                <w:rFonts w:ascii="Arial" w:hAnsi="Arial" w:cs="Arial"/>
                <w:color w:val="000000"/>
                <w:sz w:val="18"/>
                <w:szCs w:val="18"/>
              </w:rPr>
            </w:pPr>
          </w:p>
        </w:tc>
      </w:tr>
      <w:tr w:rsidR="006F0B33" w:rsidRPr="006350D4" w14:paraId="7A06D30F" w14:textId="77777777" w:rsidTr="005547BD">
        <w:trPr>
          <w:trHeight w:val="432"/>
        </w:trPr>
        <w:tc>
          <w:tcPr>
            <w:tcW w:w="2515" w:type="dxa"/>
            <w:shd w:val="clear" w:color="auto" w:fill="E1F0FA"/>
          </w:tcPr>
          <w:p w14:paraId="482AA225" w14:textId="77777777" w:rsidR="006F0B33" w:rsidRPr="006350D4" w:rsidRDefault="006F0B33" w:rsidP="001E23D1">
            <w:pPr>
              <w:pStyle w:val="NoSpacing"/>
              <w:rPr>
                <w:rFonts w:ascii="Arial" w:hAnsi="Arial" w:cs="Arial"/>
                <w:color w:val="1D4575"/>
                <w:sz w:val="18"/>
                <w:szCs w:val="18"/>
              </w:rPr>
            </w:pPr>
          </w:p>
          <w:p w14:paraId="269B4893" w14:textId="77777777" w:rsidR="006F0B33" w:rsidRPr="006350D4" w:rsidRDefault="006F0B33" w:rsidP="001E23D1">
            <w:pPr>
              <w:pStyle w:val="NoSpacing"/>
              <w:rPr>
                <w:rFonts w:ascii="Arial" w:hAnsi="Arial" w:cs="Arial"/>
                <w:color w:val="1D4575"/>
                <w:sz w:val="18"/>
                <w:szCs w:val="18"/>
              </w:rPr>
            </w:pPr>
          </w:p>
          <w:p w14:paraId="2E3BEECB" w14:textId="77777777" w:rsidR="006F0B33" w:rsidRPr="006350D4" w:rsidRDefault="006F0B33" w:rsidP="001E23D1">
            <w:pPr>
              <w:pStyle w:val="NoSpacing"/>
              <w:rPr>
                <w:rFonts w:ascii="Arial" w:hAnsi="Arial" w:cs="Arial"/>
                <w:color w:val="1D4575"/>
                <w:sz w:val="18"/>
                <w:szCs w:val="18"/>
              </w:rPr>
            </w:pPr>
          </w:p>
        </w:tc>
        <w:tc>
          <w:tcPr>
            <w:tcW w:w="3522" w:type="dxa"/>
            <w:shd w:val="clear" w:color="auto" w:fill="E1F0FA"/>
          </w:tcPr>
          <w:p w14:paraId="4C44AED9" w14:textId="77777777" w:rsidR="006F0B33" w:rsidRPr="006350D4" w:rsidRDefault="006F0B33" w:rsidP="001E23D1">
            <w:pPr>
              <w:pStyle w:val="NoSpacing"/>
              <w:rPr>
                <w:rFonts w:ascii="Arial" w:hAnsi="Arial" w:cs="Arial"/>
                <w:color w:val="000000"/>
                <w:sz w:val="18"/>
                <w:szCs w:val="18"/>
              </w:rPr>
            </w:pPr>
          </w:p>
        </w:tc>
        <w:tc>
          <w:tcPr>
            <w:tcW w:w="2167" w:type="dxa"/>
            <w:shd w:val="clear" w:color="auto" w:fill="E1F0FA"/>
          </w:tcPr>
          <w:p w14:paraId="01F49127" w14:textId="77777777" w:rsidR="006F0B33" w:rsidRPr="006350D4" w:rsidRDefault="006F0B33" w:rsidP="001E23D1">
            <w:pPr>
              <w:pStyle w:val="NoSpacing"/>
              <w:rPr>
                <w:rFonts w:ascii="Arial" w:hAnsi="Arial" w:cs="Arial"/>
                <w:color w:val="000000"/>
                <w:sz w:val="18"/>
                <w:szCs w:val="18"/>
              </w:rPr>
            </w:pPr>
          </w:p>
        </w:tc>
        <w:tc>
          <w:tcPr>
            <w:tcW w:w="2569" w:type="dxa"/>
            <w:shd w:val="clear" w:color="auto" w:fill="E1F0FA"/>
          </w:tcPr>
          <w:p w14:paraId="1E71423D" w14:textId="77777777" w:rsidR="006F0B33" w:rsidRPr="006350D4" w:rsidRDefault="006F0B33" w:rsidP="001E23D1">
            <w:pPr>
              <w:pStyle w:val="NoSpacing"/>
              <w:rPr>
                <w:rFonts w:ascii="Arial" w:hAnsi="Arial" w:cs="Arial"/>
                <w:color w:val="000000"/>
                <w:sz w:val="18"/>
                <w:szCs w:val="18"/>
              </w:rPr>
            </w:pPr>
          </w:p>
        </w:tc>
      </w:tr>
      <w:tr w:rsidR="006F0B33" w:rsidRPr="006350D4" w14:paraId="07F0835A" w14:textId="77777777" w:rsidTr="005547BD">
        <w:trPr>
          <w:trHeight w:val="432"/>
        </w:trPr>
        <w:tc>
          <w:tcPr>
            <w:tcW w:w="2515" w:type="dxa"/>
          </w:tcPr>
          <w:p w14:paraId="72DBE06E" w14:textId="77777777" w:rsidR="006F0B33" w:rsidRPr="006350D4" w:rsidRDefault="006F0B33" w:rsidP="001E23D1">
            <w:pPr>
              <w:pStyle w:val="NoSpacing"/>
              <w:rPr>
                <w:rFonts w:ascii="Arial" w:hAnsi="Arial" w:cs="Arial"/>
                <w:color w:val="1D4575"/>
                <w:sz w:val="18"/>
                <w:szCs w:val="18"/>
              </w:rPr>
            </w:pPr>
          </w:p>
          <w:p w14:paraId="783DD112" w14:textId="77777777" w:rsidR="006F0B33" w:rsidRPr="006350D4" w:rsidRDefault="006F0B33" w:rsidP="001E23D1">
            <w:pPr>
              <w:pStyle w:val="NoSpacing"/>
              <w:rPr>
                <w:rFonts w:ascii="Arial" w:hAnsi="Arial" w:cs="Arial"/>
                <w:color w:val="1D4575"/>
                <w:sz w:val="18"/>
                <w:szCs w:val="18"/>
              </w:rPr>
            </w:pPr>
          </w:p>
          <w:p w14:paraId="768A9C24" w14:textId="77777777" w:rsidR="006F0B33" w:rsidRPr="006350D4" w:rsidRDefault="006F0B33" w:rsidP="001E23D1">
            <w:pPr>
              <w:pStyle w:val="NoSpacing"/>
              <w:rPr>
                <w:rFonts w:ascii="Arial" w:hAnsi="Arial" w:cs="Arial"/>
                <w:color w:val="1D4575"/>
                <w:sz w:val="18"/>
                <w:szCs w:val="18"/>
              </w:rPr>
            </w:pPr>
          </w:p>
        </w:tc>
        <w:tc>
          <w:tcPr>
            <w:tcW w:w="3522" w:type="dxa"/>
          </w:tcPr>
          <w:p w14:paraId="3E9513FA" w14:textId="77777777" w:rsidR="006F0B33" w:rsidRPr="006350D4" w:rsidRDefault="006F0B33" w:rsidP="001E23D1">
            <w:pPr>
              <w:pStyle w:val="NoSpacing"/>
              <w:rPr>
                <w:rFonts w:ascii="Arial" w:hAnsi="Arial" w:cs="Arial"/>
                <w:color w:val="000000"/>
                <w:sz w:val="18"/>
                <w:szCs w:val="18"/>
              </w:rPr>
            </w:pPr>
          </w:p>
        </w:tc>
        <w:tc>
          <w:tcPr>
            <w:tcW w:w="2167" w:type="dxa"/>
          </w:tcPr>
          <w:p w14:paraId="782C443F" w14:textId="77777777" w:rsidR="006F0B33" w:rsidRPr="006350D4" w:rsidRDefault="006F0B33" w:rsidP="001E23D1">
            <w:pPr>
              <w:pStyle w:val="NoSpacing"/>
              <w:rPr>
                <w:rFonts w:ascii="Arial" w:hAnsi="Arial" w:cs="Arial"/>
                <w:color w:val="000000"/>
                <w:sz w:val="18"/>
                <w:szCs w:val="18"/>
              </w:rPr>
            </w:pPr>
          </w:p>
        </w:tc>
        <w:tc>
          <w:tcPr>
            <w:tcW w:w="2569" w:type="dxa"/>
          </w:tcPr>
          <w:p w14:paraId="55430A57" w14:textId="77777777" w:rsidR="006F0B33" w:rsidRPr="006350D4" w:rsidRDefault="006F0B33" w:rsidP="001E23D1">
            <w:pPr>
              <w:pStyle w:val="NoSpacing"/>
              <w:rPr>
                <w:rFonts w:ascii="Arial" w:hAnsi="Arial" w:cs="Arial"/>
                <w:color w:val="000000"/>
                <w:sz w:val="18"/>
                <w:szCs w:val="18"/>
              </w:rPr>
            </w:pPr>
          </w:p>
        </w:tc>
      </w:tr>
      <w:tr w:rsidR="006F0B33" w:rsidRPr="006350D4" w14:paraId="7F2263E8" w14:textId="77777777" w:rsidTr="005547BD">
        <w:trPr>
          <w:trHeight w:val="432"/>
        </w:trPr>
        <w:tc>
          <w:tcPr>
            <w:tcW w:w="2515" w:type="dxa"/>
            <w:shd w:val="clear" w:color="auto" w:fill="E1F0FA"/>
          </w:tcPr>
          <w:p w14:paraId="30EBBBB5" w14:textId="77777777" w:rsidR="006F0B33" w:rsidRPr="006350D4" w:rsidRDefault="006F0B33" w:rsidP="001E23D1">
            <w:pPr>
              <w:pStyle w:val="NoSpacing"/>
              <w:rPr>
                <w:rFonts w:ascii="Arial" w:hAnsi="Arial" w:cs="Arial"/>
                <w:color w:val="1D4575"/>
                <w:sz w:val="18"/>
                <w:szCs w:val="18"/>
              </w:rPr>
            </w:pPr>
          </w:p>
          <w:p w14:paraId="5E8CE871" w14:textId="77777777" w:rsidR="006F0B33" w:rsidRPr="006350D4" w:rsidRDefault="006F0B33" w:rsidP="001E23D1">
            <w:pPr>
              <w:pStyle w:val="NoSpacing"/>
              <w:rPr>
                <w:rFonts w:ascii="Arial" w:hAnsi="Arial" w:cs="Arial"/>
                <w:color w:val="1D4575"/>
                <w:sz w:val="18"/>
                <w:szCs w:val="18"/>
              </w:rPr>
            </w:pPr>
          </w:p>
          <w:p w14:paraId="5EBE2126" w14:textId="77777777" w:rsidR="006F0B33" w:rsidRPr="006350D4" w:rsidRDefault="006F0B33" w:rsidP="001E23D1">
            <w:pPr>
              <w:pStyle w:val="NoSpacing"/>
              <w:rPr>
                <w:rFonts w:ascii="Arial" w:hAnsi="Arial" w:cs="Arial"/>
                <w:color w:val="1D4575"/>
                <w:sz w:val="18"/>
                <w:szCs w:val="18"/>
              </w:rPr>
            </w:pPr>
          </w:p>
        </w:tc>
        <w:tc>
          <w:tcPr>
            <w:tcW w:w="3522" w:type="dxa"/>
            <w:shd w:val="clear" w:color="auto" w:fill="E1F0FA"/>
          </w:tcPr>
          <w:p w14:paraId="3F0A9070" w14:textId="77777777" w:rsidR="006F0B33" w:rsidRPr="006350D4" w:rsidRDefault="006F0B33" w:rsidP="001E23D1">
            <w:pPr>
              <w:pStyle w:val="NoSpacing"/>
              <w:rPr>
                <w:rFonts w:ascii="Arial" w:hAnsi="Arial" w:cs="Arial"/>
                <w:color w:val="000000"/>
                <w:sz w:val="18"/>
                <w:szCs w:val="18"/>
              </w:rPr>
            </w:pPr>
          </w:p>
        </w:tc>
        <w:tc>
          <w:tcPr>
            <w:tcW w:w="2167" w:type="dxa"/>
            <w:shd w:val="clear" w:color="auto" w:fill="E1F0FA"/>
          </w:tcPr>
          <w:p w14:paraId="1353E62B" w14:textId="77777777" w:rsidR="006F0B33" w:rsidRPr="006350D4" w:rsidRDefault="006F0B33" w:rsidP="001E23D1">
            <w:pPr>
              <w:pStyle w:val="NoSpacing"/>
              <w:rPr>
                <w:rFonts w:ascii="Arial" w:hAnsi="Arial" w:cs="Arial"/>
                <w:color w:val="000000"/>
                <w:sz w:val="18"/>
                <w:szCs w:val="18"/>
              </w:rPr>
            </w:pPr>
          </w:p>
        </w:tc>
        <w:tc>
          <w:tcPr>
            <w:tcW w:w="2569" w:type="dxa"/>
            <w:shd w:val="clear" w:color="auto" w:fill="E1F0FA"/>
          </w:tcPr>
          <w:p w14:paraId="14B1AC0E" w14:textId="77777777" w:rsidR="006F0B33" w:rsidRPr="006350D4" w:rsidRDefault="006F0B33" w:rsidP="001E23D1">
            <w:pPr>
              <w:pStyle w:val="NoSpacing"/>
              <w:rPr>
                <w:rFonts w:ascii="Arial" w:hAnsi="Arial" w:cs="Arial"/>
                <w:color w:val="000000"/>
                <w:sz w:val="18"/>
                <w:szCs w:val="18"/>
              </w:rPr>
            </w:pPr>
          </w:p>
        </w:tc>
      </w:tr>
      <w:tr w:rsidR="006F0B33" w:rsidRPr="006350D4" w14:paraId="01E46110" w14:textId="77777777" w:rsidTr="005547BD">
        <w:trPr>
          <w:trHeight w:val="432"/>
        </w:trPr>
        <w:tc>
          <w:tcPr>
            <w:tcW w:w="2515" w:type="dxa"/>
          </w:tcPr>
          <w:p w14:paraId="655FBEC7" w14:textId="77777777" w:rsidR="006F0B33" w:rsidRPr="006350D4" w:rsidRDefault="006F0B33" w:rsidP="001E23D1">
            <w:pPr>
              <w:pStyle w:val="NoSpacing"/>
              <w:rPr>
                <w:rFonts w:ascii="Arial" w:hAnsi="Arial" w:cs="Arial"/>
                <w:color w:val="1D4575"/>
                <w:sz w:val="18"/>
                <w:szCs w:val="18"/>
              </w:rPr>
            </w:pPr>
          </w:p>
          <w:p w14:paraId="2526D01B" w14:textId="77777777" w:rsidR="006F0B33" w:rsidRPr="006350D4" w:rsidRDefault="006F0B33" w:rsidP="001E23D1">
            <w:pPr>
              <w:pStyle w:val="NoSpacing"/>
              <w:rPr>
                <w:rFonts w:ascii="Arial" w:hAnsi="Arial" w:cs="Arial"/>
                <w:color w:val="1D4575"/>
                <w:sz w:val="18"/>
                <w:szCs w:val="18"/>
              </w:rPr>
            </w:pPr>
          </w:p>
          <w:p w14:paraId="5D0A604B" w14:textId="77777777" w:rsidR="006F0B33" w:rsidRPr="006350D4" w:rsidRDefault="006F0B33" w:rsidP="001E23D1">
            <w:pPr>
              <w:pStyle w:val="NoSpacing"/>
              <w:rPr>
                <w:rFonts w:ascii="Arial" w:hAnsi="Arial" w:cs="Arial"/>
                <w:color w:val="1D4575"/>
                <w:sz w:val="18"/>
                <w:szCs w:val="18"/>
              </w:rPr>
            </w:pPr>
          </w:p>
        </w:tc>
        <w:tc>
          <w:tcPr>
            <w:tcW w:w="3522" w:type="dxa"/>
          </w:tcPr>
          <w:p w14:paraId="721CF7D5" w14:textId="77777777" w:rsidR="006F0B33" w:rsidRPr="006350D4" w:rsidRDefault="006F0B33" w:rsidP="001E23D1">
            <w:pPr>
              <w:pStyle w:val="NoSpacing"/>
              <w:rPr>
                <w:rFonts w:ascii="Arial" w:hAnsi="Arial" w:cs="Arial"/>
                <w:color w:val="000000"/>
                <w:sz w:val="18"/>
                <w:szCs w:val="18"/>
              </w:rPr>
            </w:pPr>
          </w:p>
        </w:tc>
        <w:tc>
          <w:tcPr>
            <w:tcW w:w="2167" w:type="dxa"/>
          </w:tcPr>
          <w:p w14:paraId="5C5C975F" w14:textId="77777777" w:rsidR="006F0B33" w:rsidRPr="006350D4" w:rsidRDefault="006F0B33" w:rsidP="001E23D1">
            <w:pPr>
              <w:pStyle w:val="NoSpacing"/>
              <w:rPr>
                <w:rFonts w:ascii="Arial" w:hAnsi="Arial" w:cs="Arial"/>
                <w:color w:val="000000"/>
                <w:sz w:val="18"/>
                <w:szCs w:val="18"/>
              </w:rPr>
            </w:pPr>
          </w:p>
        </w:tc>
        <w:tc>
          <w:tcPr>
            <w:tcW w:w="2569" w:type="dxa"/>
          </w:tcPr>
          <w:p w14:paraId="6727EE0D" w14:textId="77777777" w:rsidR="006F0B33" w:rsidRPr="006350D4" w:rsidRDefault="006F0B33" w:rsidP="001E23D1">
            <w:pPr>
              <w:pStyle w:val="NoSpacing"/>
              <w:rPr>
                <w:rFonts w:ascii="Arial" w:hAnsi="Arial" w:cs="Arial"/>
                <w:color w:val="000000"/>
                <w:sz w:val="18"/>
                <w:szCs w:val="18"/>
              </w:rPr>
            </w:pPr>
          </w:p>
        </w:tc>
      </w:tr>
      <w:tr w:rsidR="006F0B33" w:rsidRPr="006350D4" w14:paraId="13024535" w14:textId="77777777" w:rsidTr="005547BD">
        <w:trPr>
          <w:trHeight w:val="432"/>
        </w:trPr>
        <w:tc>
          <w:tcPr>
            <w:tcW w:w="2515" w:type="dxa"/>
            <w:shd w:val="clear" w:color="auto" w:fill="E1F0FA"/>
          </w:tcPr>
          <w:p w14:paraId="316C4B5A" w14:textId="77777777" w:rsidR="006F0B33" w:rsidRPr="006350D4" w:rsidRDefault="006F0B33" w:rsidP="001E23D1">
            <w:pPr>
              <w:pStyle w:val="NoSpacing"/>
              <w:rPr>
                <w:rFonts w:ascii="Arial" w:hAnsi="Arial" w:cs="Arial"/>
                <w:color w:val="1D4575"/>
                <w:sz w:val="18"/>
                <w:szCs w:val="18"/>
              </w:rPr>
            </w:pPr>
          </w:p>
          <w:p w14:paraId="22937971" w14:textId="77777777" w:rsidR="006F0B33" w:rsidRPr="006350D4" w:rsidRDefault="006F0B33" w:rsidP="001E23D1">
            <w:pPr>
              <w:pStyle w:val="NoSpacing"/>
              <w:rPr>
                <w:rFonts w:ascii="Arial" w:hAnsi="Arial" w:cs="Arial"/>
                <w:color w:val="1D4575"/>
                <w:sz w:val="18"/>
                <w:szCs w:val="18"/>
              </w:rPr>
            </w:pPr>
          </w:p>
          <w:p w14:paraId="0EA6A1F2" w14:textId="77777777" w:rsidR="006F0B33" w:rsidRPr="006350D4" w:rsidRDefault="006F0B33" w:rsidP="001E23D1">
            <w:pPr>
              <w:pStyle w:val="NoSpacing"/>
              <w:rPr>
                <w:rFonts w:ascii="Arial" w:hAnsi="Arial" w:cs="Arial"/>
                <w:color w:val="1D4575"/>
                <w:sz w:val="18"/>
                <w:szCs w:val="18"/>
              </w:rPr>
            </w:pPr>
          </w:p>
        </w:tc>
        <w:tc>
          <w:tcPr>
            <w:tcW w:w="3522" w:type="dxa"/>
            <w:shd w:val="clear" w:color="auto" w:fill="E1F0FA"/>
          </w:tcPr>
          <w:p w14:paraId="299F75BD" w14:textId="77777777" w:rsidR="006F0B33" w:rsidRPr="006350D4" w:rsidRDefault="006F0B33" w:rsidP="001E23D1">
            <w:pPr>
              <w:pStyle w:val="NoSpacing"/>
              <w:rPr>
                <w:rFonts w:ascii="Arial" w:hAnsi="Arial" w:cs="Arial"/>
                <w:color w:val="000000"/>
                <w:sz w:val="18"/>
                <w:szCs w:val="18"/>
              </w:rPr>
            </w:pPr>
          </w:p>
        </w:tc>
        <w:tc>
          <w:tcPr>
            <w:tcW w:w="2167" w:type="dxa"/>
            <w:shd w:val="clear" w:color="auto" w:fill="E1F0FA"/>
          </w:tcPr>
          <w:p w14:paraId="6574AFAC" w14:textId="77777777" w:rsidR="006F0B33" w:rsidRPr="006350D4" w:rsidRDefault="006F0B33" w:rsidP="001E23D1">
            <w:pPr>
              <w:pStyle w:val="NoSpacing"/>
              <w:rPr>
                <w:rFonts w:ascii="Arial" w:hAnsi="Arial" w:cs="Arial"/>
                <w:color w:val="000000"/>
                <w:sz w:val="18"/>
                <w:szCs w:val="18"/>
              </w:rPr>
            </w:pPr>
          </w:p>
        </w:tc>
        <w:tc>
          <w:tcPr>
            <w:tcW w:w="2569" w:type="dxa"/>
            <w:shd w:val="clear" w:color="auto" w:fill="E1F0FA"/>
          </w:tcPr>
          <w:p w14:paraId="4884356C" w14:textId="77777777" w:rsidR="006F0B33" w:rsidRPr="006350D4" w:rsidRDefault="006F0B33" w:rsidP="001E23D1">
            <w:pPr>
              <w:pStyle w:val="NoSpacing"/>
              <w:rPr>
                <w:rFonts w:ascii="Arial" w:hAnsi="Arial" w:cs="Arial"/>
                <w:color w:val="000000"/>
                <w:sz w:val="18"/>
                <w:szCs w:val="18"/>
              </w:rPr>
            </w:pPr>
          </w:p>
        </w:tc>
      </w:tr>
    </w:tbl>
    <w:p w14:paraId="3704D367" w14:textId="77777777" w:rsidR="00EB31D6" w:rsidRPr="006350D4" w:rsidRDefault="00EB31D6" w:rsidP="00EB31D6">
      <w:pPr>
        <w:rPr>
          <w:rFonts w:ascii="Arial" w:hAnsi="Arial" w:cs="Arial"/>
        </w:rPr>
      </w:pPr>
    </w:p>
    <w:p w14:paraId="4B0A2DBA" w14:textId="7226D89C" w:rsidR="00EB31D6" w:rsidRPr="00EB31D6" w:rsidRDefault="00EB31D6" w:rsidP="006350D4">
      <w:pPr>
        <w:pStyle w:val="Heading2"/>
        <w:rPr>
          <w:rFonts w:cs="Arial"/>
        </w:rPr>
      </w:pPr>
      <w:bookmarkStart w:id="3" w:name="_Toc526144000"/>
      <w:r w:rsidRPr="00EB31D6">
        <w:rPr>
          <w:rFonts w:cs="Arial"/>
        </w:rPr>
        <w:t xml:space="preserve">Section </w:t>
      </w:r>
      <w:r w:rsidR="000474B3">
        <w:rPr>
          <w:rFonts w:cs="Arial"/>
        </w:rPr>
        <w:t>1</w:t>
      </w:r>
      <w:r w:rsidRPr="00EB31D6">
        <w:rPr>
          <w:rFonts w:cs="Arial"/>
        </w:rPr>
        <w:t>, Part B: Developing, monitoring and communicating the reading achievement plan</w:t>
      </w:r>
      <w:bookmarkEnd w:id="3"/>
    </w:p>
    <w:p w14:paraId="2538A2B3" w14:textId="714E75B5" w:rsidR="00EA0A81" w:rsidRDefault="00EB31D6">
      <w:pPr>
        <w:spacing w:after="160" w:line="259" w:lineRule="auto"/>
        <w:rPr>
          <w:rFonts w:ascii="Arial" w:hAnsi="Arial" w:cs="Arial"/>
          <w:i/>
        </w:rPr>
      </w:pPr>
      <w:bookmarkStart w:id="4" w:name="_Hlk525903038"/>
      <w:r w:rsidRPr="006350D4">
        <w:rPr>
          <w:rFonts w:ascii="Arial" w:hAnsi="Arial" w:cs="Arial"/>
          <w:i/>
        </w:rPr>
        <w:t>Describe how the district lea</w:t>
      </w:r>
      <w:r w:rsidR="00EA0A81">
        <w:rPr>
          <w:rFonts w:ascii="Arial" w:hAnsi="Arial" w:cs="Arial"/>
          <w:i/>
        </w:rPr>
        <w:t>dership team developed the plan and</w:t>
      </w:r>
      <w:r w:rsidRPr="006350D4">
        <w:rPr>
          <w:rFonts w:ascii="Arial" w:hAnsi="Arial" w:cs="Arial"/>
          <w:i/>
        </w:rPr>
        <w:t xml:space="preserve"> how the </w:t>
      </w:r>
      <w:r w:rsidR="00EA0A81">
        <w:rPr>
          <w:rFonts w:ascii="Arial" w:hAnsi="Arial" w:cs="Arial"/>
          <w:i/>
        </w:rPr>
        <w:t>team will monitor and</w:t>
      </w:r>
      <w:r w:rsidRPr="006350D4">
        <w:rPr>
          <w:rFonts w:ascii="Arial" w:hAnsi="Arial" w:cs="Arial"/>
          <w:i/>
        </w:rPr>
        <w:t xml:space="preserve"> communicate the plan.</w:t>
      </w:r>
      <w:r w:rsidR="00EA0A81">
        <w:rPr>
          <w:rFonts w:ascii="Arial" w:hAnsi="Arial" w:cs="Arial"/>
          <w:i/>
        </w:rPr>
        <w:br w:type="page"/>
      </w:r>
    </w:p>
    <w:p w14:paraId="210C9726" w14:textId="51AB9192" w:rsidR="00E012C3" w:rsidRPr="00C6129E" w:rsidRDefault="00E012C3" w:rsidP="00BE01AA">
      <w:pPr>
        <w:pStyle w:val="Heading1"/>
        <w:rPr>
          <w:rFonts w:cs="Arial"/>
        </w:rPr>
      </w:pPr>
      <w:bookmarkStart w:id="5" w:name="_Toc526144001"/>
      <w:bookmarkEnd w:id="4"/>
      <w:r w:rsidRPr="00EB31D6">
        <w:rPr>
          <w:rFonts w:cs="Arial"/>
        </w:rPr>
        <w:lastRenderedPageBreak/>
        <w:t xml:space="preserve">Section </w:t>
      </w:r>
      <w:r w:rsidR="000474B3">
        <w:rPr>
          <w:rFonts w:cs="Arial"/>
        </w:rPr>
        <w:t>2</w:t>
      </w:r>
      <w:r w:rsidRPr="00EB31D6">
        <w:rPr>
          <w:rFonts w:cs="Arial"/>
        </w:rPr>
        <w:t xml:space="preserve">: </w:t>
      </w:r>
      <w:r w:rsidRPr="00C6129E">
        <w:rPr>
          <w:rFonts w:cs="Arial"/>
        </w:rPr>
        <w:t xml:space="preserve">Alignment Between the Reading Achievement Plan and </w:t>
      </w:r>
      <w:r w:rsidR="001E23D1" w:rsidRPr="00C6129E">
        <w:rPr>
          <w:rFonts w:cs="Arial"/>
        </w:rPr>
        <w:t xml:space="preserve">Overall </w:t>
      </w:r>
      <w:r w:rsidR="00C6129E">
        <w:rPr>
          <w:rFonts w:cs="Arial"/>
        </w:rPr>
        <w:t>I</w:t>
      </w:r>
      <w:r w:rsidR="001E23D1" w:rsidRPr="00C6129E">
        <w:rPr>
          <w:rFonts w:cs="Arial"/>
        </w:rPr>
        <w:t xml:space="preserve">mprovement </w:t>
      </w:r>
      <w:r w:rsidR="00C6129E">
        <w:rPr>
          <w:rFonts w:cs="Arial"/>
        </w:rPr>
        <w:t xml:space="preserve">AND EQUITY </w:t>
      </w:r>
      <w:r w:rsidR="001E23D1" w:rsidRPr="00C6129E">
        <w:rPr>
          <w:rFonts w:cs="Arial"/>
        </w:rPr>
        <w:t>Efforts</w:t>
      </w:r>
      <w:bookmarkEnd w:id="5"/>
      <w:r w:rsidR="00C6129E" w:rsidRPr="00C6129E">
        <w:rPr>
          <w:rFonts w:cs="Arial"/>
        </w:rPr>
        <w:t>*</w:t>
      </w:r>
    </w:p>
    <w:p w14:paraId="1C8C590E" w14:textId="58652FCE" w:rsidR="005F1D3C" w:rsidRPr="00BC7738" w:rsidRDefault="00E012C3" w:rsidP="005F1D3C">
      <w:pPr>
        <w:rPr>
          <w:rFonts w:ascii="Arial" w:hAnsi="Arial" w:cs="Arial"/>
          <w:i/>
          <w:iCs/>
        </w:rPr>
      </w:pPr>
      <w:bookmarkStart w:id="6" w:name="_Hlk525903402"/>
      <w:r w:rsidRPr="006350D4">
        <w:rPr>
          <w:rFonts w:ascii="Arial" w:hAnsi="Arial" w:cs="Arial"/>
          <w:i/>
        </w:rPr>
        <w:t xml:space="preserve">Describe how the Reading Achievement Plan </w:t>
      </w:r>
      <w:r w:rsidR="001E23D1" w:rsidRPr="006350D4">
        <w:rPr>
          <w:rFonts w:ascii="Arial" w:hAnsi="Arial" w:cs="Arial"/>
          <w:i/>
        </w:rPr>
        <w:t xml:space="preserve">is </w:t>
      </w:r>
      <w:r w:rsidRPr="006350D4">
        <w:rPr>
          <w:rFonts w:ascii="Arial" w:hAnsi="Arial" w:cs="Arial"/>
          <w:i/>
        </w:rPr>
        <w:t>align</w:t>
      </w:r>
      <w:r w:rsidR="001E23D1" w:rsidRPr="006350D4">
        <w:rPr>
          <w:rFonts w:ascii="Arial" w:hAnsi="Arial" w:cs="Arial"/>
          <w:i/>
        </w:rPr>
        <w:t xml:space="preserve">ed </w:t>
      </w:r>
      <w:r w:rsidR="00EA0A81">
        <w:rPr>
          <w:rFonts w:ascii="Arial" w:hAnsi="Arial" w:cs="Arial"/>
          <w:i/>
        </w:rPr>
        <w:t xml:space="preserve">to </w:t>
      </w:r>
      <w:r w:rsidR="001E23D1" w:rsidRPr="006350D4">
        <w:rPr>
          <w:rFonts w:ascii="Arial" w:hAnsi="Arial" w:cs="Arial"/>
          <w:i/>
        </w:rPr>
        <w:t>and support</w:t>
      </w:r>
      <w:r w:rsidR="00EA0A81">
        <w:rPr>
          <w:rFonts w:ascii="Arial" w:hAnsi="Arial" w:cs="Arial"/>
          <w:i/>
        </w:rPr>
        <w:t>s</w:t>
      </w:r>
      <w:r w:rsidR="001E23D1" w:rsidRPr="006350D4">
        <w:rPr>
          <w:rFonts w:ascii="Arial" w:hAnsi="Arial" w:cs="Arial"/>
          <w:i/>
        </w:rPr>
        <w:t xml:space="preserve"> the overall continuous improvement </w:t>
      </w:r>
      <w:r w:rsidR="005F1D3C">
        <w:rPr>
          <w:rFonts w:ascii="Arial" w:hAnsi="Arial" w:cs="Arial"/>
          <w:i/>
        </w:rPr>
        <w:t xml:space="preserve">and </w:t>
      </w:r>
      <w:r w:rsidR="005F1D3C" w:rsidRPr="00D71734">
        <w:rPr>
          <w:rFonts w:ascii="Arial" w:hAnsi="Arial" w:cs="Arial"/>
          <w:i/>
        </w:rPr>
        <w:t>equity</w:t>
      </w:r>
      <w:r w:rsidR="005F1D3C" w:rsidRPr="005F1D3C">
        <w:rPr>
          <w:rFonts w:ascii="Arial" w:hAnsi="Arial" w:cs="Arial"/>
          <w:i/>
          <w:color w:val="FF0000"/>
        </w:rPr>
        <w:t xml:space="preserve"> </w:t>
      </w:r>
      <w:r w:rsidR="001E23D1" w:rsidRPr="006350D4">
        <w:rPr>
          <w:rFonts w:ascii="Arial" w:hAnsi="Arial" w:cs="Arial"/>
          <w:i/>
        </w:rPr>
        <w:t>effort</w:t>
      </w:r>
      <w:r w:rsidR="00EB31D6">
        <w:rPr>
          <w:rFonts w:ascii="Arial" w:hAnsi="Arial" w:cs="Arial"/>
          <w:i/>
        </w:rPr>
        <w:t>s</w:t>
      </w:r>
      <w:r w:rsidR="001E23D1" w:rsidRPr="006350D4">
        <w:rPr>
          <w:rFonts w:ascii="Arial" w:hAnsi="Arial" w:cs="Arial"/>
          <w:i/>
        </w:rPr>
        <w:t xml:space="preserve"> of the district</w:t>
      </w:r>
      <w:r w:rsidR="00EB31D6">
        <w:rPr>
          <w:rFonts w:ascii="Arial" w:hAnsi="Arial" w:cs="Arial"/>
          <w:i/>
        </w:rPr>
        <w:t xml:space="preserve"> or community school</w:t>
      </w:r>
      <w:r w:rsidRPr="006350D4">
        <w:rPr>
          <w:rFonts w:ascii="Arial" w:hAnsi="Arial" w:cs="Arial"/>
          <w:i/>
        </w:rPr>
        <w:t xml:space="preserve">. </w:t>
      </w:r>
      <w:r w:rsidR="005F1D3C" w:rsidRPr="00D71734">
        <w:rPr>
          <w:rFonts w:ascii="Arial" w:hAnsi="Arial" w:cs="Arial"/>
          <w:i/>
          <w:iCs/>
        </w:rPr>
        <w:t xml:space="preserve">Districts and community schools established under Chapter 3314. of the Revised Code that </w:t>
      </w:r>
      <w:r w:rsidR="00BC7738" w:rsidRPr="00D71734">
        <w:rPr>
          <w:rFonts w:ascii="Arial" w:hAnsi="Arial" w:cs="Arial"/>
          <w:i/>
          <w:iCs/>
        </w:rPr>
        <w:t>are</w:t>
      </w:r>
      <w:r w:rsidR="005F1D3C" w:rsidRPr="00D71734">
        <w:rPr>
          <w:rFonts w:ascii="Arial" w:hAnsi="Arial" w:cs="Arial"/>
          <w:i/>
          <w:iCs/>
        </w:rPr>
        <w:t xml:space="preserve"> required to develop or modify a local equitable access plan, an improvement plan or implement improvement strategies as required by section </w:t>
      </w:r>
      <w:hyperlink r:id="rId15">
        <w:r w:rsidR="005F1D3C" w:rsidRPr="00D71734">
          <w:rPr>
            <w:rStyle w:val="Hyperlink"/>
            <w:rFonts w:cs="Arial"/>
            <w:i/>
            <w:iCs/>
            <w:color w:val="auto"/>
          </w:rPr>
          <w:t>3302.04</w:t>
        </w:r>
      </w:hyperlink>
      <w:r w:rsidR="005F1D3C" w:rsidRPr="00D71734">
        <w:rPr>
          <w:rFonts w:ascii="Arial" w:hAnsi="Arial" w:cs="Arial"/>
          <w:i/>
          <w:iCs/>
        </w:rPr>
        <w:t>, </w:t>
      </w:r>
      <w:hyperlink r:id="rId16">
        <w:r w:rsidR="005F1D3C" w:rsidRPr="00D71734">
          <w:rPr>
            <w:rStyle w:val="Hyperlink"/>
            <w:rFonts w:cs="Arial"/>
            <w:i/>
            <w:iCs/>
            <w:color w:val="auto"/>
          </w:rPr>
          <w:t>3302.10</w:t>
        </w:r>
      </w:hyperlink>
      <w:r w:rsidR="005F1D3C" w:rsidRPr="00D71734">
        <w:rPr>
          <w:rFonts w:ascii="Arial" w:hAnsi="Arial" w:cs="Arial"/>
          <w:i/>
          <w:iCs/>
        </w:rPr>
        <w:t xml:space="preserve">, </w:t>
      </w:r>
      <w:hyperlink r:id="rId17" w:history="1">
        <w:r w:rsidR="005F1D3C" w:rsidRPr="00D71734">
          <w:rPr>
            <w:rStyle w:val="Hyperlink"/>
            <w:rFonts w:cs="Arial"/>
            <w:i/>
            <w:iCs/>
            <w:color w:val="auto"/>
          </w:rPr>
          <w:t>3301.0715(G)</w:t>
        </w:r>
      </w:hyperlink>
      <w:r w:rsidR="005F1D3C" w:rsidRPr="00D71734">
        <w:rPr>
          <w:rFonts w:ascii="Arial" w:hAnsi="Arial" w:cs="Arial"/>
          <w:i/>
          <w:iCs/>
        </w:rPr>
        <w:t xml:space="preserve"> or another section of the Revised Code shall ensure the plan required by this section aligns with other improvement and equity efforts.</w:t>
      </w:r>
    </w:p>
    <w:p w14:paraId="4A0F0699" w14:textId="77777777" w:rsidR="005F1D3C" w:rsidRPr="006350D4" w:rsidRDefault="005F1D3C" w:rsidP="00E012C3">
      <w:pPr>
        <w:rPr>
          <w:rFonts w:ascii="Arial" w:hAnsi="Arial" w:cs="Arial"/>
        </w:rPr>
      </w:pPr>
    </w:p>
    <w:bookmarkEnd w:id="6"/>
    <w:p w14:paraId="13A8F5C1" w14:textId="77777777" w:rsidR="00540B26" w:rsidRPr="006350D4" w:rsidRDefault="00540B26" w:rsidP="00AD3C36">
      <w:pPr>
        <w:rPr>
          <w:rFonts w:ascii="Arial" w:hAnsi="Arial" w:cs="Arial"/>
        </w:rPr>
      </w:pPr>
    </w:p>
    <w:p w14:paraId="53E89E57" w14:textId="77777777" w:rsidR="00E012C3" w:rsidRPr="006350D4" w:rsidRDefault="00E012C3" w:rsidP="00E012C3">
      <w:pPr>
        <w:rPr>
          <w:rFonts w:ascii="Arial" w:hAnsi="Arial" w:cs="Arial"/>
        </w:rPr>
      </w:pPr>
    </w:p>
    <w:p w14:paraId="1E0F5669" w14:textId="194B67CB" w:rsidR="00EB31D6" w:rsidRDefault="00EB31D6">
      <w:pPr>
        <w:rPr>
          <w:rFonts w:ascii="Arial" w:hAnsi="Arial" w:cs="Arial"/>
          <w:caps/>
          <w:color w:val="FFFFFF" w:themeColor="background1"/>
          <w:spacing w:val="15"/>
          <w:sz w:val="22"/>
          <w:szCs w:val="22"/>
        </w:rPr>
      </w:pPr>
      <w:r>
        <w:rPr>
          <w:rFonts w:cs="Arial"/>
        </w:rPr>
        <w:br w:type="page"/>
      </w:r>
    </w:p>
    <w:p w14:paraId="44B1F077" w14:textId="16CB18AE" w:rsidR="00E012C3" w:rsidRPr="006350D4" w:rsidRDefault="007158C6" w:rsidP="00EB31D6">
      <w:pPr>
        <w:pStyle w:val="Heading1"/>
        <w:rPr>
          <w:rFonts w:eastAsiaTheme="majorEastAsia"/>
          <w:b/>
          <w:sz w:val="32"/>
          <w:szCs w:val="24"/>
        </w:rPr>
      </w:pPr>
      <w:bookmarkStart w:id="7" w:name="_Toc526144002"/>
      <w:r w:rsidRPr="00EB31D6">
        <w:lastRenderedPageBreak/>
        <w:t>Section</w:t>
      </w:r>
      <w:r w:rsidR="003B6246" w:rsidRPr="00EB31D6">
        <w:t xml:space="preserve"> </w:t>
      </w:r>
      <w:r w:rsidR="000474B3">
        <w:t>3</w:t>
      </w:r>
      <w:r w:rsidR="00E012C3" w:rsidRPr="00EB31D6">
        <w:t xml:space="preserve">: </w:t>
      </w:r>
      <w:r w:rsidR="001E23D1" w:rsidRPr="00EB31D6">
        <w:t>Why a Reading Achievement Plan is Needed in our District or Community School</w:t>
      </w:r>
      <w:bookmarkEnd w:id="7"/>
      <w:r w:rsidR="00ED5003">
        <w:t>*</w:t>
      </w:r>
    </w:p>
    <w:p w14:paraId="3D733D74" w14:textId="699C82DB" w:rsidR="00E012C3" w:rsidRPr="006350D4" w:rsidRDefault="00E012C3" w:rsidP="006350D4">
      <w:pPr>
        <w:pStyle w:val="Heading2"/>
        <w:rPr>
          <w:rFonts w:eastAsia="Trebuchet MS" w:cs="Arial"/>
          <w:szCs w:val="24"/>
        </w:rPr>
      </w:pPr>
      <w:bookmarkStart w:id="8" w:name="_Toc526144003"/>
      <w:r w:rsidRPr="00EA0A81">
        <w:rPr>
          <w:rFonts w:cs="Arial"/>
        </w:rPr>
        <w:t>SECTION</w:t>
      </w:r>
      <w:r w:rsidR="00EA0A81" w:rsidRPr="00EA0A81">
        <w:rPr>
          <w:rFonts w:cs="Arial"/>
        </w:rPr>
        <w:t xml:space="preserve"> </w:t>
      </w:r>
      <w:r w:rsidR="004E4C08">
        <w:rPr>
          <w:rFonts w:cs="Arial"/>
        </w:rPr>
        <w:t>4</w:t>
      </w:r>
      <w:r w:rsidRPr="00EA0A81">
        <w:rPr>
          <w:rFonts w:cs="Arial"/>
        </w:rPr>
        <w:t xml:space="preserve"> PART </w:t>
      </w:r>
      <w:r w:rsidR="0011671A">
        <w:rPr>
          <w:rFonts w:cs="Arial"/>
        </w:rPr>
        <w:t>A:</w:t>
      </w:r>
      <w:r w:rsidRPr="00ED5003">
        <w:rPr>
          <w:rFonts w:cs="Arial"/>
        </w:rPr>
        <w:t xml:space="preserve"> </w:t>
      </w:r>
      <w:r w:rsidR="006F6F00">
        <w:rPr>
          <w:rFonts w:cs="Arial"/>
        </w:rPr>
        <w:t xml:space="preserve">relevant </w:t>
      </w:r>
      <w:r w:rsidR="00B9009F" w:rsidRPr="00ED5003">
        <w:rPr>
          <w:rFonts w:cs="Arial"/>
        </w:rPr>
        <w:t xml:space="preserve">learner </w:t>
      </w:r>
      <w:r w:rsidRPr="00ED5003">
        <w:rPr>
          <w:rFonts w:cs="Arial"/>
        </w:rPr>
        <w:t>PERFORMANCE DATA</w:t>
      </w:r>
      <w:bookmarkEnd w:id="8"/>
      <w:r w:rsidR="00ED5003">
        <w:rPr>
          <w:rFonts w:cs="Arial"/>
        </w:rPr>
        <w:t>*</w:t>
      </w:r>
    </w:p>
    <w:p w14:paraId="57CA3B93" w14:textId="7940446E" w:rsidR="006F6F00" w:rsidRPr="006F6F00" w:rsidRDefault="00E012C3" w:rsidP="006F6F00">
      <w:pPr>
        <w:spacing w:before="82" w:line="247" w:lineRule="auto"/>
        <w:ind w:left="20" w:right="284"/>
        <w:rPr>
          <w:rFonts w:ascii="Arial" w:hAnsi="Arial" w:cs="Arial"/>
          <w:i/>
          <w:w w:val="95"/>
        </w:rPr>
      </w:pPr>
      <w:bookmarkStart w:id="9" w:name="_Hlk525903589"/>
      <w:r w:rsidRPr="00D71734">
        <w:rPr>
          <w:rFonts w:ascii="Arial" w:hAnsi="Arial" w:cs="Arial"/>
          <w:i/>
          <w:w w:val="95"/>
        </w:rPr>
        <w:t>Insert</w:t>
      </w:r>
      <w:r w:rsidR="008A6BCD" w:rsidRPr="00D71734">
        <w:rPr>
          <w:rFonts w:ascii="Arial" w:hAnsi="Arial" w:cs="Arial"/>
          <w:i/>
          <w:w w:val="95"/>
        </w:rPr>
        <w:t xml:space="preserve"> </w:t>
      </w:r>
      <w:r w:rsidR="008A6BCD" w:rsidRPr="006F6F00">
        <w:rPr>
          <w:rFonts w:ascii="Arial" w:hAnsi="Arial" w:cs="Arial"/>
          <w:b/>
          <w:bCs/>
          <w:i/>
          <w:w w:val="95"/>
        </w:rPr>
        <w:t>disaggregated</w:t>
      </w:r>
      <w:r w:rsidRPr="006F6F00">
        <w:rPr>
          <w:rFonts w:ascii="Arial" w:hAnsi="Arial" w:cs="Arial"/>
          <w:b/>
          <w:bCs/>
          <w:i/>
          <w:spacing w:val="-22"/>
          <w:w w:val="95"/>
        </w:rPr>
        <w:t xml:space="preserve"> </w:t>
      </w:r>
      <w:r w:rsidRPr="00D71734">
        <w:rPr>
          <w:rFonts w:ascii="Arial" w:hAnsi="Arial" w:cs="Arial"/>
          <w:i/>
          <w:w w:val="95"/>
        </w:rPr>
        <w:t>student</w:t>
      </w:r>
      <w:r w:rsidRPr="00D71734">
        <w:rPr>
          <w:rFonts w:ascii="Arial" w:hAnsi="Arial" w:cs="Arial"/>
          <w:i/>
          <w:spacing w:val="-23"/>
          <w:w w:val="95"/>
        </w:rPr>
        <w:t xml:space="preserve"> </w:t>
      </w:r>
      <w:r w:rsidRPr="00D71734">
        <w:rPr>
          <w:rFonts w:ascii="Arial" w:hAnsi="Arial" w:cs="Arial"/>
          <w:i/>
          <w:w w:val="95"/>
        </w:rPr>
        <w:t>performance</w:t>
      </w:r>
      <w:r w:rsidRPr="00D71734">
        <w:rPr>
          <w:rFonts w:ascii="Arial" w:hAnsi="Arial" w:cs="Arial"/>
          <w:i/>
          <w:spacing w:val="-22"/>
          <w:w w:val="95"/>
        </w:rPr>
        <w:t xml:space="preserve"> </w:t>
      </w:r>
      <w:r w:rsidRPr="00D71734">
        <w:rPr>
          <w:rFonts w:ascii="Arial" w:hAnsi="Arial" w:cs="Arial"/>
          <w:i/>
          <w:w w:val="95"/>
        </w:rPr>
        <w:t>data</w:t>
      </w:r>
      <w:r w:rsidRPr="00D71734">
        <w:rPr>
          <w:rFonts w:ascii="Arial" w:hAnsi="Arial" w:cs="Arial"/>
          <w:i/>
          <w:spacing w:val="-23"/>
          <w:w w:val="95"/>
        </w:rPr>
        <w:t xml:space="preserve"> </w:t>
      </w:r>
      <w:r w:rsidRPr="00D71734">
        <w:rPr>
          <w:rFonts w:ascii="Arial" w:hAnsi="Arial" w:cs="Arial"/>
          <w:i/>
          <w:w w:val="95"/>
        </w:rPr>
        <w:t>from</w:t>
      </w:r>
      <w:r w:rsidRPr="00D71734">
        <w:rPr>
          <w:rFonts w:ascii="Arial" w:hAnsi="Arial" w:cs="Arial"/>
          <w:i/>
          <w:spacing w:val="-22"/>
          <w:w w:val="95"/>
        </w:rPr>
        <w:t xml:space="preserve"> </w:t>
      </w:r>
      <w:r w:rsidRPr="00D71734">
        <w:rPr>
          <w:rFonts w:ascii="Arial" w:hAnsi="Arial" w:cs="Arial"/>
          <w:i/>
          <w:w w:val="95"/>
        </w:rPr>
        <w:t>sources</w:t>
      </w:r>
      <w:r w:rsidRPr="00D71734">
        <w:rPr>
          <w:rFonts w:ascii="Arial" w:hAnsi="Arial" w:cs="Arial"/>
          <w:i/>
          <w:spacing w:val="-23"/>
          <w:w w:val="95"/>
        </w:rPr>
        <w:t xml:space="preserve"> </w:t>
      </w:r>
      <w:r w:rsidRPr="00D71734">
        <w:rPr>
          <w:rFonts w:ascii="Arial" w:hAnsi="Arial" w:cs="Arial"/>
          <w:i/>
          <w:w w:val="95"/>
        </w:rPr>
        <w:t>that</w:t>
      </w:r>
      <w:r w:rsidRPr="00D71734">
        <w:rPr>
          <w:rFonts w:ascii="Arial" w:hAnsi="Arial" w:cs="Arial"/>
          <w:i/>
          <w:spacing w:val="-22"/>
          <w:w w:val="95"/>
        </w:rPr>
        <w:t xml:space="preserve"> </w:t>
      </w:r>
      <w:r w:rsidRPr="00D71734">
        <w:rPr>
          <w:rFonts w:ascii="Arial" w:hAnsi="Arial" w:cs="Arial"/>
          <w:b/>
          <w:i/>
          <w:w w:val="95"/>
        </w:rPr>
        <w:t>must</w:t>
      </w:r>
      <w:r w:rsidRPr="00D71734">
        <w:rPr>
          <w:rFonts w:ascii="Arial" w:hAnsi="Arial" w:cs="Arial"/>
          <w:b/>
          <w:i/>
          <w:spacing w:val="-12"/>
          <w:w w:val="95"/>
        </w:rPr>
        <w:t xml:space="preserve"> </w:t>
      </w:r>
      <w:r w:rsidRPr="00D71734">
        <w:rPr>
          <w:rFonts w:ascii="Arial" w:hAnsi="Arial" w:cs="Arial"/>
          <w:b/>
          <w:i/>
          <w:w w:val="95"/>
        </w:rPr>
        <w:t>include</w:t>
      </w:r>
      <w:r w:rsidRPr="00D71734">
        <w:rPr>
          <w:rFonts w:ascii="Arial" w:hAnsi="Arial" w:cs="Arial"/>
          <w:i/>
          <w:w w:val="95"/>
        </w:rPr>
        <w:t>,</w:t>
      </w:r>
      <w:r w:rsidRPr="00D71734">
        <w:rPr>
          <w:rFonts w:ascii="Arial" w:hAnsi="Arial" w:cs="Arial"/>
          <w:i/>
          <w:spacing w:val="-22"/>
          <w:w w:val="95"/>
        </w:rPr>
        <w:t xml:space="preserve"> </w:t>
      </w:r>
      <w:r w:rsidRPr="00D71734">
        <w:rPr>
          <w:rFonts w:ascii="Arial" w:hAnsi="Arial" w:cs="Arial"/>
          <w:i/>
          <w:w w:val="95"/>
        </w:rPr>
        <w:t>but</w:t>
      </w:r>
      <w:r w:rsidRPr="00D71734">
        <w:rPr>
          <w:rFonts w:ascii="Arial" w:hAnsi="Arial" w:cs="Arial"/>
          <w:i/>
          <w:spacing w:val="-23"/>
          <w:w w:val="95"/>
        </w:rPr>
        <w:t xml:space="preserve"> </w:t>
      </w:r>
      <w:r w:rsidRPr="00D71734">
        <w:rPr>
          <w:rFonts w:ascii="Arial" w:hAnsi="Arial" w:cs="Arial"/>
          <w:i/>
          <w:w w:val="95"/>
        </w:rPr>
        <w:t>are</w:t>
      </w:r>
      <w:r w:rsidRPr="00D71734">
        <w:rPr>
          <w:rFonts w:ascii="Arial" w:hAnsi="Arial" w:cs="Arial"/>
          <w:i/>
          <w:spacing w:val="-22"/>
          <w:w w:val="95"/>
        </w:rPr>
        <w:t xml:space="preserve"> </w:t>
      </w:r>
      <w:r w:rsidRPr="00D71734">
        <w:rPr>
          <w:rFonts w:ascii="Arial" w:hAnsi="Arial" w:cs="Arial"/>
          <w:i/>
          <w:w w:val="95"/>
        </w:rPr>
        <w:t>not</w:t>
      </w:r>
      <w:r w:rsidRPr="00D71734">
        <w:rPr>
          <w:rFonts w:ascii="Arial" w:hAnsi="Arial" w:cs="Arial"/>
          <w:i/>
          <w:spacing w:val="-23"/>
          <w:w w:val="95"/>
        </w:rPr>
        <w:t xml:space="preserve"> </w:t>
      </w:r>
      <w:r w:rsidRPr="00D71734">
        <w:rPr>
          <w:rFonts w:ascii="Arial" w:hAnsi="Arial" w:cs="Arial"/>
          <w:i/>
          <w:w w:val="95"/>
        </w:rPr>
        <w:t>limited</w:t>
      </w:r>
      <w:r w:rsidRPr="00D71734">
        <w:rPr>
          <w:rFonts w:ascii="Arial" w:hAnsi="Arial" w:cs="Arial"/>
          <w:i/>
          <w:spacing w:val="-22"/>
          <w:w w:val="95"/>
        </w:rPr>
        <w:t xml:space="preserve"> </w:t>
      </w:r>
      <w:r w:rsidRPr="00D71734">
        <w:rPr>
          <w:rFonts w:ascii="Arial" w:hAnsi="Arial" w:cs="Arial"/>
          <w:i/>
          <w:w w:val="95"/>
        </w:rPr>
        <w:t>to</w:t>
      </w:r>
      <w:r w:rsidR="006F6F00">
        <w:rPr>
          <w:rFonts w:ascii="Arial" w:hAnsi="Arial" w:cs="Arial"/>
          <w:i/>
          <w:w w:val="95"/>
        </w:rPr>
        <w:t>:</w:t>
      </w:r>
    </w:p>
    <w:p w14:paraId="37DCF929" w14:textId="058198A9" w:rsidR="006F6F00" w:rsidRPr="006F6F00" w:rsidRDefault="006F6F00" w:rsidP="006F6F00">
      <w:pPr>
        <w:pStyle w:val="ListParagraph"/>
        <w:numPr>
          <w:ilvl w:val="0"/>
          <w:numId w:val="14"/>
        </w:numPr>
        <w:spacing w:before="82" w:line="247" w:lineRule="auto"/>
        <w:ind w:right="284"/>
        <w:rPr>
          <w:rFonts w:ascii="Arial" w:hAnsi="Arial" w:cs="Arial"/>
          <w:b/>
          <w:i/>
          <w:w w:val="103"/>
        </w:rPr>
      </w:pPr>
      <w:r>
        <w:rPr>
          <w:rFonts w:ascii="Arial" w:hAnsi="Arial" w:cs="Arial"/>
          <w:b/>
          <w:i/>
        </w:rPr>
        <w:t>The</w:t>
      </w:r>
      <w:r w:rsidRPr="006F6F00">
        <w:rPr>
          <w:rFonts w:ascii="Arial" w:hAnsi="Arial" w:cs="Arial"/>
          <w:b/>
          <w:i/>
          <w:spacing w:val="27"/>
        </w:rPr>
        <w:t xml:space="preserve"> </w:t>
      </w:r>
      <w:r w:rsidRPr="006F6F00">
        <w:rPr>
          <w:rFonts w:ascii="Arial" w:hAnsi="Arial" w:cs="Arial"/>
          <w:b/>
          <w:i/>
        </w:rPr>
        <w:t>Kindergarten</w:t>
      </w:r>
      <w:r w:rsidRPr="006F6F00">
        <w:rPr>
          <w:rFonts w:ascii="Arial" w:hAnsi="Arial" w:cs="Arial"/>
          <w:b/>
          <w:i/>
          <w:spacing w:val="26"/>
        </w:rPr>
        <w:t xml:space="preserve"> </w:t>
      </w:r>
      <w:r w:rsidRPr="006F6F00">
        <w:rPr>
          <w:rFonts w:ascii="Arial" w:hAnsi="Arial" w:cs="Arial"/>
          <w:b/>
          <w:i/>
        </w:rPr>
        <w:t>Readiness</w:t>
      </w:r>
      <w:r w:rsidRPr="006F6F00">
        <w:rPr>
          <w:rFonts w:ascii="Arial" w:hAnsi="Arial" w:cs="Arial"/>
          <w:b/>
          <w:i/>
          <w:spacing w:val="27"/>
        </w:rPr>
        <w:t xml:space="preserve"> </w:t>
      </w:r>
      <w:r w:rsidRPr="006F6F00">
        <w:rPr>
          <w:rFonts w:ascii="Arial" w:hAnsi="Arial" w:cs="Arial"/>
          <w:b/>
          <w:i/>
        </w:rPr>
        <w:t>Assessment,</w:t>
      </w:r>
      <w:r w:rsidRPr="006F6F00">
        <w:rPr>
          <w:rFonts w:ascii="Arial" w:hAnsi="Arial" w:cs="Arial"/>
          <w:b/>
          <w:i/>
          <w:w w:val="103"/>
        </w:rPr>
        <w:t xml:space="preserve"> </w:t>
      </w:r>
    </w:p>
    <w:p w14:paraId="68646B5F" w14:textId="70599604" w:rsidR="006F6F00" w:rsidRPr="006F6F00" w:rsidRDefault="006F6F00" w:rsidP="006F6F00">
      <w:pPr>
        <w:pStyle w:val="ListParagraph"/>
        <w:numPr>
          <w:ilvl w:val="0"/>
          <w:numId w:val="14"/>
        </w:numPr>
        <w:spacing w:before="82" w:line="247" w:lineRule="auto"/>
        <w:ind w:right="284"/>
        <w:rPr>
          <w:rFonts w:ascii="Arial" w:hAnsi="Arial" w:cs="Arial"/>
          <w:b/>
          <w:i/>
          <w:w w:val="103"/>
        </w:rPr>
      </w:pPr>
      <w:r>
        <w:rPr>
          <w:rFonts w:ascii="Arial" w:hAnsi="Arial" w:cs="Arial"/>
          <w:i/>
          <w:w w:val="95"/>
        </w:rPr>
        <w:t xml:space="preserve">Ohio’s State Test for </w:t>
      </w:r>
      <w:r w:rsidR="00E012C3" w:rsidRPr="006F6F00">
        <w:rPr>
          <w:rFonts w:ascii="Arial" w:hAnsi="Arial" w:cs="Arial"/>
          <w:b/>
          <w:i/>
          <w:w w:val="95"/>
        </w:rPr>
        <w:t>English</w:t>
      </w:r>
      <w:r w:rsidR="00E012C3" w:rsidRPr="006F6F00">
        <w:rPr>
          <w:rFonts w:ascii="Arial" w:hAnsi="Arial" w:cs="Arial"/>
          <w:b/>
          <w:i/>
          <w:w w:val="106"/>
        </w:rPr>
        <w:t xml:space="preserve"> </w:t>
      </w:r>
      <w:r w:rsidR="00E012C3" w:rsidRPr="006F6F00">
        <w:rPr>
          <w:rFonts w:ascii="Arial" w:hAnsi="Arial" w:cs="Arial"/>
          <w:b/>
          <w:i/>
        </w:rPr>
        <w:t>language</w:t>
      </w:r>
      <w:r w:rsidR="00E012C3" w:rsidRPr="006F6F00">
        <w:rPr>
          <w:rFonts w:ascii="Arial" w:hAnsi="Arial" w:cs="Arial"/>
          <w:b/>
          <w:i/>
          <w:spacing w:val="26"/>
        </w:rPr>
        <w:t xml:space="preserve"> </w:t>
      </w:r>
      <w:r w:rsidR="00E012C3" w:rsidRPr="006F6F00">
        <w:rPr>
          <w:rFonts w:ascii="Arial" w:hAnsi="Arial" w:cs="Arial"/>
          <w:b/>
          <w:i/>
        </w:rPr>
        <w:t>arts</w:t>
      </w:r>
      <w:r w:rsidR="00E012C3" w:rsidRPr="006F6F00">
        <w:rPr>
          <w:rFonts w:ascii="Arial" w:hAnsi="Arial" w:cs="Arial"/>
          <w:b/>
          <w:i/>
          <w:spacing w:val="26"/>
        </w:rPr>
        <w:t xml:space="preserve"> </w:t>
      </w:r>
      <w:r w:rsidR="00E012C3" w:rsidRPr="006F6F00">
        <w:rPr>
          <w:rFonts w:ascii="Arial" w:hAnsi="Arial" w:cs="Arial"/>
          <w:b/>
          <w:i/>
        </w:rPr>
        <w:t>assessment</w:t>
      </w:r>
      <w:r w:rsidR="00E012C3" w:rsidRPr="006F6F00">
        <w:rPr>
          <w:rFonts w:ascii="Arial" w:hAnsi="Arial" w:cs="Arial"/>
          <w:b/>
          <w:i/>
          <w:spacing w:val="27"/>
        </w:rPr>
        <w:t xml:space="preserve"> </w:t>
      </w:r>
      <w:r w:rsidR="001A03BA" w:rsidRPr="006F6F00">
        <w:rPr>
          <w:rFonts w:ascii="Arial" w:hAnsi="Arial" w:cs="Arial"/>
          <w:b/>
          <w:i/>
        </w:rPr>
        <w:t xml:space="preserve">for </w:t>
      </w:r>
      <w:r w:rsidR="00E012C3" w:rsidRPr="006F6F00">
        <w:rPr>
          <w:rFonts w:ascii="Arial" w:hAnsi="Arial" w:cs="Arial"/>
          <w:b/>
          <w:i/>
        </w:rPr>
        <w:t>grades</w:t>
      </w:r>
      <w:r w:rsidR="00E012C3" w:rsidRPr="006F6F00">
        <w:rPr>
          <w:rFonts w:ascii="Arial" w:hAnsi="Arial" w:cs="Arial"/>
          <w:b/>
          <w:i/>
          <w:spacing w:val="27"/>
        </w:rPr>
        <w:t xml:space="preserve"> </w:t>
      </w:r>
      <w:r w:rsidR="00E012C3" w:rsidRPr="006F6F00">
        <w:rPr>
          <w:rFonts w:ascii="Arial" w:hAnsi="Arial" w:cs="Arial"/>
          <w:b/>
          <w:i/>
        </w:rPr>
        <w:t>3-8,</w:t>
      </w:r>
      <w:r w:rsidR="00E012C3" w:rsidRPr="006F6F00">
        <w:rPr>
          <w:rFonts w:ascii="Arial" w:hAnsi="Arial" w:cs="Arial"/>
          <w:b/>
          <w:i/>
          <w:spacing w:val="26"/>
        </w:rPr>
        <w:t xml:space="preserve"> </w:t>
      </w:r>
    </w:p>
    <w:p w14:paraId="6D2B1464" w14:textId="5037F5EB" w:rsidR="006F6F00" w:rsidRPr="006F6F00" w:rsidRDefault="006F6F00" w:rsidP="006F6F00">
      <w:pPr>
        <w:pStyle w:val="ListParagraph"/>
        <w:numPr>
          <w:ilvl w:val="0"/>
          <w:numId w:val="14"/>
        </w:numPr>
        <w:spacing w:before="82" w:line="247" w:lineRule="auto"/>
        <w:ind w:right="284"/>
        <w:rPr>
          <w:rFonts w:ascii="Arial" w:hAnsi="Arial" w:cs="Arial"/>
          <w:b/>
          <w:i/>
          <w:spacing w:val="-10"/>
        </w:rPr>
      </w:pPr>
      <w:r>
        <w:rPr>
          <w:rFonts w:ascii="Arial" w:hAnsi="Arial" w:cs="Arial"/>
          <w:b/>
          <w:i/>
        </w:rPr>
        <w:t>K-3 R</w:t>
      </w:r>
      <w:r w:rsidR="00E012C3" w:rsidRPr="006F6F00">
        <w:rPr>
          <w:rFonts w:ascii="Arial" w:hAnsi="Arial" w:cs="Arial"/>
          <w:b/>
          <w:i/>
        </w:rPr>
        <w:t>eading</w:t>
      </w:r>
      <w:r w:rsidR="00E012C3" w:rsidRPr="006F6F00">
        <w:rPr>
          <w:rFonts w:ascii="Arial" w:hAnsi="Arial" w:cs="Arial"/>
          <w:b/>
          <w:i/>
          <w:spacing w:val="-11"/>
        </w:rPr>
        <w:t xml:space="preserve"> </w:t>
      </w:r>
      <w:r w:rsidR="00E012C3" w:rsidRPr="006F6F00">
        <w:rPr>
          <w:rFonts w:ascii="Arial" w:hAnsi="Arial" w:cs="Arial"/>
          <w:b/>
          <w:i/>
        </w:rPr>
        <w:t>diagnostics</w:t>
      </w:r>
      <w:r w:rsidR="00E012C3" w:rsidRPr="006F6F00">
        <w:rPr>
          <w:rFonts w:ascii="Arial" w:hAnsi="Arial" w:cs="Arial"/>
          <w:b/>
          <w:i/>
          <w:spacing w:val="-11"/>
        </w:rPr>
        <w:t xml:space="preserve"> </w:t>
      </w:r>
      <w:r w:rsidR="00E012C3" w:rsidRPr="006F6F00">
        <w:rPr>
          <w:rFonts w:ascii="Arial" w:hAnsi="Arial" w:cs="Arial"/>
          <w:b/>
          <w:i/>
        </w:rPr>
        <w:t>(</w:t>
      </w:r>
      <w:r w:rsidR="001A03BA" w:rsidRPr="006F6F00">
        <w:rPr>
          <w:rFonts w:ascii="Arial" w:hAnsi="Arial" w:cs="Arial"/>
          <w:b/>
          <w:i/>
        </w:rPr>
        <w:t>include</w:t>
      </w:r>
      <w:r w:rsidR="008A6BCD" w:rsidRPr="006F6F00">
        <w:rPr>
          <w:rFonts w:ascii="Arial" w:hAnsi="Arial" w:cs="Arial"/>
          <w:b/>
          <w:i/>
        </w:rPr>
        <w:t xml:space="preserve"> </w:t>
      </w:r>
      <w:proofErr w:type="spellStart"/>
      <w:r w:rsidR="008A6BCD" w:rsidRPr="006F6F00">
        <w:rPr>
          <w:rFonts w:ascii="Arial" w:hAnsi="Arial" w:cs="Arial"/>
          <w:b/>
          <w:i/>
        </w:rPr>
        <w:t>subscores</w:t>
      </w:r>
      <w:proofErr w:type="spellEnd"/>
      <w:r w:rsidR="008A6BCD" w:rsidRPr="006F6F00">
        <w:rPr>
          <w:rFonts w:ascii="Arial" w:hAnsi="Arial" w:cs="Arial"/>
          <w:b/>
          <w:i/>
        </w:rPr>
        <w:t xml:space="preserve"> by grade level</w:t>
      </w:r>
      <w:r w:rsidR="00E012C3" w:rsidRPr="006F6F00">
        <w:rPr>
          <w:rFonts w:ascii="Arial" w:hAnsi="Arial" w:cs="Arial"/>
          <w:b/>
          <w:i/>
        </w:rPr>
        <w:t>)</w:t>
      </w:r>
      <w:r w:rsidR="008A6BCD" w:rsidRPr="006F6F00">
        <w:rPr>
          <w:rFonts w:ascii="Arial" w:hAnsi="Arial" w:cs="Arial"/>
          <w:b/>
          <w:i/>
          <w:spacing w:val="-10"/>
        </w:rPr>
        <w:t xml:space="preserve">, </w:t>
      </w:r>
    </w:p>
    <w:p w14:paraId="25B6CDA5" w14:textId="77777777" w:rsidR="006F6F00" w:rsidRPr="006F6F00" w:rsidRDefault="008A6BCD" w:rsidP="006F6F00">
      <w:pPr>
        <w:pStyle w:val="ListParagraph"/>
        <w:numPr>
          <w:ilvl w:val="0"/>
          <w:numId w:val="14"/>
        </w:numPr>
        <w:spacing w:before="82" w:line="247" w:lineRule="auto"/>
        <w:ind w:right="284"/>
        <w:rPr>
          <w:rFonts w:ascii="Arial" w:hAnsi="Arial" w:cs="Arial"/>
          <w:i/>
        </w:rPr>
      </w:pPr>
      <w:r w:rsidRPr="006F6F00">
        <w:rPr>
          <w:rFonts w:ascii="Arial" w:hAnsi="Arial" w:cs="Arial"/>
          <w:b/>
          <w:i/>
          <w:spacing w:val="-10"/>
        </w:rPr>
        <w:t>The Ohio English Language Proficiency Assessment</w:t>
      </w:r>
      <w:r w:rsidR="006F6F00">
        <w:rPr>
          <w:rFonts w:ascii="Arial" w:hAnsi="Arial" w:cs="Arial"/>
          <w:b/>
          <w:i/>
          <w:spacing w:val="-10"/>
        </w:rPr>
        <w:t xml:space="preserve"> (OELPA)</w:t>
      </w:r>
    </w:p>
    <w:p w14:paraId="0C55F2A4" w14:textId="3298A9A1" w:rsidR="006F6F00" w:rsidRPr="006F6F00" w:rsidRDefault="006F6F00" w:rsidP="006F6F00">
      <w:pPr>
        <w:pStyle w:val="ListParagraph"/>
        <w:numPr>
          <w:ilvl w:val="0"/>
          <w:numId w:val="14"/>
        </w:numPr>
        <w:spacing w:before="82" w:line="247" w:lineRule="auto"/>
        <w:ind w:right="284"/>
        <w:rPr>
          <w:rFonts w:ascii="Arial" w:hAnsi="Arial" w:cs="Arial"/>
          <w:i/>
        </w:rPr>
      </w:pPr>
      <w:r>
        <w:rPr>
          <w:rFonts w:ascii="Arial" w:hAnsi="Arial" w:cs="Arial"/>
          <w:b/>
          <w:i/>
          <w:spacing w:val="-10"/>
        </w:rPr>
        <w:t>T</w:t>
      </w:r>
      <w:r w:rsidR="008A6BCD" w:rsidRPr="006F6F00">
        <w:rPr>
          <w:rFonts w:ascii="Arial" w:hAnsi="Arial" w:cs="Arial"/>
          <w:b/>
          <w:i/>
          <w:spacing w:val="-10"/>
        </w:rPr>
        <w:t xml:space="preserve">he Alternate Assessment for Students with Significant Cognitive Disabilities </w:t>
      </w:r>
      <w:r w:rsidR="00E012C3" w:rsidRPr="006F6F00">
        <w:rPr>
          <w:rFonts w:ascii="Arial" w:hAnsi="Arial" w:cs="Arial"/>
          <w:i/>
        </w:rPr>
        <w:t>and</w:t>
      </w:r>
    </w:p>
    <w:p w14:paraId="6F71D7E8" w14:textId="2051D247" w:rsidR="00EB31D6" w:rsidRPr="006F6F00" w:rsidRDefault="00E012C3" w:rsidP="00AD3C36">
      <w:pPr>
        <w:pStyle w:val="ListParagraph"/>
        <w:numPr>
          <w:ilvl w:val="0"/>
          <w:numId w:val="14"/>
        </w:numPr>
        <w:spacing w:before="82" w:line="247" w:lineRule="auto"/>
        <w:ind w:right="284"/>
        <w:rPr>
          <w:rFonts w:ascii="Arial" w:hAnsi="Arial" w:cs="Arial"/>
          <w:i/>
          <w:w w:val="95"/>
        </w:rPr>
      </w:pPr>
      <w:r w:rsidRPr="006F6F00">
        <w:rPr>
          <w:rFonts w:ascii="Arial" w:hAnsi="Arial" w:cs="Arial"/>
          <w:i/>
        </w:rPr>
        <w:t>benchmark</w:t>
      </w:r>
      <w:r w:rsidRPr="006F6F00">
        <w:rPr>
          <w:rFonts w:ascii="Arial" w:hAnsi="Arial" w:cs="Arial"/>
          <w:i/>
          <w:spacing w:val="-23"/>
        </w:rPr>
        <w:t xml:space="preserve"> </w:t>
      </w:r>
      <w:r w:rsidRPr="006F6F00">
        <w:rPr>
          <w:rFonts w:ascii="Arial" w:hAnsi="Arial" w:cs="Arial"/>
          <w:i/>
        </w:rPr>
        <w:t>assessments</w:t>
      </w:r>
      <w:r w:rsidR="00EA0A81" w:rsidRPr="006F6F00">
        <w:rPr>
          <w:rFonts w:ascii="Arial" w:hAnsi="Arial" w:cs="Arial"/>
          <w:i/>
        </w:rPr>
        <w:t>,</w:t>
      </w:r>
      <w:r w:rsidRPr="006F6F00">
        <w:rPr>
          <w:rFonts w:ascii="Arial" w:hAnsi="Arial" w:cs="Arial"/>
          <w:i/>
          <w:spacing w:val="-22"/>
        </w:rPr>
        <w:t xml:space="preserve"> </w:t>
      </w:r>
      <w:r w:rsidRPr="006F6F00">
        <w:rPr>
          <w:rFonts w:ascii="Arial" w:hAnsi="Arial" w:cs="Arial"/>
          <w:i/>
        </w:rPr>
        <w:t>as</w:t>
      </w:r>
      <w:r w:rsidRPr="006F6F00">
        <w:rPr>
          <w:rFonts w:ascii="Arial" w:hAnsi="Arial" w:cs="Arial"/>
          <w:i/>
          <w:w w:val="84"/>
        </w:rPr>
        <w:t xml:space="preserve"> </w:t>
      </w:r>
      <w:r w:rsidRPr="006F6F00">
        <w:rPr>
          <w:rFonts w:ascii="Arial" w:hAnsi="Arial" w:cs="Arial"/>
          <w:i/>
        </w:rPr>
        <w:t>applicable.</w:t>
      </w:r>
      <w:bookmarkEnd w:id="9"/>
    </w:p>
    <w:p w14:paraId="19135783" w14:textId="77777777" w:rsidR="00EB31D6" w:rsidRPr="006350D4" w:rsidRDefault="00EB31D6" w:rsidP="00AD3C36">
      <w:pPr>
        <w:rPr>
          <w:rFonts w:ascii="Arial" w:hAnsi="Arial" w:cs="Arial"/>
        </w:rPr>
      </w:pPr>
    </w:p>
    <w:p w14:paraId="5E7E9089" w14:textId="7ADFB44D" w:rsidR="00E012C3" w:rsidRPr="00EB31D6" w:rsidRDefault="00E012C3" w:rsidP="006350D4">
      <w:pPr>
        <w:pStyle w:val="Heading2"/>
        <w:rPr>
          <w:rFonts w:cs="Arial"/>
        </w:rPr>
      </w:pPr>
      <w:bookmarkStart w:id="10" w:name="_Toc526144004"/>
      <w:r w:rsidRPr="00EB31D6">
        <w:rPr>
          <w:rFonts w:cs="Arial"/>
        </w:rPr>
        <w:t xml:space="preserve">SECTION </w:t>
      </w:r>
      <w:r w:rsidR="000474B3">
        <w:rPr>
          <w:rFonts w:cs="Arial"/>
        </w:rPr>
        <w:t>3</w:t>
      </w:r>
      <w:r w:rsidRPr="00EB31D6">
        <w:rPr>
          <w:rFonts w:cs="Arial"/>
        </w:rPr>
        <w:t xml:space="preserve"> PART B: </w:t>
      </w:r>
      <w:r w:rsidR="0011671A">
        <w:rPr>
          <w:rFonts w:cs="Arial"/>
        </w:rPr>
        <w:t>Internal and External</w:t>
      </w:r>
      <w:r w:rsidRPr="00ED5003">
        <w:rPr>
          <w:rFonts w:cs="Arial"/>
        </w:rPr>
        <w:t xml:space="preserve"> FACTORS CONTRIBUTING TO </w:t>
      </w:r>
      <w:r w:rsidR="00173A5B">
        <w:rPr>
          <w:rFonts w:cs="Arial"/>
        </w:rPr>
        <w:t>underachievement in</w:t>
      </w:r>
      <w:r w:rsidRPr="00ED5003">
        <w:rPr>
          <w:rFonts w:cs="Arial"/>
        </w:rPr>
        <w:t xml:space="preserve"> READING</w:t>
      </w:r>
      <w:bookmarkEnd w:id="10"/>
      <w:r w:rsidR="00ED5003">
        <w:rPr>
          <w:rFonts w:cs="Arial"/>
        </w:rPr>
        <w:t>*</w:t>
      </w:r>
    </w:p>
    <w:p w14:paraId="387BCE28" w14:textId="16E4BC10" w:rsidR="00E012C3" w:rsidRPr="006350D4" w:rsidRDefault="00E012C3" w:rsidP="00E012C3">
      <w:pPr>
        <w:rPr>
          <w:rFonts w:ascii="Arial" w:hAnsi="Arial" w:cs="Arial"/>
        </w:rPr>
      </w:pPr>
      <w:bookmarkStart w:id="11" w:name="_Hlk525904176"/>
      <w:r w:rsidRPr="00D71734">
        <w:rPr>
          <w:rFonts w:ascii="Arial" w:hAnsi="Arial" w:cs="Arial"/>
          <w:i/>
        </w:rPr>
        <w:t xml:space="preserve">Insert </w:t>
      </w:r>
      <w:r w:rsidR="008A6BCD" w:rsidRPr="00D71734">
        <w:rPr>
          <w:rFonts w:ascii="Arial" w:hAnsi="Arial" w:cs="Arial"/>
          <w:i/>
        </w:rPr>
        <w:t xml:space="preserve">internal and external </w:t>
      </w:r>
      <w:r w:rsidRPr="00D71734">
        <w:rPr>
          <w:rFonts w:ascii="Arial" w:hAnsi="Arial" w:cs="Arial"/>
          <w:i/>
        </w:rPr>
        <w:t>factors believed to contribute to low reading achievement in the school district or community school.</w:t>
      </w:r>
    </w:p>
    <w:bookmarkEnd w:id="11"/>
    <w:p w14:paraId="00A0AE13" w14:textId="77777777" w:rsidR="00E012C3" w:rsidRPr="006350D4" w:rsidRDefault="00E012C3" w:rsidP="00E012C3">
      <w:pPr>
        <w:rPr>
          <w:rFonts w:ascii="Arial" w:hAnsi="Arial" w:cs="Arial"/>
        </w:rPr>
      </w:pPr>
    </w:p>
    <w:p w14:paraId="2F42C4B4" w14:textId="77777777" w:rsidR="00E012C3" w:rsidRPr="006350D4" w:rsidRDefault="00E012C3" w:rsidP="00E012C3">
      <w:pPr>
        <w:rPr>
          <w:rFonts w:ascii="Arial" w:hAnsi="Arial" w:cs="Arial"/>
        </w:rPr>
      </w:pPr>
    </w:p>
    <w:p w14:paraId="2F80F0E7" w14:textId="0310BC8C" w:rsidR="006F0B33" w:rsidRPr="006350D4" w:rsidRDefault="0011671A" w:rsidP="0011671A">
      <w:pPr>
        <w:pStyle w:val="Heading2"/>
      </w:pPr>
      <w:r>
        <w:t xml:space="preserve">section </w:t>
      </w:r>
      <w:r w:rsidR="000474B3">
        <w:t>3</w:t>
      </w:r>
      <w:r>
        <w:t xml:space="preserve"> part c: root cause analysis </w:t>
      </w:r>
    </w:p>
    <w:p w14:paraId="63995858" w14:textId="0D3C2AB4" w:rsidR="001E23D1" w:rsidRPr="0011671A" w:rsidRDefault="0011671A">
      <w:pPr>
        <w:spacing w:after="160" w:line="259" w:lineRule="auto"/>
        <w:rPr>
          <w:rFonts w:ascii="Arial" w:hAnsi="Arial" w:cs="Arial"/>
          <w:i/>
          <w:iCs/>
        </w:rPr>
      </w:pPr>
      <w:r w:rsidRPr="0011671A">
        <w:rPr>
          <w:rFonts w:ascii="Arial" w:hAnsi="Arial" w:cs="Arial"/>
          <w:i/>
          <w:iCs/>
        </w:rPr>
        <w:t xml:space="preserve">Insert a root cause analysis of the provided learner performance data and factors contributing to low reading achievement. </w:t>
      </w:r>
    </w:p>
    <w:p w14:paraId="0718B4A7" w14:textId="77777777" w:rsidR="0011671A" w:rsidRPr="006350D4" w:rsidRDefault="0011671A">
      <w:pPr>
        <w:spacing w:after="160" w:line="259" w:lineRule="auto"/>
        <w:rPr>
          <w:rFonts w:ascii="Arial" w:eastAsiaTheme="majorEastAsia" w:hAnsi="Arial" w:cs="Arial"/>
          <w:b/>
          <w:sz w:val="32"/>
          <w:szCs w:val="24"/>
        </w:rPr>
      </w:pPr>
    </w:p>
    <w:p w14:paraId="2D559B56" w14:textId="7CBD8B0D" w:rsidR="00790BBE" w:rsidRPr="00ED5003" w:rsidRDefault="00790BBE" w:rsidP="00BE01AA">
      <w:pPr>
        <w:pStyle w:val="Heading1"/>
        <w:rPr>
          <w:rFonts w:cs="Arial"/>
        </w:rPr>
      </w:pPr>
      <w:bookmarkStart w:id="12" w:name="_Toc526144006"/>
      <w:r w:rsidRPr="00EB31D6">
        <w:rPr>
          <w:rFonts w:cs="Arial"/>
        </w:rPr>
        <w:t>Section</w:t>
      </w:r>
      <w:r w:rsidR="003B6246" w:rsidRPr="00EB31D6">
        <w:rPr>
          <w:rFonts w:cs="Arial"/>
        </w:rPr>
        <w:t xml:space="preserve"> </w:t>
      </w:r>
      <w:r w:rsidR="000474B3">
        <w:rPr>
          <w:rFonts w:cs="Arial"/>
        </w:rPr>
        <w:t>4</w:t>
      </w:r>
      <w:r w:rsidRPr="00EB31D6">
        <w:rPr>
          <w:rFonts w:cs="Arial"/>
        </w:rPr>
        <w:t xml:space="preserve">: </w:t>
      </w:r>
      <w:r w:rsidRPr="00ED5003">
        <w:rPr>
          <w:rFonts w:cs="Arial"/>
        </w:rPr>
        <w:t xml:space="preserve">Measurable </w:t>
      </w:r>
      <w:r w:rsidR="00EB31D6" w:rsidRPr="00ED5003">
        <w:rPr>
          <w:rFonts w:cs="Arial"/>
        </w:rPr>
        <w:t xml:space="preserve">learner </w:t>
      </w:r>
      <w:r w:rsidRPr="00ED5003">
        <w:rPr>
          <w:rFonts w:cs="Arial"/>
        </w:rPr>
        <w:t>Performance Goals</w:t>
      </w:r>
      <w:bookmarkEnd w:id="12"/>
      <w:r w:rsidR="000273BC" w:rsidRPr="00ED5003">
        <w:rPr>
          <w:rFonts w:cs="Arial"/>
        </w:rPr>
        <w:t xml:space="preserve"> And Adult implementation goals</w:t>
      </w:r>
      <w:r w:rsidR="00ED5003" w:rsidRPr="00ED5003">
        <w:rPr>
          <w:rFonts w:cs="Arial"/>
        </w:rPr>
        <w:t>*</w:t>
      </w:r>
    </w:p>
    <w:p w14:paraId="4834FDFF" w14:textId="40CD0793" w:rsidR="00E012C3" w:rsidRPr="006350D4" w:rsidRDefault="00790BBE" w:rsidP="00E5345D">
      <w:pPr>
        <w:pStyle w:val="NoSpacing"/>
        <w:rPr>
          <w:rFonts w:ascii="Arial" w:hAnsi="Arial" w:cs="Arial"/>
          <w:i/>
        </w:rPr>
      </w:pPr>
      <w:bookmarkStart w:id="13" w:name="_Hlk525905607"/>
      <w:r w:rsidRPr="00D71734">
        <w:rPr>
          <w:rFonts w:ascii="Arial" w:hAnsi="Arial" w:cs="Arial"/>
          <w:i/>
        </w:rPr>
        <w:t xml:space="preserve">Describe the measurable </w:t>
      </w:r>
      <w:r w:rsidR="00EB31D6" w:rsidRPr="00D71734">
        <w:rPr>
          <w:rFonts w:ascii="Arial" w:hAnsi="Arial" w:cs="Arial"/>
          <w:i/>
        </w:rPr>
        <w:t xml:space="preserve">learner </w:t>
      </w:r>
      <w:r w:rsidR="00BE01AA" w:rsidRPr="00D71734">
        <w:rPr>
          <w:rFonts w:ascii="Arial" w:hAnsi="Arial" w:cs="Arial"/>
          <w:i/>
        </w:rPr>
        <w:t xml:space="preserve">performance </w:t>
      </w:r>
      <w:r w:rsidRPr="00D71734">
        <w:rPr>
          <w:rFonts w:ascii="Arial" w:hAnsi="Arial" w:cs="Arial"/>
          <w:i/>
        </w:rPr>
        <w:t>goals</w:t>
      </w:r>
      <w:r w:rsidR="00EB31D6" w:rsidRPr="00D71734">
        <w:rPr>
          <w:rFonts w:ascii="Arial" w:hAnsi="Arial" w:cs="Arial"/>
          <w:i/>
        </w:rPr>
        <w:t xml:space="preserve"> addressing learners’ needs (Section </w:t>
      </w:r>
      <w:r w:rsidR="00D71734">
        <w:rPr>
          <w:rFonts w:ascii="Arial" w:hAnsi="Arial" w:cs="Arial"/>
          <w:i/>
        </w:rPr>
        <w:t>5</w:t>
      </w:r>
      <w:r w:rsidR="00EB31D6" w:rsidRPr="00D71734">
        <w:rPr>
          <w:rFonts w:ascii="Arial" w:hAnsi="Arial" w:cs="Arial"/>
          <w:i/>
        </w:rPr>
        <w:t>)</w:t>
      </w:r>
      <w:r w:rsidR="008A6BCD" w:rsidRPr="00D71734">
        <w:rPr>
          <w:rFonts w:ascii="Arial" w:hAnsi="Arial" w:cs="Arial"/>
          <w:i/>
        </w:rPr>
        <w:t xml:space="preserve"> based on student performance goals by grade band (K-3)</w:t>
      </w:r>
      <w:r w:rsidR="00EB31D6" w:rsidRPr="00D71734">
        <w:rPr>
          <w:rFonts w:ascii="Arial" w:hAnsi="Arial" w:cs="Arial"/>
          <w:i/>
        </w:rPr>
        <w:t xml:space="preserve"> </w:t>
      </w:r>
      <w:r w:rsidRPr="00D71734">
        <w:rPr>
          <w:rFonts w:ascii="Arial" w:hAnsi="Arial" w:cs="Arial"/>
          <w:i/>
        </w:rPr>
        <w:t>that the Reading Achievement Plan is designed to support progress toward.</w:t>
      </w:r>
      <w:r w:rsidR="001E23D1" w:rsidRPr="00D71734">
        <w:rPr>
          <w:rFonts w:ascii="Arial" w:hAnsi="Arial" w:cs="Arial"/>
          <w:i/>
        </w:rPr>
        <w:t xml:space="preserve"> </w:t>
      </w:r>
      <w:r w:rsidR="000273BC" w:rsidRPr="00D71734">
        <w:rPr>
          <w:rFonts w:ascii="Arial" w:hAnsi="Arial" w:cs="Arial"/>
          <w:i/>
        </w:rPr>
        <w:t>Also describe the measurable adult implementation goals based on the internal and external factor analysis by grade band (Kindergarten through grade 3).</w:t>
      </w:r>
      <w:r w:rsidR="0031797D" w:rsidRPr="00D71734">
        <w:rPr>
          <w:rFonts w:ascii="Arial" w:hAnsi="Arial" w:cs="Arial"/>
          <w:i/>
        </w:rPr>
        <w:t xml:space="preserve"> </w:t>
      </w:r>
      <w:r w:rsidR="00EB31D6" w:rsidRPr="00D71734">
        <w:rPr>
          <w:rFonts w:ascii="Arial" w:hAnsi="Arial" w:cs="Arial"/>
          <w:i/>
        </w:rPr>
        <w:t>The plan may have an overarching goal, as well as subgoals</w:t>
      </w:r>
      <w:r w:rsidR="00D7214B" w:rsidRPr="00D71734">
        <w:rPr>
          <w:rFonts w:ascii="Arial" w:hAnsi="Arial" w:cs="Arial"/>
          <w:i/>
        </w:rPr>
        <w:t xml:space="preserve"> </w:t>
      </w:r>
      <w:r w:rsidR="00EA0A81" w:rsidRPr="00D71734">
        <w:rPr>
          <w:rFonts w:ascii="Arial" w:hAnsi="Arial" w:cs="Arial"/>
          <w:i/>
        </w:rPr>
        <w:t>such as</w:t>
      </w:r>
      <w:r w:rsidR="00D7214B" w:rsidRPr="00D71734">
        <w:rPr>
          <w:rFonts w:ascii="Arial" w:hAnsi="Arial" w:cs="Arial"/>
          <w:i/>
        </w:rPr>
        <w:t xml:space="preserve"> grade</w:t>
      </w:r>
      <w:r w:rsidR="00EA0A81" w:rsidRPr="00D71734">
        <w:rPr>
          <w:rFonts w:ascii="Arial" w:hAnsi="Arial" w:cs="Arial"/>
          <w:i/>
        </w:rPr>
        <w:t>-</w:t>
      </w:r>
      <w:r w:rsidR="00D7214B" w:rsidRPr="00D71734">
        <w:rPr>
          <w:rFonts w:ascii="Arial" w:hAnsi="Arial" w:cs="Arial"/>
          <w:i/>
        </w:rPr>
        <w:t>level goals)</w:t>
      </w:r>
      <w:r w:rsidR="00EB31D6" w:rsidRPr="00D71734">
        <w:rPr>
          <w:rFonts w:ascii="Arial" w:hAnsi="Arial" w:cs="Arial"/>
          <w:i/>
        </w:rPr>
        <w:t>.</w:t>
      </w:r>
      <w:r w:rsidR="000273BC" w:rsidRPr="00D71734">
        <w:rPr>
          <w:rFonts w:ascii="Arial" w:hAnsi="Arial" w:cs="Arial"/>
          <w:i/>
        </w:rPr>
        <w:t xml:space="preserve"> </w:t>
      </w:r>
      <w:r w:rsidR="00EB31D6" w:rsidRPr="00D71734">
        <w:rPr>
          <w:rFonts w:ascii="Arial" w:hAnsi="Arial" w:cs="Arial"/>
          <w:i/>
        </w:rPr>
        <w:t xml:space="preserve"> Goals should be strategic/specific, measurable, ambitious, realistic and </w:t>
      </w:r>
      <w:proofErr w:type="gramStart"/>
      <w:r w:rsidR="00EB31D6" w:rsidRPr="00D71734">
        <w:rPr>
          <w:rFonts w:ascii="Arial" w:hAnsi="Arial" w:cs="Arial"/>
          <w:i/>
        </w:rPr>
        <w:t>time-bound</w:t>
      </w:r>
      <w:proofErr w:type="gramEnd"/>
      <w:r w:rsidR="00EB31D6" w:rsidRPr="00D71734">
        <w:rPr>
          <w:rFonts w:ascii="Arial" w:hAnsi="Arial" w:cs="Arial"/>
          <w:i/>
        </w:rPr>
        <w:t xml:space="preserve">. In addition, </w:t>
      </w:r>
      <w:r w:rsidR="004E173B" w:rsidRPr="00D71734">
        <w:rPr>
          <w:rFonts w:ascii="Arial" w:hAnsi="Arial" w:cs="Arial"/>
          <w:i/>
        </w:rPr>
        <w:t xml:space="preserve">goals should be inclusive </w:t>
      </w:r>
      <w:r w:rsidR="005A6D0B" w:rsidRPr="00D71734">
        <w:rPr>
          <w:rFonts w:ascii="Arial" w:hAnsi="Arial" w:cs="Arial"/>
          <w:i/>
        </w:rPr>
        <w:t>and equitable.</w:t>
      </w:r>
      <w:r w:rsidR="005A6D0B">
        <w:rPr>
          <w:rFonts w:ascii="Arial" w:hAnsi="Arial" w:cs="Arial"/>
          <w:i/>
        </w:rPr>
        <w:t xml:space="preserve"> </w:t>
      </w:r>
    </w:p>
    <w:bookmarkEnd w:id="13"/>
    <w:p w14:paraId="3400EB9D" w14:textId="77777777" w:rsidR="00AD3C36" w:rsidRPr="006350D4" w:rsidRDefault="00AD3C36" w:rsidP="00AD3C36">
      <w:pPr>
        <w:rPr>
          <w:rFonts w:ascii="Arial" w:hAnsi="Arial" w:cs="Arial"/>
        </w:rPr>
      </w:pPr>
    </w:p>
    <w:p w14:paraId="225BC6EB" w14:textId="77777777" w:rsidR="00790BBE" w:rsidRPr="006350D4" w:rsidRDefault="00790BBE" w:rsidP="00790BBE">
      <w:pPr>
        <w:rPr>
          <w:rFonts w:ascii="Arial" w:hAnsi="Arial" w:cs="Arial"/>
        </w:rPr>
      </w:pPr>
    </w:p>
    <w:p w14:paraId="35EAF9E4" w14:textId="77777777" w:rsidR="00790BBE" w:rsidRPr="006350D4" w:rsidRDefault="00790BBE" w:rsidP="00AD3C36">
      <w:pPr>
        <w:rPr>
          <w:rFonts w:ascii="Arial" w:hAnsi="Arial" w:cs="Arial"/>
        </w:rPr>
      </w:pPr>
    </w:p>
    <w:p w14:paraId="0AB51592" w14:textId="77777777" w:rsidR="001E23D1" w:rsidRPr="006350D4" w:rsidRDefault="001E23D1">
      <w:pPr>
        <w:spacing w:after="160" w:line="259" w:lineRule="auto"/>
        <w:rPr>
          <w:rFonts w:ascii="Arial" w:eastAsiaTheme="majorEastAsia" w:hAnsi="Arial" w:cs="Arial"/>
          <w:b/>
          <w:sz w:val="32"/>
          <w:szCs w:val="24"/>
        </w:rPr>
      </w:pPr>
      <w:r w:rsidRPr="006350D4">
        <w:rPr>
          <w:rFonts w:ascii="Arial" w:hAnsi="Arial" w:cs="Arial"/>
        </w:rPr>
        <w:br w:type="page"/>
      </w:r>
    </w:p>
    <w:p w14:paraId="12817579" w14:textId="7CB3780C" w:rsidR="00790BBE" w:rsidRPr="00EB31D6" w:rsidRDefault="00790BBE" w:rsidP="00BE01AA">
      <w:pPr>
        <w:pStyle w:val="Heading1"/>
        <w:rPr>
          <w:rFonts w:eastAsia="Times New Roman" w:cs="Arial"/>
          <w:szCs w:val="44"/>
        </w:rPr>
      </w:pPr>
      <w:bookmarkStart w:id="14" w:name="_Toc526144007"/>
      <w:r w:rsidRPr="00EB31D6">
        <w:rPr>
          <w:rFonts w:cs="Arial"/>
        </w:rPr>
        <w:lastRenderedPageBreak/>
        <w:t>Section</w:t>
      </w:r>
      <w:r w:rsidR="007158C6" w:rsidRPr="00EB31D6">
        <w:rPr>
          <w:rFonts w:cs="Arial"/>
        </w:rPr>
        <w:t xml:space="preserve"> </w:t>
      </w:r>
      <w:r w:rsidR="000474B3">
        <w:rPr>
          <w:rFonts w:cs="Arial"/>
        </w:rPr>
        <w:t>5</w:t>
      </w:r>
      <w:r w:rsidRPr="00EB31D6">
        <w:rPr>
          <w:rFonts w:cs="Arial"/>
        </w:rPr>
        <w:t xml:space="preserve">: </w:t>
      </w:r>
      <w:r w:rsidRPr="00ED5003">
        <w:rPr>
          <w:rFonts w:cs="Arial"/>
        </w:rPr>
        <w:t>Action</w:t>
      </w:r>
      <w:r w:rsidRPr="00ED5003">
        <w:rPr>
          <w:rFonts w:cs="Arial"/>
          <w:spacing w:val="-44"/>
        </w:rPr>
        <w:t xml:space="preserve"> </w:t>
      </w:r>
      <w:r w:rsidR="002A069A">
        <w:rPr>
          <w:rFonts w:cs="Arial"/>
          <w:spacing w:val="-44"/>
        </w:rPr>
        <w:t xml:space="preserve"> </w:t>
      </w:r>
      <w:r w:rsidR="00A95AC1" w:rsidRPr="00ED5003">
        <w:rPr>
          <w:rFonts w:cs="Arial"/>
          <w:spacing w:val="-44"/>
        </w:rPr>
        <w:t xml:space="preserve"> </w:t>
      </w:r>
      <w:r w:rsidR="00BE01AA" w:rsidRPr="00ED5003">
        <w:rPr>
          <w:rFonts w:cs="Arial"/>
        </w:rPr>
        <w:t>PLAN MAP</w:t>
      </w:r>
      <w:r w:rsidRPr="00ED5003">
        <w:rPr>
          <w:rFonts w:cs="Arial"/>
        </w:rPr>
        <w:t>(s</w:t>
      </w:r>
      <w:bookmarkEnd w:id="14"/>
      <w:r w:rsidR="00047147" w:rsidRPr="00ED5003">
        <w:rPr>
          <w:rFonts w:cs="Arial"/>
        </w:rPr>
        <w:t>)FoR Action steps</w:t>
      </w:r>
      <w:r w:rsidR="00ED5003" w:rsidRPr="00ED5003">
        <w:rPr>
          <w:rFonts w:cs="Arial"/>
        </w:rPr>
        <w:t>*</w:t>
      </w:r>
    </w:p>
    <w:p w14:paraId="727E2941" w14:textId="019FC113" w:rsidR="006F0B33" w:rsidRPr="0031797D" w:rsidRDefault="006F0B33" w:rsidP="00E5345D">
      <w:pPr>
        <w:pStyle w:val="NoSpacing"/>
        <w:rPr>
          <w:rFonts w:ascii="Arial" w:hAnsi="Arial" w:cs="Arial"/>
          <w:i/>
        </w:rPr>
      </w:pPr>
      <w:bookmarkStart w:id="15" w:name="_Hlk525905831"/>
      <w:r w:rsidRPr="00E32572">
        <w:rPr>
          <w:rFonts w:ascii="Arial" w:hAnsi="Arial" w:cs="Arial"/>
          <w:i/>
        </w:rPr>
        <w:t xml:space="preserve">Each action plan map </w:t>
      </w:r>
      <w:r w:rsidR="00790BBE" w:rsidRPr="00E32572">
        <w:rPr>
          <w:rFonts w:ascii="Arial" w:hAnsi="Arial" w:cs="Arial"/>
          <w:i/>
        </w:rPr>
        <w:t xml:space="preserve">describes how implementation of the Reading Achievement Plan will take place for each specific literacy goal the plan is designed to address. </w:t>
      </w:r>
      <w:r w:rsidR="001C29B6" w:rsidRPr="00E32572">
        <w:rPr>
          <w:rFonts w:ascii="Arial" w:hAnsi="Arial" w:cs="Arial"/>
          <w:i/>
        </w:rPr>
        <w:t>For goals specific</w:t>
      </w:r>
      <w:r w:rsidR="00D7214B">
        <w:rPr>
          <w:rFonts w:ascii="Arial" w:hAnsi="Arial" w:cs="Arial"/>
          <w:i/>
        </w:rPr>
        <w:t xml:space="preserve"> for </w:t>
      </w:r>
      <w:r w:rsidR="001C29B6" w:rsidRPr="00E32572">
        <w:rPr>
          <w:rFonts w:ascii="Arial" w:hAnsi="Arial" w:cs="Arial"/>
          <w:i/>
        </w:rPr>
        <w:t>grades K-3, a</w:t>
      </w:r>
      <w:r w:rsidR="00C702DA" w:rsidRPr="00E32572">
        <w:rPr>
          <w:rFonts w:ascii="Arial" w:hAnsi="Arial" w:cs="Arial"/>
          <w:i/>
        </w:rPr>
        <w:t>t least one action step</w:t>
      </w:r>
      <w:r w:rsidR="001C29B6" w:rsidRPr="00E32572">
        <w:rPr>
          <w:rFonts w:ascii="Arial" w:hAnsi="Arial" w:cs="Arial"/>
          <w:i/>
        </w:rPr>
        <w:t xml:space="preserve"> in each map</w:t>
      </w:r>
      <w:r w:rsidR="00C702DA" w:rsidRPr="00E32572">
        <w:rPr>
          <w:rFonts w:ascii="Arial" w:hAnsi="Arial" w:cs="Arial"/>
          <w:i/>
        </w:rPr>
        <w:t xml:space="preserve"> </w:t>
      </w:r>
      <w:r w:rsidR="00FF384C">
        <w:rPr>
          <w:rFonts w:ascii="Arial" w:hAnsi="Arial" w:cs="Arial"/>
          <w:i/>
        </w:rPr>
        <w:t>should</w:t>
      </w:r>
      <w:r w:rsidR="00C702DA" w:rsidRPr="00E32572">
        <w:rPr>
          <w:rFonts w:ascii="Arial" w:hAnsi="Arial" w:cs="Arial"/>
          <w:i/>
        </w:rPr>
        <w:t xml:space="preserve"> address </w:t>
      </w:r>
      <w:proofErr w:type="gramStart"/>
      <w:r w:rsidR="00C702DA" w:rsidRPr="00E32572">
        <w:rPr>
          <w:rFonts w:ascii="Arial" w:hAnsi="Arial" w:cs="Arial"/>
          <w:i/>
        </w:rPr>
        <w:t>supports</w:t>
      </w:r>
      <w:proofErr w:type="gramEnd"/>
      <w:r w:rsidR="00C702DA" w:rsidRPr="00E32572">
        <w:rPr>
          <w:rFonts w:ascii="Arial" w:hAnsi="Arial" w:cs="Arial"/>
          <w:i/>
        </w:rPr>
        <w:t xml:space="preserve"> for students </w:t>
      </w:r>
      <w:r w:rsidR="00EA0A81">
        <w:rPr>
          <w:rFonts w:ascii="Arial" w:hAnsi="Arial" w:cs="Arial"/>
          <w:i/>
        </w:rPr>
        <w:t>who have</w:t>
      </w:r>
      <w:r w:rsidR="00EA0A81" w:rsidRPr="00E32572">
        <w:rPr>
          <w:rFonts w:ascii="Arial" w:hAnsi="Arial" w:cs="Arial"/>
          <w:i/>
        </w:rPr>
        <w:t xml:space="preserve"> </w:t>
      </w:r>
      <w:r w:rsidR="00C702DA" w:rsidRPr="00E32572">
        <w:rPr>
          <w:rFonts w:ascii="Arial" w:hAnsi="Arial" w:cs="Arial"/>
          <w:i/>
        </w:rPr>
        <w:t xml:space="preserve">Reading Improvement and Monitoring Plans. </w:t>
      </w:r>
      <w:r w:rsidR="000273BC" w:rsidRPr="004E4C08">
        <w:rPr>
          <w:rFonts w:ascii="Arial" w:hAnsi="Arial" w:cs="Arial"/>
          <w:i/>
        </w:rPr>
        <w:t>Include</w:t>
      </w:r>
      <w:r w:rsidR="00764F4E" w:rsidRPr="004E4C08">
        <w:rPr>
          <w:rFonts w:ascii="Arial" w:hAnsi="Arial" w:cs="Arial"/>
          <w:i/>
        </w:rPr>
        <w:t xml:space="preserve"> a description of the</w:t>
      </w:r>
      <w:r w:rsidR="000273BC" w:rsidRPr="004E4C08">
        <w:rPr>
          <w:rFonts w:ascii="Arial" w:hAnsi="Arial" w:cs="Arial"/>
          <w:i/>
        </w:rPr>
        <w:t xml:space="preserve"> professional development </w:t>
      </w:r>
      <w:r w:rsidR="00764F4E" w:rsidRPr="004E4C08">
        <w:rPr>
          <w:rFonts w:ascii="Arial" w:hAnsi="Arial" w:cs="Arial"/>
          <w:i/>
        </w:rPr>
        <w:t xml:space="preserve">activities </w:t>
      </w:r>
      <w:r w:rsidR="000273BC" w:rsidRPr="004E4C08">
        <w:rPr>
          <w:rFonts w:ascii="Arial" w:hAnsi="Arial" w:cs="Arial"/>
          <w:i/>
        </w:rPr>
        <w:t>provided for each goal.</w:t>
      </w:r>
    </w:p>
    <w:bookmarkEnd w:id="15"/>
    <w:p w14:paraId="6D01A895" w14:textId="77777777" w:rsidR="006F0B33" w:rsidRPr="00E32572" w:rsidRDefault="006F0B33" w:rsidP="00276462">
      <w:pPr>
        <w:pStyle w:val="NoSpacing"/>
        <w:jc w:val="center"/>
        <w:rPr>
          <w:rFonts w:ascii="Arial" w:hAnsi="Arial" w:cs="Arial"/>
          <w:b/>
        </w:rPr>
      </w:pPr>
      <w:r w:rsidRPr="00E32572">
        <w:rPr>
          <w:rFonts w:ascii="Arial" w:hAnsi="Arial" w:cs="Arial"/>
          <w:b/>
        </w:rPr>
        <w:t>Goal # ___ Action Map</w:t>
      </w:r>
    </w:p>
    <w:p w14:paraId="73AD53A3" w14:textId="77777777" w:rsidR="00AD3C36" w:rsidRPr="00E32572" w:rsidRDefault="006F0B33" w:rsidP="00AD3C36">
      <w:pPr>
        <w:rPr>
          <w:rFonts w:ascii="Arial" w:hAnsi="Arial" w:cs="Arial"/>
        </w:rPr>
      </w:pPr>
      <w:r w:rsidRPr="00E32572">
        <w:rPr>
          <w:rFonts w:ascii="Arial" w:hAnsi="Arial" w:cs="Arial"/>
        </w:rPr>
        <w:t>Goal Statement:</w:t>
      </w:r>
    </w:p>
    <w:p w14:paraId="0E766381" w14:textId="241E4D5E" w:rsidR="006F0B33" w:rsidRPr="00E32572" w:rsidRDefault="00196324" w:rsidP="00AD3C36">
      <w:pPr>
        <w:rPr>
          <w:rFonts w:ascii="Arial" w:hAnsi="Arial" w:cs="Arial"/>
        </w:rPr>
      </w:pPr>
      <w:r w:rsidRPr="00E32572">
        <w:rPr>
          <w:rFonts w:ascii="Arial" w:hAnsi="Arial" w:cs="Arial"/>
        </w:rPr>
        <w:t xml:space="preserve">Evidence-Based </w:t>
      </w:r>
      <w:r w:rsidR="006B3DD3">
        <w:rPr>
          <w:rFonts w:ascii="Arial" w:hAnsi="Arial" w:cs="Arial"/>
        </w:rPr>
        <w:t>Strategy</w:t>
      </w:r>
      <w:r w:rsidR="00276462">
        <w:rPr>
          <w:rFonts w:ascii="Arial" w:hAnsi="Arial" w:cs="Arial"/>
        </w:rPr>
        <w:t xml:space="preserve"> or Strategies</w:t>
      </w:r>
      <w:r w:rsidR="00C702DA" w:rsidRPr="00E32572">
        <w:rPr>
          <w:rFonts w:ascii="Arial" w:hAnsi="Arial" w:cs="Arial"/>
        </w:rPr>
        <w:t>:</w:t>
      </w:r>
    </w:p>
    <w:tbl>
      <w:tblPr>
        <w:tblW w:w="10820" w:type="dxa"/>
        <w:tblInd w:w="-5" w:type="dxa"/>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CellMar>
          <w:top w:w="58" w:type="dxa"/>
          <w:left w:w="115" w:type="dxa"/>
          <w:bottom w:w="58" w:type="dxa"/>
          <w:right w:w="115" w:type="dxa"/>
        </w:tblCellMar>
        <w:tblLook w:val="04A0" w:firstRow="1" w:lastRow="0" w:firstColumn="1" w:lastColumn="0" w:noHBand="0" w:noVBand="1"/>
      </w:tblPr>
      <w:tblGrid>
        <w:gridCol w:w="2806"/>
        <w:gridCol w:w="2649"/>
        <w:gridCol w:w="2651"/>
        <w:gridCol w:w="2714"/>
      </w:tblGrid>
      <w:tr w:rsidR="006F0B33" w:rsidRPr="00EB31D6" w14:paraId="1492DA6A" w14:textId="77777777" w:rsidTr="005547BD">
        <w:trPr>
          <w:trHeight w:val="285"/>
          <w:tblHeader/>
        </w:trPr>
        <w:tc>
          <w:tcPr>
            <w:tcW w:w="2806" w:type="dxa"/>
            <w:tcBorders>
              <w:top w:val="single" w:sz="4" w:space="0" w:color="0F6FC6"/>
              <w:left w:val="single" w:sz="4" w:space="0" w:color="0F6FC6"/>
              <w:bottom w:val="single" w:sz="4" w:space="0" w:color="0F6FC6"/>
              <w:right w:val="single" w:sz="4" w:space="0" w:color="FFFFFF"/>
            </w:tcBorders>
            <w:shd w:val="clear" w:color="auto" w:fill="0F6FC6"/>
            <w:noWrap/>
            <w:vAlign w:val="center"/>
          </w:tcPr>
          <w:p w14:paraId="6ED40661" w14:textId="77777777" w:rsidR="006F0B33" w:rsidRPr="00E32572" w:rsidRDefault="006F0B33" w:rsidP="001E23D1">
            <w:pPr>
              <w:rPr>
                <w:rFonts w:ascii="Arial" w:hAnsi="Arial" w:cs="Arial"/>
                <w:b/>
                <w:color w:val="FFFFFF"/>
                <w:sz w:val="18"/>
                <w:szCs w:val="18"/>
              </w:rPr>
            </w:pPr>
          </w:p>
        </w:tc>
        <w:tc>
          <w:tcPr>
            <w:tcW w:w="2649" w:type="dxa"/>
            <w:tcBorders>
              <w:top w:val="single" w:sz="4" w:space="0" w:color="0F6FC6"/>
              <w:left w:val="single" w:sz="4" w:space="0" w:color="FFFFFF"/>
              <w:bottom w:val="single" w:sz="4" w:space="0" w:color="0F6FC6"/>
              <w:right w:val="single" w:sz="4" w:space="0" w:color="FFFFFF"/>
            </w:tcBorders>
            <w:shd w:val="clear" w:color="auto" w:fill="0F6FC6"/>
            <w:vAlign w:val="center"/>
          </w:tcPr>
          <w:p w14:paraId="5705B21F" w14:textId="77777777" w:rsidR="006F0B33" w:rsidRPr="00E32572" w:rsidRDefault="006F0B33" w:rsidP="001E23D1">
            <w:pPr>
              <w:jc w:val="center"/>
              <w:rPr>
                <w:rFonts w:ascii="Arial" w:hAnsi="Arial" w:cs="Arial"/>
                <w:b/>
                <w:color w:val="FFFFFF"/>
                <w:sz w:val="18"/>
                <w:szCs w:val="18"/>
              </w:rPr>
            </w:pPr>
            <w:r w:rsidRPr="00E32572">
              <w:rPr>
                <w:rFonts w:ascii="Arial" w:eastAsia="Calibri" w:hAnsi="Arial" w:cs="Arial"/>
                <w:b/>
                <w:color w:val="FFFFFF"/>
                <w:sz w:val="18"/>
                <w:szCs w:val="18"/>
              </w:rPr>
              <w:t>Action Step 1</w:t>
            </w:r>
          </w:p>
        </w:tc>
        <w:tc>
          <w:tcPr>
            <w:tcW w:w="2651" w:type="dxa"/>
            <w:tcBorders>
              <w:top w:val="single" w:sz="4" w:space="0" w:color="0F6FC6"/>
              <w:left w:val="single" w:sz="4" w:space="0" w:color="FFFFFF"/>
              <w:bottom w:val="single" w:sz="4" w:space="0" w:color="0F6FC6"/>
              <w:right w:val="single" w:sz="4" w:space="0" w:color="FFFFFF"/>
            </w:tcBorders>
            <w:shd w:val="clear" w:color="auto" w:fill="0F6FC6"/>
            <w:vAlign w:val="center"/>
          </w:tcPr>
          <w:p w14:paraId="108F24E8" w14:textId="77777777" w:rsidR="006F0B33" w:rsidRPr="00E32572" w:rsidRDefault="006F0B33" w:rsidP="001E23D1">
            <w:pPr>
              <w:jc w:val="center"/>
              <w:rPr>
                <w:rFonts w:ascii="Arial" w:hAnsi="Arial" w:cs="Arial"/>
                <w:b/>
                <w:color w:val="FFFFFF"/>
                <w:sz w:val="18"/>
                <w:szCs w:val="18"/>
              </w:rPr>
            </w:pPr>
            <w:r w:rsidRPr="00E32572">
              <w:rPr>
                <w:rFonts w:ascii="Arial" w:eastAsia="Calibri" w:hAnsi="Arial" w:cs="Arial"/>
                <w:b/>
                <w:color w:val="FFFFFF"/>
                <w:sz w:val="18"/>
                <w:szCs w:val="18"/>
              </w:rPr>
              <w:t>Action Step 2</w:t>
            </w:r>
          </w:p>
        </w:tc>
        <w:tc>
          <w:tcPr>
            <w:tcW w:w="2714" w:type="dxa"/>
            <w:tcBorders>
              <w:top w:val="single" w:sz="4" w:space="0" w:color="0F6FC6"/>
              <w:left w:val="single" w:sz="4" w:space="0" w:color="FFFFFF"/>
              <w:bottom w:val="single" w:sz="4" w:space="0" w:color="0F6FC6"/>
              <w:right w:val="single" w:sz="4" w:space="0" w:color="0F6FC6"/>
            </w:tcBorders>
            <w:shd w:val="clear" w:color="auto" w:fill="0F6FC6"/>
            <w:vAlign w:val="center"/>
          </w:tcPr>
          <w:p w14:paraId="5E87A35C" w14:textId="77777777" w:rsidR="006F0B33" w:rsidRPr="00E32572" w:rsidRDefault="006F0B33" w:rsidP="001E23D1">
            <w:pPr>
              <w:jc w:val="center"/>
              <w:rPr>
                <w:rFonts w:ascii="Arial" w:hAnsi="Arial" w:cs="Arial"/>
                <w:b/>
                <w:color w:val="FFFFFF"/>
                <w:sz w:val="18"/>
                <w:szCs w:val="18"/>
              </w:rPr>
            </w:pPr>
            <w:r w:rsidRPr="00E32572">
              <w:rPr>
                <w:rFonts w:ascii="Arial" w:eastAsia="Calibri" w:hAnsi="Arial" w:cs="Arial"/>
                <w:b/>
                <w:color w:val="FFFFFF"/>
                <w:sz w:val="18"/>
                <w:szCs w:val="18"/>
              </w:rPr>
              <w:t>Action Step 3</w:t>
            </w:r>
          </w:p>
        </w:tc>
      </w:tr>
      <w:tr w:rsidR="006F0B33" w:rsidRPr="00EB31D6" w14:paraId="2EF57E96" w14:textId="77777777" w:rsidTr="005547BD">
        <w:trPr>
          <w:trHeight w:val="857"/>
        </w:trPr>
        <w:tc>
          <w:tcPr>
            <w:tcW w:w="2806" w:type="dxa"/>
            <w:shd w:val="clear" w:color="auto" w:fill="E1F0FA"/>
            <w:noWrap/>
            <w:vAlign w:val="center"/>
          </w:tcPr>
          <w:p w14:paraId="60D1CDC0" w14:textId="0C9E116B" w:rsidR="006F0B33" w:rsidRPr="00E32572" w:rsidRDefault="001C29B6" w:rsidP="001E23D1">
            <w:pPr>
              <w:rPr>
                <w:rFonts w:ascii="Arial" w:eastAsia="Calibri" w:hAnsi="Arial" w:cs="Arial"/>
                <w:b/>
                <w:color w:val="000000"/>
                <w:sz w:val="18"/>
                <w:szCs w:val="18"/>
              </w:rPr>
            </w:pPr>
            <w:r w:rsidRPr="00E32572">
              <w:rPr>
                <w:rFonts w:ascii="Arial" w:eastAsia="Calibri" w:hAnsi="Arial" w:cs="Arial"/>
                <w:b/>
                <w:color w:val="000000"/>
                <w:sz w:val="18"/>
                <w:szCs w:val="18"/>
              </w:rPr>
              <w:t>Implementation Component</w:t>
            </w:r>
          </w:p>
        </w:tc>
        <w:tc>
          <w:tcPr>
            <w:tcW w:w="2649" w:type="dxa"/>
            <w:shd w:val="clear" w:color="auto" w:fill="E1F0FA"/>
          </w:tcPr>
          <w:p w14:paraId="6BCF3642" w14:textId="77777777" w:rsidR="006F0B33" w:rsidRPr="00E32572" w:rsidRDefault="006F0B33" w:rsidP="006F0B33">
            <w:pPr>
              <w:rPr>
                <w:rFonts w:ascii="Arial" w:hAnsi="Arial" w:cs="Arial"/>
                <w:color w:val="000000"/>
                <w:sz w:val="18"/>
                <w:szCs w:val="18"/>
              </w:rPr>
            </w:pPr>
          </w:p>
        </w:tc>
        <w:tc>
          <w:tcPr>
            <w:tcW w:w="2651" w:type="dxa"/>
            <w:shd w:val="clear" w:color="auto" w:fill="E1F0FA"/>
          </w:tcPr>
          <w:p w14:paraId="07617751" w14:textId="77777777" w:rsidR="006F0B33" w:rsidRPr="00E32572" w:rsidRDefault="006F0B33" w:rsidP="006F0B33">
            <w:pPr>
              <w:rPr>
                <w:rFonts w:ascii="Arial" w:hAnsi="Arial" w:cs="Arial"/>
                <w:sz w:val="18"/>
                <w:szCs w:val="18"/>
              </w:rPr>
            </w:pPr>
          </w:p>
        </w:tc>
        <w:tc>
          <w:tcPr>
            <w:tcW w:w="2714" w:type="dxa"/>
            <w:shd w:val="clear" w:color="auto" w:fill="E1F0FA"/>
          </w:tcPr>
          <w:p w14:paraId="412B2349" w14:textId="77777777" w:rsidR="006F0B33" w:rsidRPr="00E32572" w:rsidRDefault="006F0B33" w:rsidP="001E23D1">
            <w:pPr>
              <w:rPr>
                <w:rFonts w:ascii="Arial" w:hAnsi="Arial" w:cs="Arial"/>
                <w:sz w:val="18"/>
                <w:szCs w:val="18"/>
              </w:rPr>
            </w:pPr>
          </w:p>
        </w:tc>
      </w:tr>
      <w:tr w:rsidR="006F0B33" w:rsidRPr="00EB31D6" w14:paraId="73649BA3" w14:textId="77777777" w:rsidTr="005547BD">
        <w:trPr>
          <w:trHeight w:val="857"/>
        </w:trPr>
        <w:tc>
          <w:tcPr>
            <w:tcW w:w="2806" w:type="dxa"/>
            <w:noWrap/>
            <w:vAlign w:val="center"/>
          </w:tcPr>
          <w:p w14:paraId="1B061CE2" w14:textId="472BCA1A" w:rsidR="006F0B33" w:rsidRPr="00E32572" w:rsidRDefault="006F0B33" w:rsidP="001E23D1">
            <w:pPr>
              <w:rPr>
                <w:rFonts w:ascii="Arial" w:hAnsi="Arial" w:cs="Arial"/>
                <w:color w:val="000000"/>
                <w:sz w:val="18"/>
                <w:szCs w:val="18"/>
              </w:rPr>
            </w:pPr>
            <w:r w:rsidRPr="00E32572">
              <w:rPr>
                <w:rFonts w:ascii="Arial" w:eastAsia="Calibri" w:hAnsi="Arial" w:cs="Arial"/>
                <w:color w:val="000000"/>
                <w:sz w:val="18"/>
                <w:szCs w:val="18"/>
              </w:rPr>
              <w:t>Timeline</w:t>
            </w:r>
          </w:p>
        </w:tc>
        <w:tc>
          <w:tcPr>
            <w:tcW w:w="2649" w:type="dxa"/>
          </w:tcPr>
          <w:p w14:paraId="548EBC27" w14:textId="77777777" w:rsidR="006F0B33" w:rsidRPr="00E32572" w:rsidRDefault="006F0B33" w:rsidP="006F0B33">
            <w:pPr>
              <w:rPr>
                <w:rFonts w:ascii="Arial" w:hAnsi="Arial" w:cs="Arial"/>
                <w:color w:val="000000"/>
                <w:sz w:val="18"/>
                <w:szCs w:val="18"/>
              </w:rPr>
            </w:pPr>
          </w:p>
        </w:tc>
        <w:tc>
          <w:tcPr>
            <w:tcW w:w="2651" w:type="dxa"/>
          </w:tcPr>
          <w:p w14:paraId="02D50AE6" w14:textId="77777777" w:rsidR="006F0B33" w:rsidRPr="00E32572" w:rsidRDefault="006F0B33" w:rsidP="001E23D1">
            <w:pPr>
              <w:rPr>
                <w:rFonts w:ascii="Arial" w:hAnsi="Arial" w:cs="Arial"/>
                <w:color w:val="000000"/>
                <w:sz w:val="18"/>
                <w:szCs w:val="18"/>
              </w:rPr>
            </w:pPr>
          </w:p>
        </w:tc>
        <w:tc>
          <w:tcPr>
            <w:tcW w:w="2714" w:type="dxa"/>
          </w:tcPr>
          <w:p w14:paraId="420FCE28" w14:textId="77777777" w:rsidR="006F0B33" w:rsidRPr="00E32572" w:rsidRDefault="006F0B33" w:rsidP="001E23D1">
            <w:pPr>
              <w:rPr>
                <w:rFonts w:ascii="Arial" w:hAnsi="Arial" w:cs="Arial"/>
                <w:color w:val="000000"/>
                <w:sz w:val="18"/>
                <w:szCs w:val="18"/>
              </w:rPr>
            </w:pPr>
          </w:p>
        </w:tc>
      </w:tr>
      <w:tr w:rsidR="006F0B33" w:rsidRPr="00EB31D6" w14:paraId="75C8D0DE" w14:textId="77777777" w:rsidTr="005547BD">
        <w:trPr>
          <w:trHeight w:val="857"/>
        </w:trPr>
        <w:tc>
          <w:tcPr>
            <w:tcW w:w="2806" w:type="dxa"/>
            <w:shd w:val="clear" w:color="auto" w:fill="E1F0FA"/>
            <w:noWrap/>
            <w:vAlign w:val="center"/>
          </w:tcPr>
          <w:p w14:paraId="75B3BB84" w14:textId="4A03A9A2" w:rsidR="006F0B33" w:rsidRPr="00E32572" w:rsidRDefault="006F0B33" w:rsidP="001E23D1">
            <w:pPr>
              <w:rPr>
                <w:rFonts w:ascii="Arial" w:hAnsi="Arial" w:cs="Arial"/>
                <w:color w:val="000000"/>
                <w:sz w:val="18"/>
                <w:szCs w:val="18"/>
              </w:rPr>
            </w:pPr>
            <w:r w:rsidRPr="00E32572">
              <w:rPr>
                <w:rFonts w:ascii="Arial" w:eastAsia="Calibri" w:hAnsi="Arial" w:cs="Arial"/>
                <w:color w:val="000000"/>
                <w:sz w:val="18"/>
                <w:szCs w:val="18"/>
              </w:rPr>
              <w:t>Lead Person(s)</w:t>
            </w:r>
          </w:p>
        </w:tc>
        <w:tc>
          <w:tcPr>
            <w:tcW w:w="2649" w:type="dxa"/>
            <w:shd w:val="clear" w:color="auto" w:fill="E1F0FA"/>
          </w:tcPr>
          <w:p w14:paraId="0B2DA82C" w14:textId="77777777" w:rsidR="006F0B33" w:rsidRPr="00E32572" w:rsidRDefault="006F0B33" w:rsidP="006F0B33">
            <w:pPr>
              <w:rPr>
                <w:rFonts w:ascii="Arial" w:hAnsi="Arial" w:cs="Arial"/>
                <w:color w:val="000000"/>
                <w:sz w:val="18"/>
                <w:szCs w:val="18"/>
              </w:rPr>
            </w:pPr>
          </w:p>
        </w:tc>
        <w:tc>
          <w:tcPr>
            <w:tcW w:w="2651" w:type="dxa"/>
            <w:shd w:val="clear" w:color="auto" w:fill="E1F0FA"/>
          </w:tcPr>
          <w:p w14:paraId="71996524" w14:textId="77777777" w:rsidR="006F0B33" w:rsidRPr="00E32572" w:rsidRDefault="006F0B33" w:rsidP="001E23D1">
            <w:pPr>
              <w:rPr>
                <w:rFonts w:ascii="Arial" w:hAnsi="Arial" w:cs="Arial"/>
                <w:color w:val="000000"/>
                <w:sz w:val="18"/>
                <w:szCs w:val="18"/>
              </w:rPr>
            </w:pPr>
          </w:p>
        </w:tc>
        <w:tc>
          <w:tcPr>
            <w:tcW w:w="2714" w:type="dxa"/>
            <w:shd w:val="clear" w:color="auto" w:fill="E1F0FA"/>
          </w:tcPr>
          <w:p w14:paraId="24CA0905" w14:textId="77777777" w:rsidR="006F0B33" w:rsidRPr="00E32572" w:rsidRDefault="006F0B33" w:rsidP="001E23D1">
            <w:pPr>
              <w:rPr>
                <w:rFonts w:ascii="Arial" w:hAnsi="Arial" w:cs="Arial"/>
                <w:color w:val="000000"/>
                <w:sz w:val="18"/>
                <w:szCs w:val="18"/>
              </w:rPr>
            </w:pPr>
          </w:p>
        </w:tc>
      </w:tr>
      <w:tr w:rsidR="006F0B33" w:rsidRPr="00EB31D6" w14:paraId="671E0027" w14:textId="77777777" w:rsidTr="005547BD">
        <w:trPr>
          <w:trHeight w:val="857"/>
        </w:trPr>
        <w:tc>
          <w:tcPr>
            <w:tcW w:w="2806" w:type="dxa"/>
            <w:noWrap/>
            <w:vAlign w:val="center"/>
          </w:tcPr>
          <w:p w14:paraId="3401BC80" w14:textId="19D8E533" w:rsidR="006F0B33" w:rsidRPr="00E32572" w:rsidRDefault="006F0B33" w:rsidP="001E23D1">
            <w:pPr>
              <w:rPr>
                <w:rFonts w:ascii="Arial" w:hAnsi="Arial" w:cs="Arial"/>
                <w:color w:val="000000"/>
                <w:sz w:val="18"/>
                <w:szCs w:val="18"/>
              </w:rPr>
            </w:pPr>
            <w:r w:rsidRPr="00E32572">
              <w:rPr>
                <w:rFonts w:ascii="Arial" w:eastAsia="Calibri" w:hAnsi="Arial" w:cs="Arial"/>
                <w:color w:val="000000"/>
                <w:sz w:val="18"/>
                <w:szCs w:val="18"/>
              </w:rPr>
              <w:t>Resources Needed</w:t>
            </w:r>
          </w:p>
        </w:tc>
        <w:tc>
          <w:tcPr>
            <w:tcW w:w="2649" w:type="dxa"/>
          </w:tcPr>
          <w:p w14:paraId="41A94B0C" w14:textId="77777777" w:rsidR="006F0B33" w:rsidRPr="00E32572" w:rsidRDefault="006F0B33" w:rsidP="006F0B33">
            <w:pPr>
              <w:rPr>
                <w:rFonts w:ascii="Arial" w:hAnsi="Arial" w:cs="Arial"/>
                <w:color w:val="000000"/>
                <w:sz w:val="18"/>
                <w:szCs w:val="18"/>
              </w:rPr>
            </w:pPr>
          </w:p>
        </w:tc>
        <w:tc>
          <w:tcPr>
            <w:tcW w:w="2651" w:type="dxa"/>
          </w:tcPr>
          <w:p w14:paraId="16B0EF51" w14:textId="77777777" w:rsidR="006F0B33" w:rsidRPr="00E32572" w:rsidRDefault="006F0B33" w:rsidP="001E23D1">
            <w:pPr>
              <w:rPr>
                <w:rFonts w:ascii="Arial" w:hAnsi="Arial" w:cs="Arial"/>
                <w:color w:val="000000"/>
                <w:sz w:val="18"/>
                <w:szCs w:val="18"/>
              </w:rPr>
            </w:pPr>
          </w:p>
        </w:tc>
        <w:tc>
          <w:tcPr>
            <w:tcW w:w="2714" w:type="dxa"/>
          </w:tcPr>
          <w:p w14:paraId="1CD9B5BE" w14:textId="77777777" w:rsidR="006F0B33" w:rsidRPr="00E32572" w:rsidRDefault="006F0B33" w:rsidP="001E23D1">
            <w:pPr>
              <w:rPr>
                <w:rFonts w:ascii="Arial" w:hAnsi="Arial" w:cs="Arial"/>
                <w:color w:val="000000"/>
                <w:sz w:val="18"/>
                <w:szCs w:val="18"/>
              </w:rPr>
            </w:pPr>
          </w:p>
        </w:tc>
      </w:tr>
      <w:tr w:rsidR="006F0B33" w:rsidRPr="00EB31D6" w14:paraId="26F1E836" w14:textId="77777777" w:rsidTr="005547BD">
        <w:trPr>
          <w:trHeight w:val="857"/>
        </w:trPr>
        <w:tc>
          <w:tcPr>
            <w:tcW w:w="2806" w:type="dxa"/>
            <w:shd w:val="clear" w:color="auto" w:fill="E1F0FA"/>
            <w:noWrap/>
            <w:vAlign w:val="center"/>
          </w:tcPr>
          <w:p w14:paraId="04F8D8F9" w14:textId="38796DC4" w:rsidR="006F0B33" w:rsidRPr="00E32572" w:rsidRDefault="006F0B33" w:rsidP="001E23D1">
            <w:pPr>
              <w:rPr>
                <w:rFonts w:ascii="Arial" w:hAnsi="Arial" w:cs="Arial"/>
                <w:color w:val="000000"/>
                <w:sz w:val="18"/>
                <w:szCs w:val="18"/>
              </w:rPr>
            </w:pPr>
            <w:r w:rsidRPr="00E32572">
              <w:rPr>
                <w:rFonts w:ascii="Arial" w:eastAsia="Calibri" w:hAnsi="Arial" w:cs="Arial"/>
                <w:color w:val="000000"/>
                <w:sz w:val="18"/>
                <w:szCs w:val="18"/>
              </w:rPr>
              <w:t>Specifics of Implementation</w:t>
            </w:r>
            <w:r w:rsidR="00940414">
              <w:rPr>
                <w:rFonts w:ascii="Arial" w:eastAsia="Calibri" w:hAnsi="Arial" w:cs="Arial"/>
                <w:color w:val="000000"/>
                <w:sz w:val="18"/>
                <w:szCs w:val="18"/>
              </w:rPr>
              <w:t xml:space="preserve"> (Professional development, training, coaching, system structures, implementation support and leadership structures)</w:t>
            </w:r>
          </w:p>
        </w:tc>
        <w:tc>
          <w:tcPr>
            <w:tcW w:w="2649" w:type="dxa"/>
            <w:shd w:val="clear" w:color="auto" w:fill="E1F0FA"/>
          </w:tcPr>
          <w:p w14:paraId="59A88526" w14:textId="77777777" w:rsidR="006F0B33" w:rsidRPr="00E32572" w:rsidRDefault="006F0B33" w:rsidP="001E23D1">
            <w:pPr>
              <w:rPr>
                <w:rFonts w:ascii="Arial" w:hAnsi="Arial" w:cs="Arial"/>
                <w:color w:val="000000"/>
                <w:sz w:val="18"/>
                <w:szCs w:val="18"/>
              </w:rPr>
            </w:pPr>
          </w:p>
        </w:tc>
        <w:tc>
          <w:tcPr>
            <w:tcW w:w="2651" w:type="dxa"/>
            <w:shd w:val="clear" w:color="auto" w:fill="E1F0FA"/>
          </w:tcPr>
          <w:p w14:paraId="3108E197" w14:textId="77777777" w:rsidR="006F0B33" w:rsidRPr="00E32572" w:rsidRDefault="006F0B33" w:rsidP="001E23D1">
            <w:pPr>
              <w:rPr>
                <w:rFonts w:ascii="Arial" w:hAnsi="Arial" w:cs="Arial"/>
                <w:color w:val="000000"/>
                <w:sz w:val="18"/>
                <w:szCs w:val="18"/>
              </w:rPr>
            </w:pPr>
          </w:p>
        </w:tc>
        <w:tc>
          <w:tcPr>
            <w:tcW w:w="2714" w:type="dxa"/>
            <w:shd w:val="clear" w:color="auto" w:fill="E1F0FA"/>
          </w:tcPr>
          <w:p w14:paraId="3CC32F14" w14:textId="77777777" w:rsidR="006F0B33" w:rsidRPr="00E32572" w:rsidRDefault="006F0B33" w:rsidP="001E23D1">
            <w:pPr>
              <w:rPr>
                <w:rFonts w:ascii="Arial" w:hAnsi="Arial" w:cs="Arial"/>
                <w:color w:val="000000"/>
                <w:sz w:val="18"/>
                <w:szCs w:val="18"/>
              </w:rPr>
            </w:pPr>
          </w:p>
        </w:tc>
      </w:tr>
      <w:tr w:rsidR="006F0B33" w:rsidRPr="00EB31D6" w14:paraId="354BC6DE" w14:textId="77777777" w:rsidTr="005547BD">
        <w:trPr>
          <w:trHeight w:val="857"/>
        </w:trPr>
        <w:tc>
          <w:tcPr>
            <w:tcW w:w="2806" w:type="dxa"/>
            <w:noWrap/>
            <w:vAlign w:val="center"/>
          </w:tcPr>
          <w:p w14:paraId="29662035" w14:textId="2840D2B8" w:rsidR="006F0B33" w:rsidRPr="00E32572" w:rsidRDefault="006F0B33" w:rsidP="001E23D1">
            <w:pPr>
              <w:rPr>
                <w:rFonts w:ascii="Arial" w:hAnsi="Arial" w:cs="Arial"/>
                <w:color w:val="000000"/>
                <w:sz w:val="18"/>
                <w:szCs w:val="18"/>
              </w:rPr>
            </w:pPr>
            <w:r w:rsidRPr="00E32572">
              <w:rPr>
                <w:rFonts w:ascii="Arial" w:eastAsia="Calibri" w:hAnsi="Arial" w:cs="Arial"/>
                <w:color w:val="000000"/>
                <w:sz w:val="18"/>
                <w:szCs w:val="18"/>
              </w:rPr>
              <w:t>Measure of Success</w:t>
            </w:r>
          </w:p>
        </w:tc>
        <w:tc>
          <w:tcPr>
            <w:tcW w:w="2649" w:type="dxa"/>
          </w:tcPr>
          <w:p w14:paraId="4DEE5AC2" w14:textId="77777777" w:rsidR="006F0B33" w:rsidRPr="00E32572" w:rsidRDefault="006F0B33" w:rsidP="001E23D1">
            <w:pPr>
              <w:rPr>
                <w:rFonts w:ascii="Arial" w:hAnsi="Arial" w:cs="Arial"/>
                <w:color w:val="000000"/>
                <w:sz w:val="18"/>
                <w:szCs w:val="18"/>
              </w:rPr>
            </w:pPr>
          </w:p>
        </w:tc>
        <w:tc>
          <w:tcPr>
            <w:tcW w:w="2651" w:type="dxa"/>
          </w:tcPr>
          <w:p w14:paraId="4C1CA595" w14:textId="77777777" w:rsidR="006F0B33" w:rsidRPr="00E32572" w:rsidRDefault="006F0B33" w:rsidP="001E23D1">
            <w:pPr>
              <w:rPr>
                <w:rFonts w:ascii="Arial" w:hAnsi="Arial" w:cs="Arial"/>
                <w:color w:val="000000"/>
                <w:sz w:val="18"/>
                <w:szCs w:val="18"/>
              </w:rPr>
            </w:pPr>
          </w:p>
        </w:tc>
        <w:tc>
          <w:tcPr>
            <w:tcW w:w="2714" w:type="dxa"/>
          </w:tcPr>
          <w:p w14:paraId="02092E8F" w14:textId="77777777" w:rsidR="006F0B33" w:rsidRPr="00E32572" w:rsidRDefault="006F0B33" w:rsidP="001E23D1">
            <w:pPr>
              <w:rPr>
                <w:rFonts w:ascii="Arial" w:hAnsi="Arial" w:cs="Arial"/>
                <w:color w:val="000000"/>
                <w:sz w:val="18"/>
                <w:szCs w:val="18"/>
              </w:rPr>
            </w:pPr>
          </w:p>
        </w:tc>
      </w:tr>
      <w:tr w:rsidR="006F0B33" w:rsidRPr="00EB31D6" w14:paraId="7418DCEA" w14:textId="77777777" w:rsidTr="005547BD">
        <w:trPr>
          <w:trHeight w:val="857"/>
        </w:trPr>
        <w:tc>
          <w:tcPr>
            <w:tcW w:w="2806" w:type="dxa"/>
            <w:shd w:val="clear" w:color="auto" w:fill="E1F0FA"/>
            <w:noWrap/>
            <w:vAlign w:val="center"/>
          </w:tcPr>
          <w:p w14:paraId="3718FEDB" w14:textId="010F1E32" w:rsidR="006F0B33" w:rsidRPr="00E32572" w:rsidRDefault="006F6F00" w:rsidP="001E23D1">
            <w:pPr>
              <w:rPr>
                <w:rFonts w:ascii="Arial" w:hAnsi="Arial" w:cs="Arial"/>
                <w:color w:val="000000"/>
                <w:sz w:val="18"/>
                <w:szCs w:val="18"/>
              </w:rPr>
            </w:pPr>
            <w:r>
              <w:rPr>
                <w:rFonts w:ascii="Arial" w:eastAsia="Calibri" w:hAnsi="Arial" w:cs="Arial"/>
                <w:color w:val="000000"/>
                <w:sz w:val="18"/>
                <w:szCs w:val="18"/>
              </w:rPr>
              <w:t>Description of Funding</w:t>
            </w:r>
          </w:p>
        </w:tc>
        <w:tc>
          <w:tcPr>
            <w:tcW w:w="2649" w:type="dxa"/>
            <w:shd w:val="clear" w:color="auto" w:fill="E1F0FA"/>
          </w:tcPr>
          <w:p w14:paraId="54F5D79F" w14:textId="77777777" w:rsidR="006F0B33" w:rsidRPr="00E32572" w:rsidRDefault="006F0B33" w:rsidP="001E23D1">
            <w:pPr>
              <w:rPr>
                <w:rFonts w:ascii="Arial" w:hAnsi="Arial" w:cs="Arial"/>
                <w:color w:val="000000"/>
                <w:sz w:val="18"/>
                <w:szCs w:val="18"/>
              </w:rPr>
            </w:pPr>
          </w:p>
        </w:tc>
        <w:tc>
          <w:tcPr>
            <w:tcW w:w="2651" w:type="dxa"/>
            <w:shd w:val="clear" w:color="auto" w:fill="E1F0FA"/>
          </w:tcPr>
          <w:p w14:paraId="765DD436" w14:textId="77777777" w:rsidR="006F0B33" w:rsidRPr="00E32572" w:rsidRDefault="006F0B33" w:rsidP="001E23D1">
            <w:pPr>
              <w:rPr>
                <w:rFonts w:ascii="Arial" w:hAnsi="Arial" w:cs="Arial"/>
                <w:color w:val="000000"/>
                <w:sz w:val="18"/>
                <w:szCs w:val="18"/>
              </w:rPr>
            </w:pPr>
          </w:p>
        </w:tc>
        <w:tc>
          <w:tcPr>
            <w:tcW w:w="2714" w:type="dxa"/>
            <w:shd w:val="clear" w:color="auto" w:fill="E1F0FA"/>
          </w:tcPr>
          <w:p w14:paraId="08A31993" w14:textId="77777777" w:rsidR="006F0B33" w:rsidRPr="00E32572" w:rsidRDefault="006F0B33" w:rsidP="001E23D1">
            <w:pPr>
              <w:rPr>
                <w:rFonts w:ascii="Arial" w:hAnsi="Arial" w:cs="Arial"/>
                <w:color w:val="000000"/>
                <w:sz w:val="18"/>
                <w:szCs w:val="18"/>
              </w:rPr>
            </w:pPr>
          </w:p>
        </w:tc>
      </w:tr>
      <w:tr w:rsidR="00D117DA" w:rsidRPr="00EB31D6" w14:paraId="2B7C83B6" w14:textId="77777777" w:rsidTr="005547BD">
        <w:trPr>
          <w:trHeight w:val="857"/>
        </w:trPr>
        <w:tc>
          <w:tcPr>
            <w:tcW w:w="2806" w:type="dxa"/>
            <w:shd w:val="clear" w:color="auto" w:fill="E1F0FA"/>
            <w:noWrap/>
            <w:vAlign w:val="center"/>
          </w:tcPr>
          <w:p w14:paraId="3EDE2622" w14:textId="165C90D8" w:rsidR="00D117DA" w:rsidRPr="00E32572" w:rsidRDefault="006F6F00" w:rsidP="001E23D1">
            <w:pPr>
              <w:rPr>
                <w:rFonts w:ascii="Arial" w:eastAsia="Calibri" w:hAnsi="Arial" w:cs="Arial"/>
                <w:color w:val="000000"/>
                <w:sz w:val="18"/>
                <w:szCs w:val="18"/>
              </w:rPr>
            </w:pPr>
            <w:r>
              <w:rPr>
                <w:rFonts w:ascii="Arial" w:eastAsia="Calibri" w:hAnsi="Arial" w:cs="Arial"/>
                <w:color w:val="000000"/>
                <w:sz w:val="18"/>
                <w:szCs w:val="18"/>
              </w:rPr>
              <w:t>Check-in/Review Date</w:t>
            </w:r>
          </w:p>
        </w:tc>
        <w:tc>
          <w:tcPr>
            <w:tcW w:w="2649" w:type="dxa"/>
            <w:shd w:val="clear" w:color="auto" w:fill="E1F0FA"/>
          </w:tcPr>
          <w:p w14:paraId="6B69B40D" w14:textId="77777777" w:rsidR="00D117DA" w:rsidRPr="00E32572" w:rsidRDefault="00D117DA" w:rsidP="001E23D1">
            <w:pPr>
              <w:rPr>
                <w:rFonts w:ascii="Arial" w:hAnsi="Arial" w:cs="Arial"/>
                <w:color w:val="000000"/>
                <w:sz w:val="18"/>
                <w:szCs w:val="18"/>
              </w:rPr>
            </w:pPr>
          </w:p>
        </w:tc>
        <w:tc>
          <w:tcPr>
            <w:tcW w:w="2651" w:type="dxa"/>
            <w:shd w:val="clear" w:color="auto" w:fill="E1F0FA"/>
          </w:tcPr>
          <w:p w14:paraId="512D3E6C" w14:textId="77777777" w:rsidR="00D117DA" w:rsidRPr="00E32572" w:rsidRDefault="00D117DA" w:rsidP="001E23D1">
            <w:pPr>
              <w:rPr>
                <w:rFonts w:ascii="Arial" w:hAnsi="Arial" w:cs="Arial"/>
                <w:color w:val="000000"/>
                <w:sz w:val="18"/>
                <w:szCs w:val="18"/>
              </w:rPr>
            </w:pPr>
          </w:p>
        </w:tc>
        <w:tc>
          <w:tcPr>
            <w:tcW w:w="2714" w:type="dxa"/>
            <w:shd w:val="clear" w:color="auto" w:fill="E1F0FA"/>
          </w:tcPr>
          <w:p w14:paraId="4FC09E0F" w14:textId="77777777" w:rsidR="00D117DA" w:rsidRPr="00E32572" w:rsidRDefault="00D117DA" w:rsidP="001E23D1">
            <w:pPr>
              <w:rPr>
                <w:rFonts w:ascii="Arial" w:hAnsi="Arial" w:cs="Arial"/>
                <w:color w:val="000000"/>
                <w:sz w:val="18"/>
                <w:szCs w:val="18"/>
              </w:rPr>
            </w:pPr>
          </w:p>
        </w:tc>
      </w:tr>
    </w:tbl>
    <w:p w14:paraId="59D975E5" w14:textId="77777777" w:rsidR="001C29B6" w:rsidRPr="006B3DD3" w:rsidRDefault="001C29B6">
      <w:pPr>
        <w:spacing w:after="160" w:line="259" w:lineRule="auto"/>
        <w:rPr>
          <w:rFonts w:ascii="Arial" w:eastAsiaTheme="majorEastAsia" w:hAnsi="Arial" w:cs="Arial"/>
          <w:b/>
          <w:sz w:val="32"/>
          <w:szCs w:val="24"/>
        </w:rPr>
      </w:pPr>
      <w:r w:rsidRPr="006B3DD3">
        <w:rPr>
          <w:rFonts w:ascii="Arial" w:hAnsi="Arial" w:cs="Arial"/>
        </w:rPr>
        <w:lastRenderedPageBreak/>
        <w:br w:type="page"/>
      </w:r>
    </w:p>
    <w:p w14:paraId="4083DA82" w14:textId="0523AFDE" w:rsidR="00F94852" w:rsidRPr="00ED5003" w:rsidRDefault="00F94852" w:rsidP="00E32572">
      <w:pPr>
        <w:pStyle w:val="Heading1"/>
        <w:rPr>
          <w:rFonts w:cs="Arial"/>
        </w:rPr>
      </w:pPr>
      <w:bookmarkStart w:id="16" w:name="_Toc526144008"/>
      <w:r w:rsidRPr="00EB31D6">
        <w:rPr>
          <w:rFonts w:cs="Arial"/>
        </w:rPr>
        <w:lastRenderedPageBreak/>
        <w:t xml:space="preserve">Section </w:t>
      </w:r>
      <w:r w:rsidR="000474B3">
        <w:rPr>
          <w:rFonts w:cs="Arial"/>
        </w:rPr>
        <w:t>6</w:t>
      </w:r>
      <w:r w:rsidRPr="00EB31D6">
        <w:rPr>
          <w:rFonts w:cs="Arial"/>
        </w:rPr>
        <w:t xml:space="preserve">: </w:t>
      </w:r>
      <w:r w:rsidRPr="00ED5003">
        <w:rPr>
          <w:rFonts w:cs="Arial"/>
        </w:rPr>
        <w:t>P</w:t>
      </w:r>
      <w:r w:rsidR="00D117DA">
        <w:rPr>
          <w:rFonts w:cs="Arial"/>
        </w:rPr>
        <w:t xml:space="preserve">ROCESS </w:t>
      </w:r>
      <w:r w:rsidRPr="00ED5003">
        <w:rPr>
          <w:rFonts w:cs="Arial"/>
        </w:rPr>
        <w:t>for Monitoring Progress</w:t>
      </w:r>
      <w:r w:rsidR="006B3DD3" w:rsidRPr="00ED5003">
        <w:rPr>
          <w:rFonts w:cs="Arial"/>
        </w:rPr>
        <w:t xml:space="preserve"> </w:t>
      </w:r>
      <w:r w:rsidR="00D117DA">
        <w:rPr>
          <w:rFonts w:cs="Arial"/>
        </w:rPr>
        <w:t xml:space="preserve">AND IMPLEmentation of the plan’s </w:t>
      </w:r>
      <w:proofErr w:type="gramStart"/>
      <w:r w:rsidR="00D117DA">
        <w:rPr>
          <w:rFonts w:cs="Arial"/>
        </w:rPr>
        <w:t>strategies.</w:t>
      </w:r>
      <w:bookmarkEnd w:id="16"/>
      <w:r w:rsidR="00ED5003">
        <w:rPr>
          <w:rFonts w:cs="Arial"/>
        </w:rPr>
        <w:t>*</w:t>
      </w:r>
      <w:proofErr w:type="gramEnd"/>
    </w:p>
    <w:p w14:paraId="6A2ECE77" w14:textId="451E9BFC" w:rsidR="00F94852" w:rsidRPr="004D31A4" w:rsidRDefault="00F94852" w:rsidP="004D31A4">
      <w:pPr>
        <w:pStyle w:val="NoSpacing"/>
        <w:rPr>
          <w:rFonts w:ascii="Arial" w:hAnsi="Arial" w:cs="Arial"/>
          <w:i/>
        </w:rPr>
      </w:pPr>
      <w:bookmarkStart w:id="17" w:name="_Hlk525905915"/>
      <w:r w:rsidRPr="004D31A4">
        <w:rPr>
          <w:rFonts w:ascii="Arial" w:hAnsi="Arial" w:cs="Arial"/>
          <w:i/>
        </w:rPr>
        <w:t xml:space="preserve">Describe </w:t>
      </w:r>
      <w:bookmarkEnd w:id="17"/>
      <w:r w:rsidR="004D31A4" w:rsidRPr="004D31A4">
        <w:rPr>
          <w:rFonts w:ascii="Arial" w:hAnsi="Arial" w:cs="Arial"/>
          <w:i/>
        </w:rPr>
        <w:t>the process for monitoring the progress and implementation of the plan’s strategies</w:t>
      </w:r>
      <w:r w:rsidR="000474B3">
        <w:rPr>
          <w:rFonts w:ascii="Arial" w:hAnsi="Arial" w:cs="Arial"/>
          <w:i/>
        </w:rPr>
        <w:t>.</w:t>
      </w:r>
    </w:p>
    <w:p w14:paraId="20B387EB" w14:textId="77777777" w:rsidR="00F94852" w:rsidRPr="004D31A4" w:rsidRDefault="00F94852" w:rsidP="00F94852">
      <w:pPr>
        <w:rPr>
          <w:rFonts w:ascii="Arial" w:hAnsi="Arial" w:cs="Arial"/>
          <w:i/>
          <w:szCs w:val="24"/>
        </w:rPr>
      </w:pPr>
    </w:p>
    <w:p w14:paraId="2272104C" w14:textId="77777777" w:rsidR="00F94852" w:rsidRPr="00E32572" w:rsidRDefault="00F94852" w:rsidP="00AD3C36">
      <w:pPr>
        <w:rPr>
          <w:rFonts w:ascii="Arial" w:hAnsi="Arial" w:cs="Arial"/>
          <w:szCs w:val="24"/>
        </w:rPr>
      </w:pPr>
    </w:p>
    <w:p w14:paraId="1CAE4F90" w14:textId="77777777" w:rsidR="001C29B6" w:rsidRPr="00E32572" w:rsidRDefault="001C29B6">
      <w:pPr>
        <w:spacing w:after="160" w:line="259" w:lineRule="auto"/>
        <w:rPr>
          <w:rFonts w:ascii="Arial" w:eastAsiaTheme="majorEastAsia" w:hAnsi="Arial" w:cs="Arial"/>
          <w:b/>
          <w:sz w:val="32"/>
          <w:szCs w:val="24"/>
        </w:rPr>
      </w:pPr>
      <w:r w:rsidRPr="00E32572">
        <w:rPr>
          <w:rFonts w:ascii="Arial" w:hAnsi="Arial" w:cs="Arial"/>
        </w:rPr>
        <w:br w:type="page"/>
      </w:r>
    </w:p>
    <w:p w14:paraId="3CCECCA8" w14:textId="00497A67" w:rsidR="00F94852" w:rsidRPr="00EB31D6" w:rsidRDefault="00F94852" w:rsidP="00BE01AA">
      <w:pPr>
        <w:pStyle w:val="Heading1"/>
        <w:rPr>
          <w:rFonts w:cs="Arial"/>
        </w:rPr>
      </w:pPr>
      <w:bookmarkStart w:id="18" w:name="_Toc526144009"/>
      <w:r w:rsidRPr="00EB31D6">
        <w:rPr>
          <w:rFonts w:cs="Arial"/>
        </w:rPr>
        <w:lastRenderedPageBreak/>
        <w:t xml:space="preserve">Section </w:t>
      </w:r>
      <w:r w:rsidR="000474B3">
        <w:rPr>
          <w:rFonts w:cs="Arial"/>
        </w:rPr>
        <w:t>7</w:t>
      </w:r>
      <w:r w:rsidRPr="00EB31D6">
        <w:rPr>
          <w:rFonts w:cs="Arial"/>
        </w:rPr>
        <w:t>:</w:t>
      </w:r>
      <w:bookmarkStart w:id="19" w:name="_Toc526144010"/>
      <w:bookmarkEnd w:id="18"/>
      <w:r w:rsidR="00EA0A81">
        <w:rPr>
          <w:rFonts w:cs="Arial"/>
        </w:rPr>
        <w:t xml:space="preserve"> </w:t>
      </w:r>
      <w:r w:rsidRPr="00EB31D6">
        <w:rPr>
          <w:rFonts w:cs="Arial"/>
        </w:rPr>
        <w:t xml:space="preserve">Expectations and Supports for </w:t>
      </w:r>
      <w:r w:rsidR="00D7214B">
        <w:rPr>
          <w:rFonts w:cs="Arial"/>
        </w:rPr>
        <w:t>learners</w:t>
      </w:r>
      <w:r w:rsidRPr="00EB31D6">
        <w:rPr>
          <w:rFonts w:cs="Arial"/>
        </w:rPr>
        <w:t xml:space="preserve"> and Schools</w:t>
      </w:r>
      <w:bookmarkEnd w:id="19"/>
      <w:r w:rsidR="00ED5003">
        <w:rPr>
          <w:rFonts w:cs="Arial"/>
        </w:rPr>
        <w:t>*</w:t>
      </w:r>
    </w:p>
    <w:p w14:paraId="0644C137" w14:textId="5BBF3034" w:rsidR="00F94852" w:rsidRPr="00EB31D6" w:rsidRDefault="00F94852" w:rsidP="00BE01AA">
      <w:pPr>
        <w:pStyle w:val="Heading2"/>
        <w:rPr>
          <w:rFonts w:cs="Arial"/>
        </w:rPr>
      </w:pPr>
      <w:bookmarkStart w:id="20" w:name="_Toc526144011"/>
      <w:r w:rsidRPr="00EB31D6">
        <w:rPr>
          <w:rFonts w:cs="Arial"/>
        </w:rPr>
        <w:t xml:space="preserve">SECTION </w:t>
      </w:r>
      <w:r w:rsidR="00C73B38">
        <w:rPr>
          <w:rFonts w:cs="Arial"/>
        </w:rPr>
        <w:t>7</w:t>
      </w:r>
      <w:r w:rsidRPr="00EB31D6">
        <w:rPr>
          <w:rFonts w:cs="Arial"/>
        </w:rPr>
        <w:t xml:space="preserve"> PART A: </w:t>
      </w:r>
      <w:r w:rsidRPr="00ED5003">
        <w:rPr>
          <w:rFonts w:cs="Arial"/>
        </w:rPr>
        <w:t xml:space="preserve">STRATEGIES TO SUPPORT </w:t>
      </w:r>
      <w:r w:rsidR="006B3DD3" w:rsidRPr="00ED5003">
        <w:rPr>
          <w:rFonts w:cs="Arial"/>
        </w:rPr>
        <w:t>learners</w:t>
      </w:r>
      <w:bookmarkEnd w:id="20"/>
      <w:r w:rsidR="00ED5003" w:rsidRPr="00ED5003">
        <w:rPr>
          <w:rFonts w:cs="Arial"/>
        </w:rPr>
        <w:t>*</w:t>
      </w:r>
    </w:p>
    <w:p w14:paraId="78BAB274" w14:textId="6524EA9D" w:rsidR="0072342B" w:rsidRDefault="00F94852" w:rsidP="00F94852">
      <w:pPr>
        <w:rPr>
          <w:rFonts w:ascii="Arial" w:hAnsi="Arial" w:cs="Arial"/>
          <w:i/>
          <w:szCs w:val="24"/>
        </w:rPr>
      </w:pPr>
      <w:bookmarkStart w:id="21" w:name="_Hlk525906000"/>
      <w:r w:rsidRPr="00E32572">
        <w:rPr>
          <w:rFonts w:ascii="Arial" w:hAnsi="Arial" w:cs="Arial"/>
          <w:i/>
          <w:szCs w:val="24"/>
        </w:rPr>
        <w:t xml:space="preserve">Describe the evidence-based strategies </w:t>
      </w:r>
      <w:r w:rsidR="00334934" w:rsidRPr="00E32572">
        <w:rPr>
          <w:rFonts w:ascii="Arial" w:hAnsi="Arial" w:cs="Arial"/>
          <w:i/>
          <w:szCs w:val="24"/>
        </w:rPr>
        <w:t xml:space="preserve">identified in </w:t>
      </w:r>
      <w:r w:rsidR="00EA0A81">
        <w:rPr>
          <w:rFonts w:ascii="Arial" w:hAnsi="Arial" w:cs="Arial"/>
          <w:i/>
          <w:szCs w:val="24"/>
        </w:rPr>
        <w:t>S</w:t>
      </w:r>
      <w:r w:rsidR="00EA0A81" w:rsidRPr="00E32572">
        <w:rPr>
          <w:rFonts w:ascii="Arial" w:hAnsi="Arial" w:cs="Arial"/>
          <w:i/>
          <w:szCs w:val="24"/>
        </w:rPr>
        <w:t xml:space="preserve">ection </w:t>
      </w:r>
      <w:r w:rsidR="000474B3">
        <w:rPr>
          <w:rFonts w:ascii="Arial" w:hAnsi="Arial" w:cs="Arial"/>
          <w:i/>
          <w:szCs w:val="24"/>
        </w:rPr>
        <w:t>5</w:t>
      </w:r>
      <w:r w:rsidR="00334934" w:rsidRPr="00E32572">
        <w:rPr>
          <w:rFonts w:ascii="Arial" w:hAnsi="Arial" w:cs="Arial"/>
          <w:i/>
          <w:szCs w:val="24"/>
        </w:rPr>
        <w:t xml:space="preserve"> </w:t>
      </w:r>
      <w:r w:rsidRPr="00E32572">
        <w:rPr>
          <w:rFonts w:ascii="Arial" w:hAnsi="Arial" w:cs="Arial"/>
          <w:i/>
          <w:szCs w:val="24"/>
        </w:rPr>
        <w:t xml:space="preserve">that will be used to meet specific </w:t>
      </w:r>
      <w:r w:rsidR="00A472E9">
        <w:rPr>
          <w:rFonts w:ascii="Arial" w:hAnsi="Arial" w:cs="Arial"/>
          <w:i/>
          <w:szCs w:val="24"/>
        </w:rPr>
        <w:t>learner</w:t>
      </w:r>
      <w:r w:rsidRPr="00E32572">
        <w:rPr>
          <w:rFonts w:ascii="Arial" w:hAnsi="Arial" w:cs="Arial"/>
          <w:i/>
          <w:szCs w:val="24"/>
        </w:rPr>
        <w:t xml:space="preserve"> needs and improve instruction. This must include a description of how these evidence-based strategies support </w:t>
      </w:r>
      <w:r w:rsidR="00A472E9">
        <w:rPr>
          <w:rFonts w:ascii="Arial" w:hAnsi="Arial" w:cs="Arial"/>
          <w:i/>
          <w:szCs w:val="24"/>
        </w:rPr>
        <w:t>learners</w:t>
      </w:r>
      <w:r w:rsidRPr="00E32572">
        <w:rPr>
          <w:rFonts w:ascii="Arial" w:hAnsi="Arial" w:cs="Arial"/>
          <w:i/>
          <w:szCs w:val="24"/>
        </w:rPr>
        <w:t xml:space="preserve"> on </w:t>
      </w:r>
      <w:r w:rsidR="00EA0A81">
        <w:rPr>
          <w:rFonts w:ascii="Arial" w:hAnsi="Arial" w:cs="Arial"/>
          <w:i/>
          <w:szCs w:val="24"/>
        </w:rPr>
        <w:t>R</w:t>
      </w:r>
      <w:r w:rsidR="00EA0A81" w:rsidRPr="00E32572">
        <w:rPr>
          <w:rFonts w:ascii="Arial" w:hAnsi="Arial" w:cs="Arial"/>
          <w:i/>
          <w:szCs w:val="24"/>
        </w:rPr>
        <w:t xml:space="preserve">eading </w:t>
      </w:r>
      <w:r w:rsidR="00EA0A81">
        <w:rPr>
          <w:rFonts w:ascii="Arial" w:hAnsi="Arial" w:cs="Arial"/>
          <w:i/>
          <w:szCs w:val="24"/>
        </w:rPr>
        <w:t>I</w:t>
      </w:r>
      <w:r w:rsidR="00EA0A81" w:rsidRPr="00E32572">
        <w:rPr>
          <w:rFonts w:ascii="Arial" w:hAnsi="Arial" w:cs="Arial"/>
          <w:i/>
          <w:szCs w:val="24"/>
        </w:rPr>
        <w:t xml:space="preserve">mprovement </w:t>
      </w:r>
      <w:r w:rsidRPr="00E32572">
        <w:rPr>
          <w:rFonts w:ascii="Arial" w:hAnsi="Arial" w:cs="Arial"/>
          <w:i/>
          <w:szCs w:val="24"/>
        </w:rPr>
        <w:t xml:space="preserve">and </w:t>
      </w:r>
      <w:r w:rsidR="00EA0A81">
        <w:rPr>
          <w:rFonts w:ascii="Arial" w:hAnsi="Arial" w:cs="Arial"/>
          <w:i/>
          <w:szCs w:val="24"/>
        </w:rPr>
        <w:t>M</w:t>
      </w:r>
      <w:r w:rsidR="00EA0A81" w:rsidRPr="00E32572">
        <w:rPr>
          <w:rFonts w:ascii="Arial" w:hAnsi="Arial" w:cs="Arial"/>
          <w:i/>
          <w:szCs w:val="24"/>
        </w:rPr>
        <w:t xml:space="preserve">onitoring </w:t>
      </w:r>
      <w:r w:rsidR="00EA0A81">
        <w:rPr>
          <w:rFonts w:ascii="Arial" w:hAnsi="Arial" w:cs="Arial"/>
          <w:i/>
          <w:szCs w:val="24"/>
        </w:rPr>
        <w:t>P</w:t>
      </w:r>
      <w:r w:rsidR="00EA0A81" w:rsidRPr="00E32572">
        <w:rPr>
          <w:rFonts w:ascii="Arial" w:hAnsi="Arial" w:cs="Arial"/>
          <w:i/>
          <w:szCs w:val="24"/>
        </w:rPr>
        <w:t>lans</w:t>
      </w:r>
      <w:r w:rsidR="001A03BA">
        <w:rPr>
          <w:rFonts w:ascii="Arial" w:hAnsi="Arial" w:cs="Arial"/>
          <w:i/>
          <w:szCs w:val="24"/>
        </w:rPr>
        <w:t xml:space="preserve"> (RIMPs</w:t>
      </w:r>
      <w:r w:rsidR="00687270">
        <w:rPr>
          <w:rFonts w:ascii="Arial" w:hAnsi="Arial" w:cs="Arial"/>
          <w:i/>
          <w:szCs w:val="24"/>
        </w:rPr>
        <w:t>)</w:t>
      </w:r>
      <w:r w:rsidR="000474B3">
        <w:rPr>
          <w:rFonts w:ascii="Arial" w:hAnsi="Arial" w:cs="Arial"/>
          <w:i/>
          <w:szCs w:val="24"/>
        </w:rPr>
        <w:t>.</w:t>
      </w:r>
    </w:p>
    <w:p w14:paraId="2563CA3E" w14:textId="120F6419" w:rsidR="00531927" w:rsidRPr="00CE792A" w:rsidRDefault="0072342B" w:rsidP="00F94852">
      <w:pPr>
        <w:rPr>
          <w:rFonts w:ascii="Arial" w:hAnsi="Arial" w:cs="Arial"/>
          <w:i/>
        </w:rPr>
      </w:pPr>
      <w:r w:rsidRPr="00CE792A">
        <w:rPr>
          <w:rFonts w:ascii="Arial" w:hAnsi="Arial" w:cs="Arial"/>
          <w:i/>
        </w:rPr>
        <w:t>**</w:t>
      </w:r>
      <w:r w:rsidR="00531927" w:rsidRPr="00CE792A">
        <w:rPr>
          <w:rFonts w:ascii="Arial" w:hAnsi="Arial" w:cs="Arial"/>
          <w:i/>
        </w:rPr>
        <w:t xml:space="preserve">Under Ohio Revised Code 3313.608, </w:t>
      </w:r>
      <w:r w:rsidR="00320874" w:rsidRPr="00CE792A">
        <w:rPr>
          <w:rFonts w:ascii="Arial" w:hAnsi="Arial" w:cs="Arial"/>
        </w:rPr>
        <w:t xml:space="preserve">Districts and schools must create Reading Improvement and Monitoring Plans (RIMP) for a student who is not on- track (reading below grade level) within 60 days of receiving the reading diagnostic results. </w:t>
      </w:r>
    </w:p>
    <w:p w14:paraId="4661DCB0" w14:textId="637DF2DD" w:rsidR="0072342B" w:rsidRPr="00CE792A" w:rsidRDefault="00531927" w:rsidP="00F94852">
      <w:pPr>
        <w:rPr>
          <w:rFonts w:ascii="Arial" w:hAnsi="Arial" w:cs="Arial"/>
          <w:i/>
          <w:iCs/>
          <w:color w:val="333333"/>
          <w:shd w:val="clear" w:color="auto" w:fill="FFFFFF"/>
        </w:rPr>
      </w:pPr>
      <w:r w:rsidRPr="00CE792A">
        <w:rPr>
          <w:rFonts w:ascii="Arial" w:hAnsi="Arial" w:cs="Arial"/>
          <w:i/>
        </w:rPr>
        <w:t>**</w:t>
      </w:r>
      <w:r w:rsidR="0072342B" w:rsidRPr="00CE792A">
        <w:rPr>
          <w:rFonts w:ascii="Arial" w:hAnsi="Arial" w:cs="Arial"/>
          <w:i/>
        </w:rPr>
        <w:t>Under Ohio Revised Code 3313.6028(C)</w:t>
      </w:r>
      <w:r w:rsidR="0072342B" w:rsidRPr="00CE792A">
        <w:rPr>
          <w:rFonts w:ascii="Arial" w:hAnsi="Arial" w:cs="Arial"/>
          <w:color w:val="333333"/>
          <w:shd w:val="clear" w:color="auto" w:fill="FFFFFF"/>
        </w:rPr>
        <w:t xml:space="preserve"> </w:t>
      </w:r>
      <w:r w:rsidR="0072342B" w:rsidRPr="00CE792A">
        <w:rPr>
          <w:rFonts w:ascii="Arial" w:hAnsi="Arial" w:cs="Arial"/>
          <w:i/>
          <w:iCs/>
          <w:color w:val="333333"/>
          <w:shd w:val="clear" w:color="auto" w:fill="FFFFFF"/>
        </w:rPr>
        <w:t>Beginning not later than the 2024-2025 school year, each school district, community school established under Chapter 3314. of the Revised Code, and STEM school established under Chapter 3326. of the Revised Code, shall use core curriculum and instructional materials in English language arts and evidence-based reading intervention programs only from the Department’s approved lists.</w:t>
      </w:r>
      <w:r w:rsidR="00146752" w:rsidRPr="00CE792A">
        <w:rPr>
          <w:rFonts w:ascii="Arial" w:hAnsi="Arial" w:cs="Arial"/>
          <w:i/>
          <w:iCs/>
          <w:color w:val="333333"/>
          <w:shd w:val="clear" w:color="auto" w:fill="FFFFFF"/>
        </w:rPr>
        <w:t xml:space="preserve"> </w:t>
      </w:r>
      <w:r w:rsidR="00CE792A" w:rsidRPr="00CE792A">
        <w:rPr>
          <w:rFonts w:ascii="Arial" w:hAnsi="Arial" w:cs="Arial"/>
          <w:i/>
          <w:iCs/>
        </w:rPr>
        <w:t>The RIMP continues throughout the student’s K-12 academic career until the student is reading on grade level</w:t>
      </w:r>
      <w:r w:rsidR="00CE792A" w:rsidRPr="00CE792A">
        <w:rPr>
          <w:rFonts w:ascii="Arial" w:hAnsi="Arial" w:cs="Arial"/>
          <w:i/>
          <w:iCs/>
        </w:rPr>
        <w:t>.</w:t>
      </w:r>
    </w:p>
    <w:p w14:paraId="0C765507" w14:textId="77777777" w:rsidR="00E74644" w:rsidRDefault="00E74644" w:rsidP="00E74644">
      <w:pPr>
        <w:rPr>
          <w:rFonts w:cs="Arial"/>
        </w:rPr>
      </w:pPr>
    </w:p>
    <w:p w14:paraId="023D1C2B" w14:textId="32A892DC" w:rsidR="0047065D" w:rsidRPr="0072342B" w:rsidRDefault="0047065D" w:rsidP="00F94852">
      <w:pPr>
        <w:rPr>
          <w:rFonts w:ascii="Arial" w:hAnsi="Arial" w:cs="Arial"/>
          <w:i/>
          <w:iCs/>
          <w:sz w:val="22"/>
          <w:szCs w:val="22"/>
        </w:rPr>
      </w:pPr>
    </w:p>
    <w:bookmarkEnd w:id="21"/>
    <w:p w14:paraId="54CA46A6" w14:textId="77777777" w:rsidR="005E074F" w:rsidRPr="00E32572" w:rsidRDefault="005E074F" w:rsidP="005E074F">
      <w:pPr>
        <w:rPr>
          <w:rFonts w:ascii="Arial" w:hAnsi="Arial" w:cs="Arial"/>
          <w:szCs w:val="24"/>
        </w:rPr>
      </w:pPr>
    </w:p>
    <w:p w14:paraId="6F053BEC" w14:textId="019B7AF7" w:rsidR="005E074F" w:rsidRPr="00EB31D6" w:rsidRDefault="005E074F" w:rsidP="00BE01AA">
      <w:pPr>
        <w:pStyle w:val="Heading2"/>
        <w:rPr>
          <w:rFonts w:cs="Arial"/>
        </w:rPr>
      </w:pPr>
      <w:bookmarkStart w:id="22" w:name="_Toc526144012"/>
      <w:r w:rsidRPr="00EB31D6">
        <w:rPr>
          <w:rFonts w:cs="Arial"/>
        </w:rPr>
        <w:t xml:space="preserve">SECTION </w:t>
      </w:r>
      <w:r w:rsidR="00C73B38">
        <w:rPr>
          <w:rFonts w:cs="Arial"/>
        </w:rPr>
        <w:t>7</w:t>
      </w:r>
      <w:r w:rsidRPr="00EB31D6">
        <w:rPr>
          <w:rFonts w:cs="Arial"/>
        </w:rPr>
        <w:t xml:space="preserve"> PART B: </w:t>
      </w:r>
      <w:r w:rsidRPr="00ED5003">
        <w:rPr>
          <w:rFonts w:cs="Arial"/>
        </w:rPr>
        <w:t>ENSURING EFFECTIVENESS AND IMPROVING UPON STRATEGIES</w:t>
      </w:r>
      <w:bookmarkEnd w:id="22"/>
      <w:r w:rsidR="00276462" w:rsidRPr="00ED5003">
        <w:rPr>
          <w:rFonts w:cs="Arial"/>
        </w:rPr>
        <w:t xml:space="preserve"> (strategies to support adult </w:t>
      </w:r>
      <w:proofErr w:type="gramStart"/>
      <w:r w:rsidR="00276462" w:rsidRPr="00ED5003">
        <w:rPr>
          <w:rFonts w:cs="Arial"/>
        </w:rPr>
        <w:t>implementation)</w:t>
      </w:r>
      <w:r w:rsidR="00ED5003" w:rsidRPr="00ED5003">
        <w:rPr>
          <w:rFonts w:cs="Arial"/>
        </w:rPr>
        <w:t>*</w:t>
      </w:r>
      <w:proofErr w:type="gramEnd"/>
    </w:p>
    <w:p w14:paraId="57C67E14" w14:textId="09833B92" w:rsidR="00945D53" w:rsidRDefault="005E074F" w:rsidP="005E074F">
      <w:pPr>
        <w:rPr>
          <w:rFonts w:ascii="Arial" w:hAnsi="Arial" w:cs="Arial"/>
          <w:i/>
          <w:szCs w:val="24"/>
        </w:rPr>
      </w:pPr>
      <w:bookmarkStart w:id="23" w:name="_Hlk525906452"/>
      <w:r w:rsidRPr="00E32572">
        <w:rPr>
          <w:rFonts w:ascii="Arial" w:hAnsi="Arial" w:cs="Arial"/>
          <w:i/>
          <w:szCs w:val="24"/>
        </w:rPr>
        <w:t>Describe how the district will ensure the proposed evidence-based strategies in Section 8, Part A will</w:t>
      </w:r>
      <w:r w:rsidR="002A4C29">
        <w:rPr>
          <w:rFonts w:ascii="Arial" w:hAnsi="Arial" w:cs="Arial"/>
          <w:i/>
          <w:szCs w:val="24"/>
        </w:rPr>
        <w:t xml:space="preserve"> do the following</w:t>
      </w:r>
      <w:r w:rsidR="00945D53">
        <w:rPr>
          <w:rFonts w:ascii="Arial" w:hAnsi="Arial" w:cs="Arial"/>
          <w:i/>
          <w:szCs w:val="24"/>
        </w:rPr>
        <w:t>:</w:t>
      </w:r>
    </w:p>
    <w:p w14:paraId="0D305FBA" w14:textId="259B87FE" w:rsidR="00945D53" w:rsidRPr="00276462" w:rsidRDefault="002A4C29" w:rsidP="00276462">
      <w:pPr>
        <w:pStyle w:val="ListParagraph"/>
        <w:numPr>
          <w:ilvl w:val="0"/>
          <w:numId w:val="12"/>
        </w:numPr>
        <w:rPr>
          <w:rFonts w:ascii="Arial" w:hAnsi="Arial" w:cs="Arial"/>
          <w:szCs w:val="24"/>
        </w:rPr>
      </w:pPr>
      <w:r>
        <w:rPr>
          <w:rFonts w:ascii="Arial" w:hAnsi="Arial" w:cs="Arial"/>
          <w:i/>
          <w:szCs w:val="24"/>
        </w:rPr>
        <w:t>B</w:t>
      </w:r>
      <w:r w:rsidRPr="00276462">
        <w:rPr>
          <w:rFonts w:ascii="Arial" w:hAnsi="Arial" w:cs="Arial"/>
          <w:i/>
          <w:szCs w:val="24"/>
        </w:rPr>
        <w:t xml:space="preserve">e </w:t>
      </w:r>
      <w:proofErr w:type="gramStart"/>
      <w:r w:rsidR="005E074F" w:rsidRPr="00276462">
        <w:rPr>
          <w:rFonts w:ascii="Arial" w:hAnsi="Arial" w:cs="Arial"/>
          <w:i/>
          <w:szCs w:val="24"/>
        </w:rPr>
        <w:t>effectiv</w:t>
      </w:r>
      <w:r w:rsidR="00945D53">
        <w:rPr>
          <w:rFonts w:ascii="Arial" w:hAnsi="Arial" w:cs="Arial"/>
          <w:i/>
          <w:szCs w:val="24"/>
        </w:rPr>
        <w:t>e;</w:t>
      </w:r>
      <w:proofErr w:type="gramEnd"/>
      <w:r w:rsidR="005E074F" w:rsidRPr="00276462">
        <w:rPr>
          <w:rFonts w:ascii="Arial" w:hAnsi="Arial" w:cs="Arial"/>
          <w:i/>
          <w:szCs w:val="24"/>
        </w:rPr>
        <w:t xml:space="preserve"> </w:t>
      </w:r>
    </w:p>
    <w:p w14:paraId="3593394A" w14:textId="5ABCEC58" w:rsidR="00945D53" w:rsidRPr="00276462" w:rsidRDefault="002A4C29" w:rsidP="00276462">
      <w:pPr>
        <w:pStyle w:val="ListParagraph"/>
        <w:numPr>
          <w:ilvl w:val="0"/>
          <w:numId w:val="12"/>
        </w:numPr>
        <w:rPr>
          <w:rFonts w:ascii="Arial" w:hAnsi="Arial" w:cs="Arial"/>
          <w:szCs w:val="24"/>
        </w:rPr>
      </w:pPr>
      <w:r>
        <w:rPr>
          <w:rFonts w:ascii="Arial" w:hAnsi="Arial" w:cs="Arial"/>
          <w:i/>
          <w:szCs w:val="24"/>
        </w:rPr>
        <w:t>S</w:t>
      </w:r>
      <w:r w:rsidRPr="00276462">
        <w:rPr>
          <w:rFonts w:ascii="Arial" w:hAnsi="Arial" w:cs="Arial"/>
          <w:i/>
          <w:szCs w:val="24"/>
        </w:rPr>
        <w:t xml:space="preserve">how </w:t>
      </w:r>
      <w:r w:rsidR="005E074F" w:rsidRPr="00276462">
        <w:rPr>
          <w:rFonts w:ascii="Arial" w:hAnsi="Arial" w:cs="Arial"/>
          <w:i/>
          <w:szCs w:val="24"/>
        </w:rPr>
        <w:t>progress</w:t>
      </w:r>
      <w:r w:rsidR="00945D53">
        <w:rPr>
          <w:rFonts w:ascii="Arial" w:hAnsi="Arial" w:cs="Arial"/>
          <w:i/>
          <w:szCs w:val="24"/>
        </w:rPr>
        <w:t>;</w:t>
      </w:r>
      <w:r w:rsidR="005E074F" w:rsidRPr="00276462">
        <w:rPr>
          <w:rFonts w:ascii="Arial" w:hAnsi="Arial" w:cs="Arial"/>
          <w:i/>
          <w:szCs w:val="24"/>
        </w:rPr>
        <w:t xml:space="preserve"> and </w:t>
      </w:r>
    </w:p>
    <w:p w14:paraId="34BC9636" w14:textId="43B88DE8" w:rsidR="005E074F" w:rsidRPr="00004A0C" w:rsidRDefault="002A4C29" w:rsidP="00764F4E">
      <w:pPr>
        <w:pStyle w:val="ListParagraph"/>
        <w:numPr>
          <w:ilvl w:val="0"/>
          <w:numId w:val="12"/>
        </w:numPr>
        <w:rPr>
          <w:rFonts w:ascii="Arial" w:hAnsi="Arial" w:cs="Arial"/>
          <w:szCs w:val="24"/>
        </w:rPr>
      </w:pPr>
      <w:r>
        <w:rPr>
          <w:rFonts w:ascii="Arial" w:hAnsi="Arial" w:cs="Arial"/>
          <w:i/>
          <w:szCs w:val="24"/>
        </w:rPr>
        <w:t>I</w:t>
      </w:r>
      <w:r w:rsidRPr="00276462">
        <w:rPr>
          <w:rFonts w:ascii="Arial" w:hAnsi="Arial" w:cs="Arial"/>
          <w:i/>
          <w:szCs w:val="24"/>
        </w:rPr>
        <w:t xml:space="preserve">mprove </w:t>
      </w:r>
      <w:r w:rsidR="005E074F" w:rsidRPr="00276462">
        <w:rPr>
          <w:rFonts w:ascii="Arial" w:hAnsi="Arial" w:cs="Arial"/>
          <w:i/>
          <w:szCs w:val="24"/>
        </w:rPr>
        <w:t>upon strategies utilized during the two prior consecutive school years.</w:t>
      </w:r>
      <w:bookmarkEnd w:id="23"/>
    </w:p>
    <w:p w14:paraId="1F069EF3" w14:textId="6C4B4C44" w:rsidR="00334934" w:rsidRPr="00EB31D6" w:rsidRDefault="00334934" w:rsidP="00BE01AA">
      <w:pPr>
        <w:pStyle w:val="Heading2"/>
        <w:rPr>
          <w:rFonts w:cs="Arial"/>
        </w:rPr>
      </w:pPr>
      <w:bookmarkStart w:id="24" w:name="_Toc526144013"/>
      <w:r w:rsidRPr="00EB31D6">
        <w:rPr>
          <w:rFonts w:cs="Arial"/>
        </w:rPr>
        <w:t xml:space="preserve">SECTION </w:t>
      </w:r>
      <w:r w:rsidR="00C73B38">
        <w:rPr>
          <w:rFonts w:cs="Arial"/>
        </w:rPr>
        <w:t>7</w:t>
      </w:r>
      <w:r w:rsidRPr="00EB31D6">
        <w:rPr>
          <w:rFonts w:cs="Arial"/>
        </w:rPr>
        <w:t xml:space="preserve"> PART </w:t>
      </w:r>
      <w:r w:rsidR="00D71734">
        <w:rPr>
          <w:rFonts w:cs="Arial"/>
        </w:rPr>
        <w:t>C</w:t>
      </w:r>
      <w:r w:rsidRPr="00EB31D6">
        <w:rPr>
          <w:rFonts w:cs="Arial"/>
        </w:rPr>
        <w:t xml:space="preserve">: </w:t>
      </w:r>
      <w:r w:rsidR="00D117DA">
        <w:rPr>
          <w:rFonts w:cs="Arial"/>
        </w:rPr>
        <w:t xml:space="preserve">Staffing and </w:t>
      </w:r>
      <w:r w:rsidRPr="00ED5003">
        <w:rPr>
          <w:rFonts w:cs="Arial"/>
        </w:rPr>
        <w:t>PROFESSIONAL DEVELOPMENT PLAN</w:t>
      </w:r>
      <w:bookmarkEnd w:id="24"/>
      <w:r w:rsidR="00ED5003" w:rsidRPr="00ED5003">
        <w:rPr>
          <w:rFonts w:cs="Arial"/>
        </w:rPr>
        <w:t>*</w:t>
      </w:r>
    </w:p>
    <w:p w14:paraId="5C0C9210" w14:textId="56EDC5F6" w:rsidR="00334934" w:rsidRDefault="00334934" w:rsidP="00334934">
      <w:pPr>
        <w:rPr>
          <w:rFonts w:ascii="Arial" w:hAnsi="Arial" w:cs="Arial"/>
          <w:i/>
        </w:rPr>
      </w:pPr>
      <w:bookmarkStart w:id="25" w:name="_Hlk525906672"/>
      <w:r w:rsidRPr="002F3DBC">
        <w:rPr>
          <w:rFonts w:ascii="Arial" w:hAnsi="Arial" w:cs="Arial"/>
          <w:i/>
        </w:rPr>
        <w:t xml:space="preserve">Insert a professional development plan that supports the evidence-based strategies proposed in the Reading Achievement Plan and clearly identifies the instructional staff involved in the professional development. </w:t>
      </w:r>
      <w:r w:rsidR="002F3DBC" w:rsidRPr="002F3DBC">
        <w:rPr>
          <w:rFonts w:ascii="Arial" w:hAnsi="Arial" w:cs="Arial"/>
          <w:i/>
          <w:iCs/>
        </w:rPr>
        <w:t xml:space="preserve">Refer to the definition of professional development in the guidance document. </w:t>
      </w:r>
      <w:r w:rsidR="00687270">
        <w:rPr>
          <w:rFonts w:ascii="Arial" w:hAnsi="Arial" w:cs="Arial"/>
          <w:i/>
        </w:rPr>
        <w:t>Please indicate</w:t>
      </w:r>
      <w:r w:rsidR="00FF45CF" w:rsidRPr="002F3DBC">
        <w:rPr>
          <w:rFonts w:ascii="Arial" w:hAnsi="Arial" w:cs="Arial"/>
          <w:i/>
        </w:rPr>
        <w:t xml:space="preserve"> how </w:t>
      </w:r>
      <w:r w:rsidR="002F3DBC" w:rsidRPr="002F3DBC">
        <w:rPr>
          <w:rFonts w:ascii="Arial" w:hAnsi="Arial" w:cs="Arial"/>
          <w:i/>
        </w:rPr>
        <w:t xml:space="preserve">the professional development activities are sustained, intensive, data-driven, and instructionally focused. </w:t>
      </w:r>
      <w:r w:rsidR="00FF45CF" w:rsidRPr="002F3DBC">
        <w:rPr>
          <w:rFonts w:ascii="Arial" w:hAnsi="Arial" w:cs="Arial"/>
          <w:i/>
        </w:rPr>
        <w:t xml:space="preserve">Explain how </w:t>
      </w:r>
      <w:r w:rsidR="002F3DBC" w:rsidRPr="002F3DBC">
        <w:rPr>
          <w:rFonts w:ascii="Arial" w:hAnsi="Arial" w:cs="Arial"/>
          <w:i/>
        </w:rPr>
        <w:t xml:space="preserve">the district is </w:t>
      </w:r>
      <w:r w:rsidR="00FF45CF" w:rsidRPr="002F3DBC">
        <w:rPr>
          <w:rFonts w:ascii="Arial" w:hAnsi="Arial" w:cs="Arial"/>
          <w:i/>
        </w:rPr>
        <w:t>addressing C</w:t>
      </w:r>
      <w:r w:rsidR="00ED5003" w:rsidRPr="002F3DBC">
        <w:rPr>
          <w:rFonts w:ascii="Arial" w:hAnsi="Arial" w:cs="Arial"/>
          <w:i/>
        </w:rPr>
        <w:t>ulturally Responsive Practice and the S</w:t>
      </w:r>
      <w:r w:rsidR="00FF45CF" w:rsidRPr="002F3DBC">
        <w:rPr>
          <w:rFonts w:ascii="Arial" w:hAnsi="Arial" w:cs="Arial"/>
          <w:i/>
        </w:rPr>
        <w:t xml:space="preserve">cience of </w:t>
      </w:r>
      <w:r w:rsidR="00ED5003" w:rsidRPr="002F3DBC">
        <w:rPr>
          <w:rFonts w:ascii="Arial" w:hAnsi="Arial" w:cs="Arial"/>
          <w:i/>
        </w:rPr>
        <w:t>R</w:t>
      </w:r>
      <w:r w:rsidR="00FF45CF" w:rsidRPr="002F3DBC">
        <w:rPr>
          <w:rFonts w:ascii="Arial" w:hAnsi="Arial" w:cs="Arial"/>
          <w:i/>
        </w:rPr>
        <w:t>eading</w:t>
      </w:r>
      <w:r w:rsidR="00ED5003" w:rsidRPr="002F3DBC">
        <w:rPr>
          <w:rFonts w:ascii="Arial" w:hAnsi="Arial" w:cs="Arial"/>
          <w:i/>
        </w:rPr>
        <w:t xml:space="preserve"> in the professional development plan.</w:t>
      </w:r>
      <w:r w:rsidR="003E71CB" w:rsidRPr="002F3DBC">
        <w:rPr>
          <w:rFonts w:ascii="Arial" w:hAnsi="Arial" w:cs="Arial"/>
          <w:i/>
        </w:rPr>
        <w:t xml:space="preserve"> </w:t>
      </w:r>
    </w:p>
    <w:p w14:paraId="01AED67E" w14:textId="77777777" w:rsidR="000C3A9D" w:rsidRPr="000C3A9D" w:rsidRDefault="000F732E" w:rsidP="00334934">
      <w:pPr>
        <w:rPr>
          <w:rFonts w:ascii="Arial" w:hAnsi="Arial" w:cs="Arial"/>
          <w:i/>
        </w:rPr>
      </w:pPr>
      <w:r w:rsidRPr="000C3A9D">
        <w:rPr>
          <w:rFonts w:ascii="Arial" w:hAnsi="Arial" w:cs="Arial"/>
          <w:i/>
        </w:rPr>
        <w:t>**</w:t>
      </w:r>
      <w:r w:rsidR="00DD4F36" w:rsidRPr="000C3A9D">
        <w:rPr>
          <w:rFonts w:ascii="Arial" w:hAnsi="Arial" w:cs="Arial"/>
          <w:i/>
        </w:rPr>
        <w:t>Under Ohio law (House Bill 33 of the 135</w:t>
      </w:r>
      <w:r w:rsidR="00DD4F36" w:rsidRPr="000C3A9D">
        <w:rPr>
          <w:rFonts w:ascii="Arial" w:hAnsi="Arial" w:cs="Arial"/>
          <w:i/>
          <w:vertAlign w:val="superscript"/>
        </w:rPr>
        <w:t>th</w:t>
      </w:r>
      <w:r w:rsidR="00DD4F36" w:rsidRPr="000C3A9D">
        <w:rPr>
          <w:rFonts w:ascii="Arial" w:hAnsi="Arial" w:cs="Arial"/>
          <w:i/>
        </w:rPr>
        <w:t xml:space="preserve"> General Assembly Section </w:t>
      </w:r>
      <w:r w:rsidRPr="000C3A9D">
        <w:rPr>
          <w:rFonts w:ascii="Arial" w:hAnsi="Arial" w:cs="Arial"/>
          <w:i/>
        </w:rPr>
        <w:t>265.330 Districts and schools shall require all teachers and administrators to complete a Science of Reading professional development course provided by the Department not later than June 30, 2025.</w:t>
      </w:r>
      <w:r w:rsidR="00EA1D27" w:rsidRPr="000C3A9D">
        <w:rPr>
          <w:rFonts w:ascii="Arial" w:hAnsi="Arial" w:cs="Arial"/>
          <w:i/>
        </w:rPr>
        <w:t xml:space="preserve"> </w:t>
      </w:r>
    </w:p>
    <w:p w14:paraId="233F444D" w14:textId="7ADC5910" w:rsidR="00DD4F36" w:rsidRPr="000C3A9D" w:rsidRDefault="000C3A9D" w:rsidP="00334934">
      <w:pPr>
        <w:rPr>
          <w:rFonts w:ascii="Arial" w:hAnsi="Arial" w:cs="Arial"/>
          <w:i/>
        </w:rPr>
      </w:pPr>
      <w:r w:rsidRPr="000C3A9D">
        <w:rPr>
          <w:rFonts w:ascii="Arial" w:hAnsi="Arial" w:cs="Arial"/>
          <w:i/>
        </w:rPr>
        <w:t>**</w:t>
      </w:r>
      <w:r w:rsidR="00EA1D27" w:rsidRPr="000C3A9D">
        <w:rPr>
          <w:rFonts w:ascii="Arial" w:hAnsi="Arial" w:cs="Arial"/>
          <w:i/>
        </w:rPr>
        <w:t xml:space="preserve">Ohio’s </w:t>
      </w:r>
      <w:r w:rsidRPr="000C3A9D">
        <w:rPr>
          <w:rFonts w:ascii="Arial" w:hAnsi="Arial" w:cs="Arial"/>
          <w:i/>
          <w:color w:val="4A4A4A"/>
          <w:shd w:val="clear" w:color="auto" w:fill="FFFFFF"/>
        </w:rPr>
        <w:t> </w:t>
      </w:r>
      <w:hyperlink r:id="rId18" w:anchor="Ohio%20Revised%20Code" w:history="1">
        <w:r w:rsidRPr="000C3A9D">
          <w:rPr>
            <w:rStyle w:val="Hyperlink"/>
            <w:rFonts w:ascii="Arial" w:hAnsi="Arial" w:cs="Arial"/>
            <w:i/>
            <w:color w:val="3B77A5"/>
            <w:shd w:val="clear" w:color="auto" w:fill="FFFFFF"/>
          </w:rPr>
          <w:t>Dyslexia Support Laws</w:t>
        </w:r>
      </w:hyperlink>
      <w:r w:rsidRPr="000C3A9D">
        <w:rPr>
          <w:rFonts w:ascii="Arial" w:hAnsi="Arial" w:cs="Arial"/>
          <w:i/>
          <w:color w:val="4A4A4A"/>
          <w:shd w:val="clear" w:color="auto" w:fill="FFFFFF"/>
        </w:rPr>
        <w:t xml:space="preserve"> require all kindergarten through third grade teachers, as well as teachers providing special education instruction to children in kindergarten through grade 12, to complete professional </w:t>
      </w:r>
      <w:r w:rsidRPr="000C3A9D">
        <w:rPr>
          <w:rFonts w:ascii="Arial" w:hAnsi="Arial" w:cs="Arial"/>
          <w:i/>
          <w:color w:val="4A4A4A"/>
          <w:shd w:val="clear" w:color="auto" w:fill="FFFFFF"/>
        </w:rPr>
        <w:t xml:space="preserve">18 hours of approved </w:t>
      </w:r>
      <w:r w:rsidRPr="000C3A9D">
        <w:rPr>
          <w:rFonts w:ascii="Arial" w:hAnsi="Arial" w:cs="Arial"/>
          <w:i/>
          <w:color w:val="4A4A4A"/>
          <w:shd w:val="clear" w:color="auto" w:fill="FFFFFF"/>
        </w:rPr>
        <w:t>development on identifying characteristics of dyslexia and understanding pedagogy for instruction of students with dyslexia. </w:t>
      </w:r>
    </w:p>
    <w:bookmarkEnd w:id="25"/>
    <w:p w14:paraId="2A717DCD" w14:textId="77777777" w:rsidR="006F0B33" w:rsidRDefault="006F0B33" w:rsidP="005E074F">
      <w:pPr>
        <w:rPr>
          <w:rFonts w:ascii="Arial" w:hAnsi="Arial" w:cs="Arial"/>
          <w:szCs w:val="24"/>
        </w:rPr>
      </w:pPr>
    </w:p>
    <w:p w14:paraId="3DFD51D1" w14:textId="77777777" w:rsidR="00687270" w:rsidRPr="007D6B09" w:rsidRDefault="00687270" w:rsidP="00687270">
      <w:pPr>
        <w:spacing w:after="0" w:line="240" w:lineRule="auto"/>
        <w:jc w:val="center"/>
        <w:rPr>
          <w:rFonts w:ascii="Calibri" w:eastAsia="Times New Roman" w:hAnsi="Calibri" w:cs="Times New Roman"/>
          <w:b/>
          <w:bCs/>
          <w:sz w:val="32"/>
          <w:szCs w:val="32"/>
        </w:rPr>
      </w:pPr>
      <w:r w:rsidRPr="007D6B09">
        <w:rPr>
          <w:rFonts w:ascii="Calibri" w:eastAsia="Times New Roman" w:hAnsi="Calibri" w:cs="Times New Roman"/>
          <w:b/>
          <w:bCs/>
          <w:sz w:val="32"/>
          <w:szCs w:val="32"/>
        </w:rPr>
        <w:br w:type="page"/>
      </w:r>
    </w:p>
    <w:p w14:paraId="05D2DB61" w14:textId="5AA0E6C2" w:rsidR="00564282" w:rsidRPr="00564282" w:rsidRDefault="00564282" w:rsidP="00564282">
      <w:pPr>
        <w:tabs>
          <w:tab w:val="left" w:pos="1840"/>
        </w:tabs>
        <w:sectPr w:rsidR="00564282" w:rsidRPr="00564282" w:rsidSect="00A33DCF">
          <w:headerReference w:type="default" r:id="rId19"/>
          <w:footerReference w:type="default" r:id="rId20"/>
          <w:pgSz w:w="12240" w:h="15840"/>
          <w:pgMar w:top="720" w:right="720" w:bottom="720" w:left="720" w:header="720" w:footer="720" w:gutter="0"/>
          <w:cols w:space="720"/>
          <w:titlePg/>
          <w:docGrid w:linePitch="360"/>
        </w:sectPr>
      </w:pPr>
    </w:p>
    <w:p w14:paraId="256174DB" w14:textId="77777777" w:rsidR="005E074F" w:rsidRPr="00EB31D6" w:rsidRDefault="005E074F" w:rsidP="00E32572">
      <w:pPr>
        <w:pStyle w:val="Heading1"/>
        <w:rPr>
          <w:rFonts w:cs="Arial"/>
        </w:rPr>
      </w:pPr>
      <w:bookmarkStart w:id="26" w:name="_Toc526144014"/>
      <w:r w:rsidRPr="00EB31D6">
        <w:rPr>
          <w:rFonts w:cs="Arial"/>
        </w:rPr>
        <w:lastRenderedPageBreak/>
        <w:t>Appendices</w:t>
      </w:r>
      <w:bookmarkEnd w:id="26"/>
    </w:p>
    <w:p w14:paraId="26CCBEB1" w14:textId="59C0F3B7" w:rsidR="005E074F" w:rsidRPr="00E32572" w:rsidRDefault="00E9661D" w:rsidP="005E074F">
      <w:pPr>
        <w:rPr>
          <w:rFonts w:ascii="Arial" w:hAnsi="Arial" w:cs="Arial"/>
          <w:szCs w:val="24"/>
        </w:rPr>
      </w:pPr>
      <w:r>
        <w:rPr>
          <w:rFonts w:ascii="Arial" w:hAnsi="Arial" w:cs="Arial"/>
          <w:i/>
          <w:szCs w:val="24"/>
        </w:rPr>
        <w:t xml:space="preserve">If necessary, please </w:t>
      </w:r>
      <w:r w:rsidR="005E074F" w:rsidRPr="00E32572">
        <w:rPr>
          <w:rFonts w:ascii="Arial" w:hAnsi="Arial" w:cs="Arial"/>
          <w:i/>
          <w:szCs w:val="24"/>
        </w:rPr>
        <w:t>include a glossary of terms, data summary, key messages, description of program elements, etc</w:t>
      </w:r>
      <w:r w:rsidR="002A4C29">
        <w:rPr>
          <w:rFonts w:ascii="Arial" w:hAnsi="Arial" w:cs="Arial"/>
          <w:i/>
          <w:szCs w:val="24"/>
        </w:rPr>
        <w:t>.</w:t>
      </w:r>
    </w:p>
    <w:p w14:paraId="17BC4A92" w14:textId="77777777" w:rsidR="005E074F" w:rsidRPr="00E32572" w:rsidRDefault="005E074F" w:rsidP="00AD3C36">
      <w:pPr>
        <w:rPr>
          <w:rFonts w:ascii="Arial" w:hAnsi="Arial" w:cs="Arial"/>
          <w:szCs w:val="24"/>
        </w:rPr>
      </w:pPr>
    </w:p>
    <w:p w14:paraId="2D857458" w14:textId="77777777" w:rsidR="005E074F" w:rsidRPr="00E32572" w:rsidRDefault="005E074F" w:rsidP="00AD3C36">
      <w:pPr>
        <w:rPr>
          <w:rFonts w:ascii="Arial" w:hAnsi="Arial" w:cs="Arial"/>
          <w:szCs w:val="24"/>
        </w:rPr>
      </w:pPr>
    </w:p>
    <w:p w14:paraId="73CD1B5F" w14:textId="32F22266" w:rsidR="005536DE" w:rsidRDefault="005536DE" w:rsidP="00AD3C36">
      <w:pPr>
        <w:rPr>
          <w:rFonts w:ascii="Arial" w:hAnsi="Arial" w:cs="Arial"/>
          <w:szCs w:val="24"/>
        </w:rPr>
      </w:pPr>
    </w:p>
    <w:p w14:paraId="18764062" w14:textId="77777777" w:rsidR="005536DE" w:rsidRPr="005536DE" w:rsidRDefault="005536DE" w:rsidP="005536DE">
      <w:pPr>
        <w:rPr>
          <w:rFonts w:ascii="Arial" w:hAnsi="Arial" w:cs="Arial"/>
          <w:szCs w:val="24"/>
        </w:rPr>
      </w:pPr>
    </w:p>
    <w:p w14:paraId="482E9808" w14:textId="77777777" w:rsidR="005536DE" w:rsidRPr="005536DE" w:rsidRDefault="005536DE" w:rsidP="005536DE">
      <w:pPr>
        <w:rPr>
          <w:rFonts w:ascii="Arial" w:hAnsi="Arial" w:cs="Arial"/>
          <w:szCs w:val="24"/>
        </w:rPr>
      </w:pPr>
    </w:p>
    <w:p w14:paraId="7E8E93ED" w14:textId="77777777" w:rsidR="005536DE" w:rsidRPr="005536DE" w:rsidRDefault="005536DE" w:rsidP="005536DE">
      <w:pPr>
        <w:rPr>
          <w:rFonts w:ascii="Arial" w:hAnsi="Arial" w:cs="Arial"/>
          <w:szCs w:val="24"/>
        </w:rPr>
      </w:pPr>
    </w:p>
    <w:p w14:paraId="7EBFC429" w14:textId="77777777" w:rsidR="005536DE" w:rsidRPr="005536DE" w:rsidRDefault="005536DE" w:rsidP="005536DE">
      <w:pPr>
        <w:rPr>
          <w:rFonts w:ascii="Arial" w:hAnsi="Arial" w:cs="Arial"/>
          <w:szCs w:val="24"/>
        </w:rPr>
      </w:pPr>
    </w:p>
    <w:p w14:paraId="1A35A386" w14:textId="77777777" w:rsidR="005536DE" w:rsidRPr="005536DE" w:rsidRDefault="005536DE" w:rsidP="005536DE">
      <w:pPr>
        <w:rPr>
          <w:rFonts w:ascii="Arial" w:hAnsi="Arial" w:cs="Arial"/>
          <w:szCs w:val="24"/>
        </w:rPr>
      </w:pPr>
    </w:p>
    <w:p w14:paraId="1DD79670" w14:textId="77777777" w:rsidR="005536DE" w:rsidRPr="005536DE" w:rsidRDefault="005536DE" w:rsidP="005536DE">
      <w:pPr>
        <w:rPr>
          <w:rFonts w:ascii="Arial" w:hAnsi="Arial" w:cs="Arial"/>
          <w:szCs w:val="24"/>
        </w:rPr>
      </w:pPr>
    </w:p>
    <w:p w14:paraId="5B13A250" w14:textId="77777777" w:rsidR="005536DE" w:rsidRPr="005536DE" w:rsidRDefault="005536DE" w:rsidP="005536DE">
      <w:pPr>
        <w:rPr>
          <w:rFonts w:ascii="Arial" w:hAnsi="Arial" w:cs="Arial"/>
          <w:szCs w:val="24"/>
        </w:rPr>
      </w:pPr>
    </w:p>
    <w:p w14:paraId="0195E440" w14:textId="77777777" w:rsidR="005536DE" w:rsidRPr="005536DE" w:rsidRDefault="005536DE" w:rsidP="005536DE">
      <w:pPr>
        <w:rPr>
          <w:rFonts w:ascii="Arial" w:hAnsi="Arial" w:cs="Arial"/>
          <w:szCs w:val="24"/>
        </w:rPr>
      </w:pPr>
    </w:p>
    <w:p w14:paraId="446CE0D0" w14:textId="77777777" w:rsidR="005536DE" w:rsidRPr="005536DE" w:rsidRDefault="005536DE" w:rsidP="005536DE">
      <w:pPr>
        <w:rPr>
          <w:rFonts w:ascii="Arial" w:hAnsi="Arial" w:cs="Arial"/>
          <w:szCs w:val="24"/>
        </w:rPr>
      </w:pPr>
    </w:p>
    <w:p w14:paraId="3F12A250" w14:textId="77777777" w:rsidR="005536DE" w:rsidRPr="005536DE" w:rsidRDefault="005536DE" w:rsidP="005536DE">
      <w:pPr>
        <w:rPr>
          <w:rFonts w:ascii="Arial" w:hAnsi="Arial" w:cs="Arial"/>
          <w:szCs w:val="24"/>
        </w:rPr>
      </w:pPr>
    </w:p>
    <w:p w14:paraId="4787E759" w14:textId="77777777" w:rsidR="005536DE" w:rsidRPr="005536DE" w:rsidRDefault="005536DE" w:rsidP="005536DE">
      <w:pPr>
        <w:rPr>
          <w:rFonts w:ascii="Arial" w:hAnsi="Arial" w:cs="Arial"/>
          <w:szCs w:val="24"/>
        </w:rPr>
      </w:pPr>
    </w:p>
    <w:p w14:paraId="31745BF2" w14:textId="77777777" w:rsidR="005536DE" w:rsidRPr="005536DE" w:rsidRDefault="005536DE" w:rsidP="005536DE">
      <w:pPr>
        <w:rPr>
          <w:rFonts w:ascii="Arial" w:hAnsi="Arial" w:cs="Arial"/>
          <w:szCs w:val="24"/>
        </w:rPr>
      </w:pPr>
    </w:p>
    <w:p w14:paraId="67A8B079" w14:textId="77777777" w:rsidR="005536DE" w:rsidRPr="005536DE" w:rsidRDefault="005536DE" w:rsidP="005536DE">
      <w:pPr>
        <w:rPr>
          <w:rFonts w:ascii="Arial" w:hAnsi="Arial" w:cs="Arial"/>
          <w:szCs w:val="24"/>
        </w:rPr>
      </w:pPr>
    </w:p>
    <w:p w14:paraId="4D8671F8" w14:textId="77777777" w:rsidR="005536DE" w:rsidRPr="005536DE" w:rsidRDefault="005536DE" w:rsidP="005536DE">
      <w:pPr>
        <w:rPr>
          <w:rFonts w:ascii="Arial" w:hAnsi="Arial" w:cs="Arial"/>
          <w:szCs w:val="24"/>
        </w:rPr>
      </w:pPr>
    </w:p>
    <w:p w14:paraId="57EBF0F1" w14:textId="77777777" w:rsidR="005536DE" w:rsidRPr="005536DE" w:rsidRDefault="005536DE" w:rsidP="005536DE">
      <w:pPr>
        <w:rPr>
          <w:rFonts w:ascii="Arial" w:hAnsi="Arial" w:cs="Arial"/>
          <w:szCs w:val="24"/>
        </w:rPr>
      </w:pPr>
    </w:p>
    <w:p w14:paraId="0D040AB4" w14:textId="77777777" w:rsidR="005536DE" w:rsidRPr="005536DE" w:rsidRDefault="005536DE" w:rsidP="005536DE">
      <w:pPr>
        <w:rPr>
          <w:rFonts w:ascii="Arial" w:hAnsi="Arial" w:cs="Arial"/>
          <w:szCs w:val="24"/>
        </w:rPr>
      </w:pPr>
    </w:p>
    <w:p w14:paraId="08BB4926" w14:textId="77777777" w:rsidR="005536DE" w:rsidRPr="005536DE" w:rsidRDefault="005536DE" w:rsidP="005536DE">
      <w:pPr>
        <w:rPr>
          <w:rFonts w:ascii="Arial" w:hAnsi="Arial" w:cs="Arial"/>
          <w:szCs w:val="24"/>
        </w:rPr>
      </w:pPr>
    </w:p>
    <w:p w14:paraId="41682CD5" w14:textId="77777777" w:rsidR="005536DE" w:rsidRPr="005536DE" w:rsidRDefault="005536DE" w:rsidP="005536DE">
      <w:pPr>
        <w:rPr>
          <w:rFonts w:ascii="Arial" w:hAnsi="Arial" w:cs="Arial"/>
          <w:szCs w:val="24"/>
        </w:rPr>
      </w:pPr>
    </w:p>
    <w:p w14:paraId="33B2B77D" w14:textId="77777777" w:rsidR="005536DE" w:rsidRPr="005536DE" w:rsidRDefault="005536DE" w:rsidP="005536DE">
      <w:pPr>
        <w:rPr>
          <w:rFonts w:ascii="Arial" w:hAnsi="Arial" w:cs="Arial"/>
          <w:szCs w:val="24"/>
        </w:rPr>
      </w:pPr>
    </w:p>
    <w:p w14:paraId="32F86884" w14:textId="77777777" w:rsidR="005536DE" w:rsidRPr="005536DE" w:rsidRDefault="005536DE" w:rsidP="005536DE">
      <w:pPr>
        <w:rPr>
          <w:rFonts w:ascii="Arial" w:hAnsi="Arial" w:cs="Arial"/>
          <w:szCs w:val="24"/>
        </w:rPr>
      </w:pPr>
    </w:p>
    <w:p w14:paraId="0E1E625F" w14:textId="3876A713" w:rsidR="005536DE" w:rsidRDefault="005536DE" w:rsidP="005536DE">
      <w:pPr>
        <w:rPr>
          <w:rFonts w:ascii="Arial" w:hAnsi="Arial" w:cs="Arial"/>
          <w:szCs w:val="24"/>
        </w:rPr>
      </w:pPr>
    </w:p>
    <w:sectPr w:rsidR="005536DE" w:rsidSect="005547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51F3" w14:textId="77777777" w:rsidR="00A03CB0" w:rsidRDefault="00A03CB0" w:rsidP="006F0B33">
      <w:r>
        <w:separator/>
      </w:r>
    </w:p>
  </w:endnote>
  <w:endnote w:type="continuationSeparator" w:id="0">
    <w:p w14:paraId="0EB98D05" w14:textId="77777777" w:rsidR="00A03CB0" w:rsidRDefault="00A03CB0" w:rsidP="006F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CBFB" w14:textId="36FBC64B" w:rsidR="007979F6" w:rsidRPr="007979F6" w:rsidRDefault="007979F6" w:rsidP="007979F6">
    <w:pPr>
      <w:rPr>
        <w:rFonts w:ascii="Arial" w:hAnsi="Arial" w:cs="Arial"/>
        <w:b/>
        <w:bCs/>
        <w:i/>
        <w:iCs/>
        <w:sz w:val="16"/>
        <w:szCs w:val="16"/>
      </w:rPr>
    </w:pPr>
    <w:r>
      <w:rPr>
        <w:rFonts w:ascii="Arial" w:hAnsi="Arial" w:cs="Arial"/>
        <w:b/>
        <w:bCs/>
        <w:i/>
        <w:iCs/>
        <w:sz w:val="16"/>
        <w:szCs w:val="16"/>
      </w:rPr>
      <w:t>*</w:t>
    </w:r>
    <w:r w:rsidRPr="007979F6">
      <w:rPr>
        <w:rFonts w:ascii="Arial" w:hAnsi="Arial" w:cs="Arial"/>
        <w:b/>
        <w:bCs/>
        <w:i/>
        <w:iCs/>
        <w:sz w:val="16"/>
        <w:szCs w:val="16"/>
      </w:rPr>
      <w:t>Section headings marked with an asterisk are required by state law.</w:t>
    </w:r>
  </w:p>
  <w:p w14:paraId="10FF60AB" w14:textId="0AF3DAF0" w:rsidR="007979F6" w:rsidRDefault="007979F6">
    <w:pPr>
      <w:pStyle w:val="Footer"/>
    </w:pPr>
  </w:p>
  <w:p w14:paraId="612CCCC9" w14:textId="77777777" w:rsidR="007979F6" w:rsidRDefault="0079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6662" w14:textId="77777777" w:rsidR="00A03CB0" w:rsidRDefault="00A03CB0" w:rsidP="006F0B33">
      <w:r>
        <w:separator/>
      </w:r>
    </w:p>
  </w:footnote>
  <w:footnote w:type="continuationSeparator" w:id="0">
    <w:p w14:paraId="54270BAF" w14:textId="77777777" w:rsidR="00A03CB0" w:rsidRDefault="00A03CB0" w:rsidP="006F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EE0B" w14:textId="18E1E26C" w:rsidR="005547BD" w:rsidRDefault="005547BD" w:rsidP="005547BD">
    <w:pPr>
      <w:pStyle w:val="Header"/>
      <w:tabs>
        <w:tab w:val="clear" w:pos="4680"/>
        <w:tab w:val="clear" w:pos="9360"/>
        <w:tab w:val="left" w:pos="18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01A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924E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0260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3CF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803B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641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0883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C12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DC2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6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B564C"/>
    <w:multiLevelType w:val="multilevel"/>
    <w:tmpl w:val="B398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96605"/>
    <w:multiLevelType w:val="hybridMultilevel"/>
    <w:tmpl w:val="C62ABDEA"/>
    <w:lvl w:ilvl="0" w:tplc="12BAEA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92FCA"/>
    <w:multiLevelType w:val="hybridMultilevel"/>
    <w:tmpl w:val="065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D07D1"/>
    <w:multiLevelType w:val="hybridMultilevel"/>
    <w:tmpl w:val="0DFA9904"/>
    <w:lvl w:ilvl="0" w:tplc="AE766CBC">
      <w:start w:val="1"/>
      <w:numFmt w:val="upperLetter"/>
      <w:lvlText w:val="(%1)"/>
      <w:lvlJc w:val="left"/>
      <w:pPr>
        <w:ind w:left="20" w:hanging="307"/>
      </w:pPr>
      <w:rPr>
        <w:rFonts w:ascii="Arial" w:eastAsia="Arial" w:hAnsi="Arial" w:hint="default"/>
        <w:w w:val="88"/>
        <w:sz w:val="22"/>
        <w:szCs w:val="22"/>
      </w:rPr>
    </w:lvl>
    <w:lvl w:ilvl="1" w:tplc="F360446A">
      <w:start w:val="1"/>
      <w:numFmt w:val="lowerRoman"/>
      <w:lvlText w:val="(%2)"/>
      <w:lvlJc w:val="left"/>
      <w:pPr>
        <w:ind w:left="20" w:hanging="224"/>
      </w:pPr>
      <w:rPr>
        <w:rFonts w:ascii="Arial" w:eastAsia="Arial" w:hAnsi="Arial" w:hint="default"/>
        <w:w w:val="90"/>
        <w:sz w:val="22"/>
        <w:szCs w:val="22"/>
      </w:rPr>
    </w:lvl>
    <w:lvl w:ilvl="2" w:tplc="027E023E">
      <w:start w:val="1"/>
      <w:numFmt w:val="upperRoman"/>
      <w:lvlText w:val="(%3)"/>
      <w:lvlJc w:val="left"/>
      <w:pPr>
        <w:ind w:left="1459" w:hanging="225"/>
      </w:pPr>
      <w:rPr>
        <w:rFonts w:ascii="Arial" w:eastAsia="Arial" w:hAnsi="Arial" w:hint="default"/>
        <w:w w:val="85"/>
        <w:sz w:val="22"/>
        <w:szCs w:val="22"/>
      </w:rPr>
    </w:lvl>
    <w:lvl w:ilvl="3" w:tplc="7AB01AA6">
      <w:start w:val="1"/>
      <w:numFmt w:val="bullet"/>
      <w:lvlText w:val="•"/>
      <w:lvlJc w:val="left"/>
      <w:pPr>
        <w:ind w:left="3647" w:hanging="225"/>
      </w:pPr>
      <w:rPr>
        <w:rFonts w:hint="default"/>
      </w:rPr>
    </w:lvl>
    <w:lvl w:ilvl="4" w:tplc="B704CA3C">
      <w:start w:val="1"/>
      <w:numFmt w:val="bullet"/>
      <w:lvlText w:val="•"/>
      <w:lvlJc w:val="left"/>
      <w:pPr>
        <w:ind w:left="4741" w:hanging="225"/>
      </w:pPr>
      <w:rPr>
        <w:rFonts w:hint="default"/>
      </w:rPr>
    </w:lvl>
    <w:lvl w:ilvl="5" w:tplc="FBBCFB4C">
      <w:start w:val="1"/>
      <w:numFmt w:val="bullet"/>
      <w:lvlText w:val="•"/>
      <w:lvlJc w:val="left"/>
      <w:pPr>
        <w:ind w:left="5835" w:hanging="225"/>
      </w:pPr>
      <w:rPr>
        <w:rFonts w:hint="default"/>
      </w:rPr>
    </w:lvl>
    <w:lvl w:ilvl="6" w:tplc="3C4A5DC4">
      <w:start w:val="1"/>
      <w:numFmt w:val="bullet"/>
      <w:lvlText w:val="•"/>
      <w:lvlJc w:val="left"/>
      <w:pPr>
        <w:ind w:left="6929" w:hanging="225"/>
      </w:pPr>
      <w:rPr>
        <w:rFonts w:hint="default"/>
      </w:rPr>
    </w:lvl>
    <w:lvl w:ilvl="7" w:tplc="A6800526">
      <w:start w:val="1"/>
      <w:numFmt w:val="bullet"/>
      <w:lvlText w:val="•"/>
      <w:lvlJc w:val="left"/>
      <w:pPr>
        <w:ind w:left="8023" w:hanging="225"/>
      </w:pPr>
      <w:rPr>
        <w:rFonts w:hint="default"/>
      </w:rPr>
    </w:lvl>
    <w:lvl w:ilvl="8" w:tplc="C8E0B386">
      <w:start w:val="1"/>
      <w:numFmt w:val="bullet"/>
      <w:lvlText w:val="•"/>
      <w:lvlJc w:val="left"/>
      <w:pPr>
        <w:ind w:left="9117" w:hanging="225"/>
      </w:pPr>
      <w:rPr>
        <w:rFonts w:hint="default"/>
      </w:rPr>
    </w:lvl>
  </w:abstractNum>
  <w:num w:numId="1" w16cid:durableId="936132893">
    <w:abstractNumId w:val="9"/>
  </w:num>
  <w:num w:numId="2" w16cid:durableId="2073234744">
    <w:abstractNumId w:val="7"/>
  </w:num>
  <w:num w:numId="3" w16cid:durableId="224493347">
    <w:abstractNumId w:val="6"/>
  </w:num>
  <w:num w:numId="4" w16cid:durableId="182863574">
    <w:abstractNumId w:val="5"/>
  </w:num>
  <w:num w:numId="5" w16cid:durableId="336150133">
    <w:abstractNumId w:val="4"/>
  </w:num>
  <w:num w:numId="6" w16cid:durableId="229073070">
    <w:abstractNumId w:val="8"/>
  </w:num>
  <w:num w:numId="7" w16cid:durableId="636834980">
    <w:abstractNumId w:val="3"/>
  </w:num>
  <w:num w:numId="8" w16cid:durableId="405107403">
    <w:abstractNumId w:val="2"/>
  </w:num>
  <w:num w:numId="9" w16cid:durableId="1900289470">
    <w:abstractNumId w:val="1"/>
  </w:num>
  <w:num w:numId="10" w16cid:durableId="165555690">
    <w:abstractNumId w:val="0"/>
  </w:num>
  <w:num w:numId="11" w16cid:durableId="606545893">
    <w:abstractNumId w:val="13"/>
  </w:num>
  <w:num w:numId="12" w16cid:durableId="227763992">
    <w:abstractNumId w:val="11"/>
  </w:num>
  <w:num w:numId="13" w16cid:durableId="1361709611">
    <w:abstractNumId w:val="10"/>
  </w:num>
  <w:num w:numId="14" w16cid:durableId="235089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tjA3szQ3NzUytjRS0lEKTi0uzszPAykwrAUAaSZFDCwAAAA="/>
  </w:docVars>
  <w:rsids>
    <w:rsidRoot w:val="0079796A"/>
    <w:rsid w:val="00004A0C"/>
    <w:rsid w:val="000223E5"/>
    <w:rsid w:val="000273BC"/>
    <w:rsid w:val="00047147"/>
    <w:rsid w:val="000474B3"/>
    <w:rsid w:val="00085923"/>
    <w:rsid w:val="000C3A9D"/>
    <w:rsid w:val="000D6BD5"/>
    <w:rsid w:val="000F732E"/>
    <w:rsid w:val="00103EE3"/>
    <w:rsid w:val="00104EF2"/>
    <w:rsid w:val="0011671A"/>
    <w:rsid w:val="00124408"/>
    <w:rsid w:val="00146752"/>
    <w:rsid w:val="00155243"/>
    <w:rsid w:val="00155302"/>
    <w:rsid w:val="00172231"/>
    <w:rsid w:val="00173A5B"/>
    <w:rsid w:val="0017540A"/>
    <w:rsid w:val="00191DCA"/>
    <w:rsid w:val="00196324"/>
    <w:rsid w:val="001A03BA"/>
    <w:rsid w:val="001C29B6"/>
    <w:rsid w:val="001E074F"/>
    <w:rsid w:val="001E23D1"/>
    <w:rsid w:val="00260966"/>
    <w:rsid w:val="0026483B"/>
    <w:rsid w:val="002760CE"/>
    <w:rsid w:val="00276462"/>
    <w:rsid w:val="00277CD8"/>
    <w:rsid w:val="002A069A"/>
    <w:rsid w:val="002A4C29"/>
    <w:rsid w:val="002C29C6"/>
    <w:rsid w:val="002F2FA3"/>
    <w:rsid w:val="002F3DBC"/>
    <w:rsid w:val="00305041"/>
    <w:rsid w:val="0031797D"/>
    <w:rsid w:val="00320874"/>
    <w:rsid w:val="00334934"/>
    <w:rsid w:val="003646C7"/>
    <w:rsid w:val="003A5426"/>
    <w:rsid w:val="003B6246"/>
    <w:rsid w:val="003E71CB"/>
    <w:rsid w:val="004024D3"/>
    <w:rsid w:val="004141B1"/>
    <w:rsid w:val="00435BA7"/>
    <w:rsid w:val="00446066"/>
    <w:rsid w:val="00453D47"/>
    <w:rsid w:val="0047065D"/>
    <w:rsid w:val="004A1FC8"/>
    <w:rsid w:val="004D1DA8"/>
    <w:rsid w:val="004D31A4"/>
    <w:rsid w:val="004E173B"/>
    <w:rsid w:val="004E4C08"/>
    <w:rsid w:val="0050631A"/>
    <w:rsid w:val="00531927"/>
    <w:rsid w:val="00540B26"/>
    <w:rsid w:val="0054584E"/>
    <w:rsid w:val="005536DE"/>
    <w:rsid w:val="005547BD"/>
    <w:rsid w:val="00564282"/>
    <w:rsid w:val="005848F9"/>
    <w:rsid w:val="005851A5"/>
    <w:rsid w:val="005A6D0B"/>
    <w:rsid w:val="005E074F"/>
    <w:rsid w:val="005F1D3C"/>
    <w:rsid w:val="005F4C7F"/>
    <w:rsid w:val="005F5477"/>
    <w:rsid w:val="00634218"/>
    <w:rsid w:val="006350D4"/>
    <w:rsid w:val="00687270"/>
    <w:rsid w:val="006A0ECF"/>
    <w:rsid w:val="006B3DD3"/>
    <w:rsid w:val="006B6E07"/>
    <w:rsid w:val="006E4567"/>
    <w:rsid w:val="006F0B33"/>
    <w:rsid w:val="006F5A3E"/>
    <w:rsid w:val="006F6F00"/>
    <w:rsid w:val="007158C6"/>
    <w:rsid w:val="0072342B"/>
    <w:rsid w:val="00761EF6"/>
    <w:rsid w:val="00764F4E"/>
    <w:rsid w:val="00785444"/>
    <w:rsid w:val="00790BBE"/>
    <w:rsid w:val="0079796A"/>
    <w:rsid w:val="007979F6"/>
    <w:rsid w:val="007B0C93"/>
    <w:rsid w:val="0081524A"/>
    <w:rsid w:val="008A6BCD"/>
    <w:rsid w:val="008B06BE"/>
    <w:rsid w:val="008E75F7"/>
    <w:rsid w:val="00940414"/>
    <w:rsid w:val="00945D53"/>
    <w:rsid w:val="0096379E"/>
    <w:rsid w:val="0097103E"/>
    <w:rsid w:val="009E09B5"/>
    <w:rsid w:val="00A03CB0"/>
    <w:rsid w:val="00A07A8F"/>
    <w:rsid w:val="00A23406"/>
    <w:rsid w:val="00A23B8B"/>
    <w:rsid w:val="00A25F9F"/>
    <w:rsid w:val="00A33DCF"/>
    <w:rsid w:val="00A472E9"/>
    <w:rsid w:val="00A54112"/>
    <w:rsid w:val="00A55591"/>
    <w:rsid w:val="00A95AC1"/>
    <w:rsid w:val="00A95CCC"/>
    <w:rsid w:val="00AB655D"/>
    <w:rsid w:val="00AC2486"/>
    <w:rsid w:val="00AD3C36"/>
    <w:rsid w:val="00AE0E8C"/>
    <w:rsid w:val="00AF3978"/>
    <w:rsid w:val="00B14B3C"/>
    <w:rsid w:val="00B4267B"/>
    <w:rsid w:val="00B50621"/>
    <w:rsid w:val="00B9009F"/>
    <w:rsid w:val="00BC7738"/>
    <w:rsid w:val="00BE01AA"/>
    <w:rsid w:val="00C45FDA"/>
    <w:rsid w:val="00C6129E"/>
    <w:rsid w:val="00C702DA"/>
    <w:rsid w:val="00C73B38"/>
    <w:rsid w:val="00CA7D32"/>
    <w:rsid w:val="00CE792A"/>
    <w:rsid w:val="00D117DA"/>
    <w:rsid w:val="00D469AA"/>
    <w:rsid w:val="00D71734"/>
    <w:rsid w:val="00D7214B"/>
    <w:rsid w:val="00DA7A99"/>
    <w:rsid w:val="00DD4F36"/>
    <w:rsid w:val="00E012C3"/>
    <w:rsid w:val="00E32572"/>
    <w:rsid w:val="00E5345D"/>
    <w:rsid w:val="00E74644"/>
    <w:rsid w:val="00E9661D"/>
    <w:rsid w:val="00EA0A81"/>
    <w:rsid w:val="00EA1D27"/>
    <w:rsid w:val="00EB2DD9"/>
    <w:rsid w:val="00EB31D6"/>
    <w:rsid w:val="00EC6611"/>
    <w:rsid w:val="00ED13EA"/>
    <w:rsid w:val="00ED5003"/>
    <w:rsid w:val="00F21D16"/>
    <w:rsid w:val="00F31284"/>
    <w:rsid w:val="00F621CB"/>
    <w:rsid w:val="00F63A78"/>
    <w:rsid w:val="00F73C54"/>
    <w:rsid w:val="00F94852"/>
    <w:rsid w:val="00FF384C"/>
    <w:rsid w:val="00FF3E16"/>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247E"/>
  <w15:chartTrackingRefBased/>
  <w15:docId w15:val="{D036EC62-90C2-430E-89D8-E94D0413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34"/>
  </w:style>
  <w:style w:type="paragraph" w:styleId="Heading1">
    <w:name w:val="heading 1"/>
    <w:basedOn w:val="Normal"/>
    <w:next w:val="Normal"/>
    <w:link w:val="Heading1Char"/>
    <w:uiPriority w:val="9"/>
    <w:qFormat/>
    <w:rsid w:val="0033493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ascii="Arial" w:hAnsi="Arial"/>
      <w:caps/>
      <w:color w:val="FFFFFF" w:themeColor="background1"/>
      <w:spacing w:val="15"/>
      <w:sz w:val="22"/>
      <w:szCs w:val="22"/>
    </w:rPr>
  </w:style>
  <w:style w:type="paragraph" w:styleId="Heading2">
    <w:name w:val="heading 2"/>
    <w:basedOn w:val="Normal"/>
    <w:next w:val="Normal"/>
    <w:link w:val="Heading2Char"/>
    <w:uiPriority w:val="9"/>
    <w:unhideWhenUsed/>
    <w:qFormat/>
    <w:rsid w:val="0033493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Arial" w:hAnsi="Arial"/>
      <w:caps/>
      <w:spacing w:val="15"/>
    </w:rPr>
  </w:style>
  <w:style w:type="paragraph" w:styleId="Heading3">
    <w:name w:val="heading 3"/>
    <w:basedOn w:val="Normal"/>
    <w:next w:val="Normal"/>
    <w:link w:val="Heading3Char"/>
    <w:uiPriority w:val="9"/>
    <w:unhideWhenUsed/>
    <w:qFormat/>
    <w:rsid w:val="0033493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33493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33493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3493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3493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349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349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934"/>
    <w:rPr>
      <w:rFonts w:ascii="Arial" w:hAnsi="Arial"/>
      <w:caps/>
      <w:color w:val="FFFFFF" w:themeColor="background1"/>
      <w:spacing w:val="15"/>
      <w:sz w:val="22"/>
      <w:szCs w:val="22"/>
      <w:shd w:val="clear" w:color="auto" w:fill="5B9BD5" w:themeFill="accent1"/>
    </w:rPr>
  </w:style>
  <w:style w:type="paragraph" w:styleId="Subtitle">
    <w:name w:val="Subtitle"/>
    <w:aliases w:val="Head 3"/>
    <w:basedOn w:val="Normal"/>
    <w:next w:val="Normal"/>
    <w:link w:val="SubtitleChar"/>
    <w:uiPriority w:val="11"/>
    <w:qFormat/>
    <w:rsid w:val="00334934"/>
    <w:pPr>
      <w:spacing w:before="0" w:after="500" w:line="240" w:lineRule="auto"/>
    </w:pPr>
    <w:rPr>
      <w:caps/>
      <w:color w:val="595959" w:themeColor="text1" w:themeTint="A6"/>
      <w:spacing w:val="10"/>
      <w:sz w:val="21"/>
      <w:szCs w:val="21"/>
    </w:rPr>
  </w:style>
  <w:style w:type="character" w:customStyle="1" w:styleId="SubtitleChar">
    <w:name w:val="Subtitle Char"/>
    <w:aliases w:val="Head 3 Char"/>
    <w:basedOn w:val="DefaultParagraphFont"/>
    <w:link w:val="Subtitle"/>
    <w:uiPriority w:val="11"/>
    <w:rsid w:val="00334934"/>
    <w:rPr>
      <w:caps/>
      <w:color w:val="595959" w:themeColor="text1" w:themeTint="A6"/>
      <w:spacing w:val="10"/>
      <w:sz w:val="21"/>
      <w:szCs w:val="21"/>
    </w:rPr>
  </w:style>
  <w:style w:type="character" w:customStyle="1" w:styleId="Heading2Char">
    <w:name w:val="Heading 2 Char"/>
    <w:basedOn w:val="DefaultParagraphFont"/>
    <w:link w:val="Heading2"/>
    <w:uiPriority w:val="9"/>
    <w:rsid w:val="00334934"/>
    <w:rPr>
      <w:rFonts w:ascii="Arial" w:hAnsi="Arial"/>
      <w:caps/>
      <w:spacing w:val="15"/>
      <w:shd w:val="clear" w:color="auto" w:fill="DEEAF6" w:themeFill="accent1" w:themeFillTint="33"/>
    </w:rPr>
  </w:style>
  <w:style w:type="character" w:customStyle="1" w:styleId="Heading5Char">
    <w:name w:val="Heading 5 Char"/>
    <w:basedOn w:val="DefaultParagraphFont"/>
    <w:link w:val="Heading5"/>
    <w:uiPriority w:val="9"/>
    <w:rsid w:val="00334934"/>
    <w:rPr>
      <w:caps/>
      <w:color w:val="2E74B5" w:themeColor="accent1" w:themeShade="BF"/>
      <w:spacing w:val="10"/>
    </w:rPr>
  </w:style>
  <w:style w:type="character" w:customStyle="1" w:styleId="Heading3Char">
    <w:name w:val="Heading 3 Char"/>
    <w:basedOn w:val="DefaultParagraphFont"/>
    <w:link w:val="Heading3"/>
    <w:uiPriority w:val="9"/>
    <w:rsid w:val="00334934"/>
    <w:rPr>
      <w:caps/>
      <w:color w:val="1F4D78" w:themeColor="accent1" w:themeShade="7F"/>
      <w:spacing w:val="15"/>
    </w:rPr>
  </w:style>
  <w:style w:type="character" w:customStyle="1" w:styleId="Heading4Char">
    <w:name w:val="Heading 4 Char"/>
    <w:basedOn w:val="DefaultParagraphFont"/>
    <w:link w:val="Heading4"/>
    <w:uiPriority w:val="9"/>
    <w:rsid w:val="00334934"/>
    <w:rPr>
      <w:caps/>
      <w:color w:val="2E74B5" w:themeColor="accent1" w:themeShade="BF"/>
      <w:spacing w:val="10"/>
    </w:rPr>
  </w:style>
  <w:style w:type="table" w:styleId="TableGrid">
    <w:name w:val="Table Grid"/>
    <w:basedOn w:val="TableNormal"/>
    <w:uiPriority w:val="39"/>
    <w:rsid w:val="0054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04EF2"/>
    <w:pPr>
      <w:ind w:left="20"/>
    </w:pPr>
    <w:rPr>
      <w:rFonts w:ascii="Arial" w:eastAsia="Arial" w:hAnsi="Arial"/>
    </w:rPr>
  </w:style>
  <w:style w:type="character" w:customStyle="1" w:styleId="BodyTextChar">
    <w:name w:val="Body Text Char"/>
    <w:basedOn w:val="DefaultParagraphFont"/>
    <w:link w:val="BodyText"/>
    <w:uiPriority w:val="1"/>
    <w:rsid w:val="00104EF2"/>
    <w:rPr>
      <w:rFonts w:ascii="Arial" w:eastAsia="Arial" w:hAnsi="Arial"/>
      <w:sz w:val="20"/>
      <w:szCs w:val="20"/>
    </w:rPr>
  </w:style>
  <w:style w:type="paragraph" w:styleId="NoSpacing">
    <w:name w:val="No Spacing"/>
    <w:link w:val="NoSpacingChar"/>
    <w:uiPriority w:val="1"/>
    <w:qFormat/>
    <w:rsid w:val="00334934"/>
    <w:pPr>
      <w:spacing w:after="0" w:line="240" w:lineRule="auto"/>
    </w:pPr>
  </w:style>
  <w:style w:type="character" w:styleId="Hyperlink">
    <w:name w:val="Hyperlink"/>
    <w:basedOn w:val="DefaultParagraphFont"/>
    <w:uiPriority w:val="99"/>
    <w:unhideWhenUsed/>
    <w:rsid w:val="005E074F"/>
    <w:rPr>
      <w:color w:val="0563C1" w:themeColor="hyperlink"/>
      <w:u w:val="single"/>
    </w:rPr>
  </w:style>
  <w:style w:type="character" w:customStyle="1" w:styleId="NoSpacingChar">
    <w:name w:val="No Spacing Char"/>
    <w:basedOn w:val="DefaultParagraphFont"/>
    <w:link w:val="NoSpacing"/>
    <w:uiPriority w:val="1"/>
    <w:rsid w:val="006F0B33"/>
  </w:style>
  <w:style w:type="paragraph" w:styleId="Header">
    <w:name w:val="header"/>
    <w:basedOn w:val="Normal"/>
    <w:link w:val="HeaderChar"/>
    <w:uiPriority w:val="99"/>
    <w:unhideWhenUsed/>
    <w:rsid w:val="006F0B33"/>
    <w:pPr>
      <w:tabs>
        <w:tab w:val="center" w:pos="4680"/>
        <w:tab w:val="right" w:pos="9360"/>
      </w:tabs>
    </w:pPr>
  </w:style>
  <w:style w:type="character" w:customStyle="1" w:styleId="HeaderChar">
    <w:name w:val="Header Char"/>
    <w:basedOn w:val="DefaultParagraphFont"/>
    <w:link w:val="Header"/>
    <w:uiPriority w:val="99"/>
    <w:rsid w:val="006F0B33"/>
    <w:rPr>
      <w:rFonts w:ascii="Times New Roman" w:hAnsi="Times New Roman"/>
      <w:sz w:val="24"/>
    </w:rPr>
  </w:style>
  <w:style w:type="paragraph" w:styleId="Footer">
    <w:name w:val="footer"/>
    <w:basedOn w:val="Normal"/>
    <w:link w:val="FooterChar"/>
    <w:uiPriority w:val="99"/>
    <w:unhideWhenUsed/>
    <w:rsid w:val="006F0B33"/>
    <w:pPr>
      <w:tabs>
        <w:tab w:val="center" w:pos="4680"/>
        <w:tab w:val="right" w:pos="9360"/>
      </w:tabs>
    </w:pPr>
  </w:style>
  <w:style w:type="character" w:customStyle="1" w:styleId="FooterChar">
    <w:name w:val="Footer Char"/>
    <w:basedOn w:val="DefaultParagraphFont"/>
    <w:link w:val="Footer"/>
    <w:uiPriority w:val="99"/>
    <w:rsid w:val="006F0B33"/>
    <w:rPr>
      <w:rFonts w:ascii="Times New Roman" w:hAnsi="Times New Roman"/>
      <w:sz w:val="24"/>
    </w:rPr>
  </w:style>
  <w:style w:type="character" w:styleId="CommentReference">
    <w:name w:val="annotation reference"/>
    <w:basedOn w:val="DefaultParagraphFont"/>
    <w:uiPriority w:val="99"/>
    <w:semiHidden/>
    <w:unhideWhenUsed/>
    <w:rsid w:val="00196324"/>
    <w:rPr>
      <w:sz w:val="16"/>
      <w:szCs w:val="16"/>
    </w:rPr>
  </w:style>
  <w:style w:type="paragraph" w:styleId="CommentText">
    <w:name w:val="annotation text"/>
    <w:basedOn w:val="Normal"/>
    <w:link w:val="CommentTextChar"/>
    <w:uiPriority w:val="99"/>
    <w:semiHidden/>
    <w:unhideWhenUsed/>
    <w:rsid w:val="00196324"/>
  </w:style>
  <w:style w:type="character" w:customStyle="1" w:styleId="CommentTextChar">
    <w:name w:val="Comment Text Char"/>
    <w:basedOn w:val="DefaultParagraphFont"/>
    <w:link w:val="CommentText"/>
    <w:uiPriority w:val="99"/>
    <w:semiHidden/>
    <w:rsid w:val="001963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6324"/>
    <w:rPr>
      <w:b/>
      <w:bCs/>
    </w:rPr>
  </w:style>
  <w:style w:type="character" w:customStyle="1" w:styleId="CommentSubjectChar">
    <w:name w:val="Comment Subject Char"/>
    <w:basedOn w:val="CommentTextChar"/>
    <w:link w:val="CommentSubject"/>
    <w:uiPriority w:val="99"/>
    <w:semiHidden/>
    <w:rsid w:val="00196324"/>
    <w:rPr>
      <w:rFonts w:ascii="Times New Roman" w:hAnsi="Times New Roman"/>
      <w:b/>
      <w:bCs/>
      <w:sz w:val="20"/>
      <w:szCs w:val="20"/>
    </w:rPr>
  </w:style>
  <w:style w:type="paragraph" w:styleId="BalloonText">
    <w:name w:val="Balloon Text"/>
    <w:basedOn w:val="Normal"/>
    <w:link w:val="BalloonTextChar"/>
    <w:uiPriority w:val="99"/>
    <w:semiHidden/>
    <w:unhideWhenUsed/>
    <w:rsid w:val="0019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24"/>
    <w:rPr>
      <w:rFonts w:ascii="Segoe UI" w:hAnsi="Segoe UI" w:cs="Segoe UI"/>
      <w:sz w:val="18"/>
      <w:szCs w:val="18"/>
    </w:rPr>
  </w:style>
  <w:style w:type="character" w:styleId="UnresolvedMention">
    <w:name w:val="Unresolved Mention"/>
    <w:basedOn w:val="DefaultParagraphFont"/>
    <w:uiPriority w:val="99"/>
    <w:semiHidden/>
    <w:unhideWhenUsed/>
    <w:rsid w:val="001E23D1"/>
    <w:rPr>
      <w:color w:val="808080"/>
      <w:shd w:val="clear" w:color="auto" w:fill="E6E6E6"/>
    </w:rPr>
  </w:style>
  <w:style w:type="character" w:customStyle="1" w:styleId="Heading6Char">
    <w:name w:val="Heading 6 Char"/>
    <w:basedOn w:val="DefaultParagraphFont"/>
    <w:link w:val="Heading6"/>
    <w:uiPriority w:val="9"/>
    <w:semiHidden/>
    <w:rsid w:val="00334934"/>
    <w:rPr>
      <w:caps/>
      <w:color w:val="2E74B5" w:themeColor="accent1" w:themeShade="BF"/>
      <w:spacing w:val="10"/>
    </w:rPr>
  </w:style>
  <w:style w:type="character" w:customStyle="1" w:styleId="Heading7Char">
    <w:name w:val="Heading 7 Char"/>
    <w:basedOn w:val="DefaultParagraphFont"/>
    <w:link w:val="Heading7"/>
    <w:uiPriority w:val="9"/>
    <w:semiHidden/>
    <w:rsid w:val="00334934"/>
    <w:rPr>
      <w:caps/>
      <w:color w:val="2E74B5" w:themeColor="accent1" w:themeShade="BF"/>
      <w:spacing w:val="10"/>
    </w:rPr>
  </w:style>
  <w:style w:type="character" w:customStyle="1" w:styleId="Heading8Char">
    <w:name w:val="Heading 8 Char"/>
    <w:basedOn w:val="DefaultParagraphFont"/>
    <w:link w:val="Heading8"/>
    <w:uiPriority w:val="9"/>
    <w:semiHidden/>
    <w:rsid w:val="00334934"/>
    <w:rPr>
      <w:caps/>
      <w:spacing w:val="10"/>
      <w:sz w:val="18"/>
      <w:szCs w:val="18"/>
    </w:rPr>
  </w:style>
  <w:style w:type="character" w:customStyle="1" w:styleId="Heading9Char">
    <w:name w:val="Heading 9 Char"/>
    <w:basedOn w:val="DefaultParagraphFont"/>
    <w:link w:val="Heading9"/>
    <w:uiPriority w:val="9"/>
    <w:semiHidden/>
    <w:rsid w:val="00334934"/>
    <w:rPr>
      <w:i/>
      <w:iCs/>
      <w:caps/>
      <w:spacing w:val="10"/>
      <w:sz w:val="18"/>
      <w:szCs w:val="18"/>
    </w:rPr>
  </w:style>
  <w:style w:type="paragraph" w:styleId="Caption">
    <w:name w:val="caption"/>
    <w:basedOn w:val="Normal"/>
    <w:next w:val="Normal"/>
    <w:uiPriority w:val="35"/>
    <w:semiHidden/>
    <w:unhideWhenUsed/>
    <w:qFormat/>
    <w:rsid w:val="00334934"/>
    <w:rPr>
      <w:b/>
      <w:bCs/>
      <w:color w:val="2E74B5" w:themeColor="accent1" w:themeShade="BF"/>
      <w:sz w:val="16"/>
      <w:szCs w:val="16"/>
    </w:rPr>
  </w:style>
  <w:style w:type="paragraph" w:styleId="Title">
    <w:name w:val="Title"/>
    <w:basedOn w:val="Normal"/>
    <w:next w:val="Normal"/>
    <w:link w:val="TitleChar"/>
    <w:uiPriority w:val="10"/>
    <w:qFormat/>
    <w:rsid w:val="00334934"/>
    <w:pPr>
      <w:spacing w:before="0" w:after="0"/>
    </w:pPr>
    <w:rPr>
      <w:rFonts w:ascii="Arial" w:eastAsiaTheme="majorEastAsia" w:hAnsi="Arial" w:cstheme="majorBidi"/>
      <w:caps/>
      <w:color w:val="5B9BD5" w:themeColor="accent1"/>
      <w:spacing w:val="10"/>
      <w:sz w:val="52"/>
      <w:szCs w:val="52"/>
    </w:rPr>
  </w:style>
  <w:style w:type="character" w:customStyle="1" w:styleId="TitleChar">
    <w:name w:val="Title Char"/>
    <w:basedOn w:val="DefaultParagraphFont"/>
    <w:link w:val="Title"/>
    <w:uiPriority w:val="10"/>
    <w:rsid w:val="00334934"/>
    <w:rPr>
      <w:rFonts w:ascii="Arial" w:eastAsiaTheme="majorEastAsia" w:hAnsi="Arial" w:cstheme="majorBidi"/>
      <w:caps/>
      <w:color w:val="5B9BD5" w:themeColor="accent1"/>
      <w:spacing w:val="10"/>
      <w:sz w:val="52"/>
      <w:szCs w:val="52"/>
    </w:rPr>
  </w:style>
  <w:style w:type="character" w:styleId="Strong">
    <w:name w:val="Strong"/>
    <w:uiPriority w:val="22"/>
    <w:qFormat/>
    <w:rsid w:val="00334934"/>
    <w:rPr>
      <w:b/>
      <w:bCs/>
    </w:rPr>
  </w:style>
  <w:style w:type="character" w:styleId="Emphasis">
    <w:name w:val="Emphasis"/>
    <w:uiPriority w:val="20"/>
    <w:qFormat/>
    <w:rsid w:val="00334934"/>
    <w:rPr>
      <w:caps/>
      <w:color w:val="1F4D78" w:themeColor="accent1" w:themeShade="7F"/>
      <w:spacing w:val="5"/>
    </w:rPr>
  </w:style>
  <w:style w:type="paragraph" w:styleId="Quote">
    <w:name w:val="Quote"/>
    <w:basedOn w:val="Normal"/>
    <w:next w:val="Normal"/>
    <w:link w:val="QuoteChar"/>
    <w:uiPriority w:val="29"/>
    <w:qFormat/>
    <w:rsid w:val="00334934"/>
    <w:rPr>
      <w:i/>
      <w:iCs/>
      <w:sz w:val="24"/>
      <w:szCs w:val="24"/>
    </w:rPr>
  </w:style>
  <w:style w:type="character" w:customStyle="1" w:styleId="QuoteChar">
    <w:name w:val="Quote Char"/>
    <w:basedOn w:val="DefaultParagraphFont"/>
    <w:link w:val="Quote"/>
    <w:uiPriority w:val="29"/>
    <w:rsid w:val="00334934"/>
    <w:rPr>
      <w:i/>
      <w:iCs/>
      <w:sz w:val="24"/>
      <w:szCs w:val="24"/>
    </w:rPr>
  </w:style>
  <w:style w:type="paragraph" w:styleId="IntenseQuote">
    <w:name w:val="Intense Quote"/>
    <w:basedOn w:val="Normal"/>
    <w:next w:val="Normal"/>
    <w:link w:val="IntenseQuoteChar"/>
    <w:uiPriority w:val="30"/>
    <w:qFormat/>
    <w:rsid w:val="0033493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34934"/>
    <w:rPr>
      <w:color w:val="5B9BD5" w:themeColor="accent1"/>
      <w:sz w:val="24"/>
      <w:szCs w:val="24"/>
    </w:rPr>
  </w:style>
  <w:style w:type="character" w:styleId="SubtleEmphasis">
    <w:name w:val="Subtle Emphasis"/>
    <w:uiPriority w:val="19"/>
    <w:qFormat/>
    <w:rsid w:val="00334934"/>
    <w:rPr>
      <w:i/>
      <w:iCs/>
      <w:color w:val="1F4D78" w:themeColor="accent1" w:themeShade="7F"/>
    </w:rPr>
  </w:style>
  <w:style w:type="character" w:styleId="IntenseEmphasis">
    <w:name w:val="Intense Emphasis"/>
    <w:uiPriority w:val="21"/>
    <w:qFormat/>
    <w:rsid w:val="00334934"/>
    <w:rPr>
      <w:b/>
      <w:bCs/>
      <w:caps/>
      <w:color w:val="1F4D78" w:themeColor="accent1" w:themeShade="7F"/>
      <w:spacing w:val="10"/>
    </w:rPr>
  </w:style>
  <w:style w:type="character" w:styleId="SubtleReference">
    <w:name w:val="Subtle Reference"/>
    <w:uiPriority w:val="31"/>
    <w:qFormat/>
    <w:rsid w:val="00334934"/>
    <w:rPr>
      <w:b/>
      <w:bCs/>
      <w:color w:val="5B9BD5" w:themeColor="accent1"/>
    </w:rPr>
  </w:style>
  <w:style w:type="character" w:styleId="IntenseReference">
    <w:name w:val="Intense Reference"/>
    <w:uiPriority w:val="32"/>
    <w:qFormat/>
    <w:rsid w:val="00334934"/>
    <w:rPr>
      <w:b/>
      <w:bCs/>
      <w:i/>
      <w:iCs/>
      <w:caps/>
      <w:color w:val="5B9BD5" w:themeColor="accent1"/>
    </w:rPr>
  </w:style>
  <w:style w:type="character" w:styleId="BookTitle">
    <w:name w:val="Book Title"/>
    <w:uiPriority w:val="33"/>
    <w:qFormat/>
    <w:rsid w:val="00334934"/>
    <w:rPr>
      <w:b/>
      <w:bCs/>
      <w:i/>
      <w:iCs/>
      <w:spacing w:val="0"/>
    </w:rPr>
  </w:style>
  <w:style w:type="paragraph" w:styleId="TOCHeading">
    <w:name w:val="TOC Heading"/>
    <w:basedOn w:val="Heading1"/>
    <w:next w:val="Normal"/>
    <w:uiPriority w:val="39"/>
    <w:unhideWhenUsed/>
    <w:qFormat/>
    <w:rsid w:val="00334934"/>
    <w:pPr>
      <w:outlineLvl w:val="9"/>
    </w:pPr>
  </w:style>
  <w:style w:type="paragraph" w:styleId="TOC1">
    <w:name w:val="toc 1"/>
    <w:basedOn w:val="Normal"/>
    <w:next w:val="Normal"/>
    <w:autoRedefine/>
    <w:uiPriority w:val="39"/>
    <w:unhideWhenUsed/>
    <w:rsid w:val="00334934"/>
    <w:pPr>
      <w:spacing w:after="100"/>
    </w:pPr>
  </w:style>
  <w:style w:type="paragraph" w:styleId="TOC2">
    <w:name w:val="toc 2"/>
    <w:basedOn w:val="Normal"/>
    <w:next w:val="Normal"/>
    <w:autoRedefine/>
    <w:uiPriority w:val="39"/>
    <w:unhideWhenUsed/>
    <w:rsid w:val="00334934"/>
    <w:pPr>
      <w:spacing w:after="100"/>
      <w:ind w:left="200"/>
    </w:pPr>
  </w:style>
  <w:style w:type="paragraph" w:styleId="TOC3">
    <w:name w:val="toc 3"/>
    <w:basedOn w:val="Normal"/>
    <w:next w:val="Normal"/>
    <w:autoRedefine/>
    <w:uiPriority w:val="39"/>
    <w:unhideWhenUsed/>
    <w:rsid w:val="00334934"/>
    <w:pPr>
      <w:spacing w:after="100"/>
      <w:ind w:left="400"/>
    </w:pPr>
  </w:style>
  <w:style w:type="paragraph" w:styleId="Revision">
    <w:name w:val="Revision"/>
    <w:hidden/>
    <w:uiPriority w:val="99"/>
    <w:semiHidden/>
    <w:rsid w:val="00BE01AA"/>
    <w:pPr>
      <w:spacing w:before="0" w:after="0" w:line="240" w:lineRule="auto"/>
    </w:pPr>
  </w:style>
  <w:style w:type="paragraph" w:styleId="ListParagraph">
    <w:name w:val="List Paragraph"/>
    <w:basedOn w:val="Normal"/>
    <w:uiPriority w:val="34"/>
    <w:qFormat/>
    <w:rsid w:val="00945D53"/>
    <w:pPr>
      <w:ind w:left="720"/>
      <w:contextualSpacing/>
    </w:pPr>
  </w:style>
  <w:style w:type="character" w:styleId="FollowedHyperlink">
    <w:name w:val="FollowedHyperlink"/>
    <w:basedOn w:val="DefaultParagraphFont"/>
    <w:uiPriority w:val="99"/>
    <w:semiHidden/>
    <w:unhideWhenUsed/>
    <w:rsid w:val="0031797D"/>
    <w:rPr>
      <w:color w:val="954F72" w:themeColor="followedHyperlink"/>
      <w:u w:val="single"/>
    </w:rPr>
  </w:style>
  <w:style w:type="paragraph" w:styleId="NormalWeb">
    <w:name w:val="Normal (Web)"/>
    <w:basedOn w:val="Normal"/>
    <w:uiPriority w:val="99"/>
    <w:semiHidden/>
    <w:unhideWhenUsed/>
    <w:rsid w:val="002F3DBC"/>
    <w:pPr>
      <w:spacing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8727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E74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61422">
      <w:bodyDiv w:val="1"/>
      <w:marLeft w:val="0"/>
      <w:marRight w:val="0"/>
      <w:marTop w:val="0"/>
      <w:marBottom w:val="0"/>
      <w:divBdr>
        <w:top w:val="none" w:sz="0" w:space="0" w:color="auto"/>
        <w:left w:val="none" w:sz="0" w:space="0" w:color="auto"/>
        <w:bottom w:val="none" w:sz="0" w:space="0" w:color="auto"/>
        <w:right w:val="none" w:sz="0" w:space="0" w:color="auto"/>
      </w:divBdr>
    </w:div>
    <w:div w:id="1530101123">
      <w:bodyDiv w:val="1"/>
      <w:marLeft w:val="0"/>
      <w:marRight w:val="0"/>
      <w:marTop w:val="0"/>
      <w:marBottom w:val="0"/>
      <w:divBdr>
        <w:top w:val="none" w:sz="0" w:space="0" w:color="auto"/>
        <w:left w:val="none" w:sz="0" w:space="0" w:color="auto"/>
        <w:bottom w:val="none" w:sz="0" w:space="0" w:color="auto"/>
        <w:right w:val="none" w:sz="0" w:space="0" w:color="auto"/>
      </w:divBdr>
    </w:div>
    <w:div w:id="17072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odes.ohio.gov%2Fohio-revised-code%2Fsection-3302.13&amp;data=05%7C01%7CAshley.Dyckson%40education.ohio.gov%7Cd23214b6787e4f25aa2908da8055a552%7C50f8fcc494d84f0784eb36ed57c7c8a2%7C0%7C0%7C637963402581205589%7CUnknown%7CTWFpbGZsb3d8eyJWIjoiMC4wLjAwMDAiLCJQIjoiV2luMzIiLCJBTiI6Ik1haWwiLCJXVCI6Mn0%3D%7C3000%7C%7C%7C&amp;sdata=l6E5q41hK5an0zbc29cvba36oOU57Rf%2BUB0urq87yzA%3D&amp;reserved=0" TargetMode="External"/><Relationship Id="rId13" Type="http://schemas.openxmlformats.org/officeDocument/2006/relationships/hyperlink" Target="http://education.ohio.gov/getattachment/Topics/Learning-in-Ohio/Literacy/Ohios-Plan-to-Raise-Literacy-Achievement.pdf.aspx?lang=en-US" TargetMode="External"/><Relationship Id="rId18" Type="http://schemas.openxmlformats.org/officeDocument/2006/relationships/hyperlink" Target="https://education.ohio.gov/Topics/Learning-in-Ohio/Literacy/Dyslexia/Professional-Develop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ohio.gov/getattachment/Topics/Learning-in-Ohio/Literacy/District-Team-Discussion-Guide.pdf.aspx?lang=en-US" TargetMode="External"/><Relationship Id="rId17" Type="http://schemas.openxmlformats.org/officeDocument/2006/relationships/hyperlink" Target="http://codes.ohio.gov/orc/3301.0715" TargetMode="External"/><Relationship Id="rId2" Type="http://schemas.openxmlformats.org/officeDocument/2006/relationships/numbering" Target="numbering.xml"/><Relationship Id="rId16" Type="http://schemas.openxmlformats.org/officeDocument/2006/relationships/hyperlink" Target="http://codes.ohio.gov/orc/3302.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ohio.gov/Topics/Learning-in-Ohio/Literacy/Read-Ohio" TargetMode="External"/><Relationship Id="rId5" Type="http://schemas.openxmlformats.org/officeDocument/2006/relationships/webSettings" Target="webSettings.xml"/><Relationship Id="rId15" Type="http://schemas.openxmlformats.org/officeDocument/2006/relationships/hyperlink" Target="http://codes.ohio.gov/orc/3302.04" TargetMode="External"/><Relationship Id="rId10" Type="http://schemas.openxmlformats.org/officeDocument/2006/relationships/hyperlink" Target="https://www.youtube.com/watch?v=x2ODVXEBfl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vernor.ohio.gov/priorities/readohio/" TargetMode="External"/><Relationship Id="rId14" Type="http://schemas.openxmlformats.org/officeDocument/2006/relationships/hyperlink" Target="https://ohiohcrc.org/cr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790C-5B9D-4013-9357-D4EB31D9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Stacy</dc:creator>
  <cp:keywords/>
  <dc:description/>
  <cp:lastModifiedBy>Clinton, Lm</cp:lastModifiedBy>
  <cp:revision>20</cp:revision>
  <dcterms:created xsi:type="dcterms:W3CDTF">2023-09-03T19:02:00Z</dcterms:created>
  <dcterms:modified xsi:type="dcterms:W3CDTF">2023-09-27T20:56:00Z</dcterms:modified>
</cp:coreProperties>
</file>