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B09" w:rsidRPr="007D6B09" w:rsidRDefault="007D6B09" w:rsidP="007D6B09">
      <w:pPr>
        <w:pBdr>
          <w:top w:val="single" w:sz="24" w:space="0" w:color="DBE5F1"/>
          <w:left w:val="single" w:sz="24" w:space="0" w:color="DBE5F1"/>
          <w:bottom w:val="single" w:sz="24" w:space="0" w:color="DBE5F1"/>
          <w:right w:val="single" w:sz="24" w:space="0" w:color="DBE5F1"/>
        </w:pBdr>
        <w:shd w:val="clear" w:color="auto" w:fill="DBE5F1"/>
        <w:spacing w:before="100" w:after="0" w:line="240" w:lineRule="auto"/>
        <w:jc w:val="center"/>
        <w:outlineLvl w:val="1"/>
        <w:rPr>
          <w:rFonts w:ascii="Arial" w:eastAsia="Arial" w:hAnsi="Arial" w:cs="Arial"/>
          <w:caps/>
          <w:spacing w:val="15"/>
        </w:rPr>
      </w:pPr>
      <w:bookmarkStart w:id="0" w:name="_Toc503428391"/>
      <w:bookmarkStart w:id="1" w:name="_Toc504130708"/>
      <w:r w:rsidRPr="007D6B09">
        <w:rPr>
          <w:rFonts w:ascii="Arial" w:eastAsia="Arial" w:hAnsi="Arial" w:cs="Arial"/>
          <w:caps/>
          <w:spacing w:val="15"/>
        </w:rPr>
        <w:t>APPENDIX 2</w:t>
      </w:r>
      <w:bookmarkEnd w:id="0"/>
      <w:bookmarkEnd w:id="1"/>
    </w:p>
    <w:p w:rsidR="007D6B09" w:rsidRPr="007D6B09" w:rsidRDefault="007D6B09" w:rsidP="007D6B09">
      <w:pPr>
        <w:spacing w:before="100" w:after="200" w:line="276" w:lineRule="auto"/>
        <w:rPr>
          <w:rFonts w:ascii="Arial" w:eastAsia="Arial" w:hAnsi="Arial" w:cs="Arial"/>
          <w:b/>
        </w:rPr>
      </w:pPr>
      <w:bookmarkStart w:id="2" w:name="_Toc503428392"/>
      <w:r w:rsidRPr="007D6B09">
        <w:rPr>
          <w:rFonts w:ascii="Arial" w:eastAsia="Arial" w:hAnsi="Arial" w:cs="Arial"/>
          <w:b/>
        </w:rPr>
        <w:t>PROFESSIONAL DEVELOPMENT PLAN INSTRUCTIONS</w:t>
      </w:r>
      <w:bookmarkEnd w:id="2"/>
    </w:p>
    <w:p w:rsidR="007D6B09" w:rsidRPr="007D6B09" w:rsidRDefault="007D6B09" w:rsidP="007D6B09">
      <w:pPr>
        <w:widowControl w:val="0"/>
        <w:spacing w:before="100" w:after="200" w:line="240" w:lineRule="auto"/>
        <w:rPr>
          <w:rFonts w:ascii="Arial" w:eastAsia="Arial,Arial,Times New Roman" w:hAnsi="Arial" w:cs="Arial"/>
        </w:rPr>
      </w:pPr>
      <w:r w:rsidRPr="007D6B09">
        <w:rPr>
          <w:rFonts w:ascii="Arial" w:eastAsia="Arial,Arial,Times New Roman" w:hAnsi="Arial" w:cs="Arial"/>
        </w:rPr>
        <w:t xml:space="preserve">All applicants must provide a Professional Development Plan to support each evidence-based practice or intervention as identified in Section B and Appendix 1 of the application. The plan should align specifically to </w:t>
      </w:r>
      <w:proofErr w:type="spellStart"/>
      <w:r w:rsidRPr="007D6B09">
        <w:rPr>
          <w:rFonts w:ascii="Arial" w:eastAsia="Arial,Arial,Times New Roman" w:hAnsi="Arial" w:cs="Arial"/>
        </w:rPr>
        <w:t>subgrant</w:t>
      </w:r>
      <w:proofErr w:type="spellEnd"/>
      <w:r w:rsidRPr="007D6B09">
        <w:rPr>
          <w:rFonts w:ascii="Arial" w:eastAsia="Arial,Arial,Times New Roman" w:hAnsi="Arial" w:cs="Arial"/>
        </w:rPr>
        <w:t xml:space="preserve"> project goals and evidence-based practices or interventions, as well as the mission, vision and strategic goals of the proposed project.</w:t>
      </w:r>
    </w:p>
    <w:p w:rsidR="007D6B09" w:rsidRPr="007D6B09" w:rsidRDefault="007D6B09" w:rsidP="007D6B09">
      <w:pPr>
        <w:widowControl w:val="0"/>
        <w:spacing w:before="100" w:after="200" w:line="240" w:lineRule="auto"/>
        <w:rPr>
          <w:rFonts w:ascii="Arial" w:eastAsia="Arial,Arial,Times New Roman" w:hAnsi="Arial" w:cs="Arial"/>
        </w:rPr>
      </w:pPr>
      <w:r w:rsidRPr="007D6B09">
        <w:rPr>
          <w:rFonts w:ascii="Arial" w:eastAsia="Arial,Arial,Times New Roman" w:hAnsi="Arial" w:cs="Arial"/>
        </w:rPr>
        <w:t xml:space="preserve">For each evidence-based practice or intervention, the applicant will complete the Professional Development Plan Template Part A. Part B will be completed once, as a part of each Professional Development Plan. The Professional Development Plan will be updated at least annually during the </w:t>
      </w:r>
      <w:proofErr w:type="spellStart"/>
      <w:r w:rsidRPr="007D6B09">
        <w:rPr>
          <w:rFonts w:ascii="Arial" w:eastAsia="Arial,Arial,Times New Roman" w:hAnsi="Arial" w:cs="Arial"/>
        </w:rPr>
        <w:t>subgrant</w:t>
      </w:r>
      <w:proofErr w:type="spellEnd"/>
      <w:r w:rsidRPr="007D6B09">
        <w:rPr>
          <w:rFonts w:ascii="Arial" w:eastAsia="Arial,Arial,Times New Roman" w:hAnsi="Arial" w:cs="Arial"/>
        </w:rPr>
        <w:t xml:space="preserve"> period. </w:t>
      </w:r>
    </w:p>
    <w:p w:rsidR="007D6B09" w:rsidRPr="007D6B09" w:rsidRDefault="007D6B09" w:rsidP="007D6B09">
      <w:pPr>
        <w:widowControl w:val="0"/>
        <w:pBdr>
          <w:top w:val="single" w:sz="6" w:space="2" w:color="4F81BD"/>
        </w:pBdr>
        <w:spacing w:before="300" w:after="0" w:line="240" w:lineRule="auto"/>
        <w:outlineLvl w:val="2"/>
        <w:rPr>
          <w:rFonts w:ascii="Arial" w:eastAsia="Arial" w:hAnsi="Arial" w:cs="Arial"/>
          <w:caps/>
          <w:color w:val="243F60"/>
          <w:spacing w:val="15"/>
        </w:rPr>
      </w:pPr>
      <w:r w:rsidRPr="007D6B09">
        <w:rPr>
          <w:rFonts w:ascii="Arial" w:eastAsia="Arial" w:hAnsi="Arial" w:cs="Arial"/>
          <w:caps/>
          <w:color w:val="243F60"/>
          <w:spacing w:val="15"/>
        </w:rPr>
        <w:t>Instructions and Definitions for Completing the Professional Development Plan Template</w:t>
      </w:r>
    </w:p>
    <w:p w:rsidR="007D6B09" w:rsidRPr="007D6B09" w:rsidRDefault="007D6B09" w:rsidP="007D6B09">
      <w:pPr>
        <w:widowControl w:val="0"/>
        <w:spacing w:before="100" w:after="0" w:line="240" w:lineRule="auto"/>
        <w:rPr>
          <w:rFonts w:ascii="Arial" w:eastAsia="Arial" w:hAnsi="Arial" w:cs="Arial"/>
          <w:b/>
          <w:bCs/>
        </w:rPr>
      </w:pPr>
      <w:r w:rsidRPr="007D6B09">
        <w:rPr>
          <w:rFonts w:ascii="Arial" w:eastAsia="Arial" w:hAnsi="Arial" w:cs="Arial"/>
          <w:b/>
          <w:bCs/>
        </w:rPr>
        <w:t>Goals and Evidence-Based Practices or Interventions</w:t>
      </w:r>
    </w:p>
    <w:p w:rsidR="007D6B09" w:rsidRPr="007D6B09" w:rsidRDefault="007D6B09" w:rsidP="007D6B09">
      <w:pPr>
        <w:widowControl w:val="0"/>
        <w:spacing w:before="120" w:after="0" w:line="240" w:lineRule="auto"/>
        <w:rPr>
          <w:rFonts w:ascii="Arial" w:eastAsia="Arial" w:hAnsi="Arial" w:cs="Arial"/>
        </w:rPr>
      </w:pPr>
      <w:r w:rsidRPr="007D6B09">
        <w:rPr>
          <w:rFonts w:ascii="Arial" w:eastAsia="Arial,Arial,Times New Roman" w:hAnsi="Arial" w:cs="Arial"/>
        </w:rPr>
        <w:t xml:space="preserve">The goals and evidence-based practices or interventions should align specifically with the </w:t>
      </w:r>
      <w:proofErr w:type="spellStart"/>
      <w:r w:rsidRPr="007D6B09">
        <w:rPr>
          <w:rFonts w:ascii="Arial" w:eastAsia="Arial,Arial,Times New Roman" w:hAnsi="Arial" w:cs="Arial"/>
        </w:rPr>
        <w:t>subgrant</w:t>
      </w:r>
      <w:proofErr w:type="spellEnd"/>
      <w:r w:rsidRPr="007D6B09">
        <w:rPr>
          <w:rFonts w:ascii="Arial" w:eastAsia="Arial,Arial,Times New Roman" w:hAnsi="Arial" w:cs="Arial"/>
        </w:rPr>
        <w:t xml:space="preserve"> project goals and evidence-based practices or interventions and actions outlined in Section B and Appendix 1.</w:t>
      </w:r>
      <w:r w:rsidRPr="007D6B09">
        <w:rPr>
          <w:rFonts w:ascii="Arial" w:eastAsia="Arial" w:hAnsi="Arial" w:cs="Arial"/>
          <w:b/>
          <w:bCs/>
        </w:rPr>
        <w:t xml:space="preserve"> </w:t>
      </w:r>
      <w:r w:rsidRPr="007D6B09">
        <w:rPr>
          <w:rFonts w:ascii="Arial" w:eastAsia="Arial" w:hAnsi="Arial" w:cs="Arial"/>
        </w:rPr>
        <w:t xml:space="preserve">Goals should be S.M.A.R.T. (specific, measurable, attainable, research-based/relevant and time-bound) and should be rigorous and data driven. A needs assessment of the professional development in the school/program should be conducted to determine the type of professional development that is needed and should focus on improving student achievement and development. </w:t>
      </w:r>
      <w:r w:rsidRPr="007D6B09">
        <w:rPr>
          <w:rFonts w:ascii="Arial" w:eastAsia="Arial" w:hAnsi="Arial" w:cs="Arial"/>
          <w:i/>
          <w:iCs/>
        </w:rPr>
        <w:t>(Add more rows on the template as needed.)</w:t>
      </w:r>
    </w:p>
    <w:p w:rsidR="007D6B09" w:rsidRPr="007D6B09" w:rsidRDefault="007D6B09" w:rsidP="007D6B09">
      <w:pPr>
        <w:widowControl w:val="0"/>
        <w:spacing w:before="100" w:after="0" w:line="240" w:lineRule="auto"/>
        <w:rPr>
          <w:rFonts w:ascii="Arial" w:eastAsia="Arial,Arial,Times New Roman" w:hAnsi="Arial" w:cs="Arial"/>
          <w:b/>
          <w:bCs/>
        </w:rPr>
      </w:pPr>
      <w:r w:rsidRPr="007D6B09">
        <w:rPr>
          <w:rFonts w:ascii="Arial" w:eastAsia="Arial,Arial,Times New Roman" w:hAnsi="Arial" w:cs="Arial"/>
          <w:b/>
          <w:bCs/>
        </w:rPr>
        <w:t>Professional Development Description</w:t>
      </w:r>
    </w:p>
    <w:p w:rsidR="007D6B09" w:rsidRPr="007D6B09" w:rsidRDefault="007D6B09" w:rsidP="007D6B09">
      <w:pPr>
        <w:widowControl w:val="0"/>
        <w:spacing w:before="120" w:after="0" w:line="240" w:lineRule="auto"/>
        <w:rPr>
          <w:rFonts w:ascii="Arial" w:eastAsia="Arial" w:hAnsi="Arial" w:cs="Arial"/>
        </w:rPr>
      </w:pPr>
      <w:r w:rsidRPr="007D6B09">
        <w:rPr>
          <w:rFonts w:ascii="Arial" w:eastAsia="Arial" w:hAnsi="Arial" w:cs="Arial"/>
        </w:rPr>
        <w:t xml:space="preserve">Some professional learning activities may address more than one goal. Provide a brief overview of activities that are a part of the professional development program. List any training activities that are planned, including internal and external events, seminars, conferences, research experiences, mentoring and coaching, partnerships, etc. Match each action/activity to its relevant goal/objective. Identify the activity/model(s) of training that will be used to best reach the above goals and objectives. Will activities be individualized or in groups? Are activities based on research or best practices? Is there a model that has been used in a population </w:t>
      </w:r>
      <w:proofErr w:type="gramStart"/>
      <w:r w:rsidRPr="007D6B09">
        <w:rPr>
          <w:rFonts w:ascii="Arial" w:eastAsia="Arial" w:hAnsi="Arial" w:cs="Arial"/>
        </w:rPr>
        <w:t>similar to</w:t>
      </w:r>
      <w:proofErr w:type="gramEnd"/>
      <w:r w:rsidRPr="007D6B09">
        <w:rPr>
          <w:rFonts w:ascii="Arial" w:eastAsia="Arial" w:hAnsi="Arial" w:cs="Arial"/>
        </w:rPr>
        <w:t xml:space="preserve"> the district/program? Include dates that indicate when the professional learning will begin and end.</w:t>
      </w:r>
    </w:p>
    <w:p w:rsidR="007D6B09" w:rsidRPr="007D6B09" w:rsidRDefault="007D6B09" w:rsidP="007D6B09">
      <w:pPr>
        <w:spacing w:after="0" w:line="240" w:lineRule="auto"/>
        <w:rPr>
          <w:rFonts w:ascii="Arial" w:eastAsia="Arial" w:hAnsi="Arial" w:cs="Arial"/>
        </w:rPr>
      </w:pPr>
    </w:p>
    <w:p w:rsidR="007D6B09" w:rsidRPr="007D6B09" w:rsidRDefault="007D6B09" w:rsidP="007D6B09">
      <w:pPr>
        <w:widowControl w:val="0"/>
        <w:spacing w:after="0" w:line="240" w:lineRule="auto"/>
        <w:rPr>
          <w:rFonts w:ascii="Arial" w:eastAsia="Arial" w:hAnsi="Arial" w:cs="Arial"/>
          <w:b/>
          <w:bCs/>
        </w:rPr>
      </w:pPr>
      <w:r w:rsidRPr="007D6B09">
        <w:rPr>
          <w:rFonts w:ascii="Arial" w:eastAsia="Arial" w:hAnsi="Arial" w:cs="Arial"/>
          <w:b/>
          <w:bCs/>
        </w:rPr>
        <w:t>ESSA Criteria Alignment</w:t>
      </w:r>
    </w:p>
    <w:p w:rsidR="007D6B09" w:rsidRPr="007D6B09" w:rsidRDefault="007D6B09" w:rsidP="007D6B09">
      <w:pPr>
        <w:widowControl w:val="0"/>
        <w:spacing w:before="120" w:after="0" w:line="240" w:lineRule="auto"/>
        <w:rPr>
          <w:rFonts w:ascii="Arial" w:eastAsia="Times New Roman" w:hAnsi="Arial" w:cs="Arial"/>
        </w:rPr>
      </w:pPr>
      <w:proofErr w:type="gramStart"/>
      <w:r w:rsidRPr="007D6B09">
        <w:rPr>
          <w:rFonts w:ascii="Arial" w:eastAsia="Times New Roman" w:hAnsi="Arial" w:cs="Arial"/>
        </w:rPr>
        <w:t xml:space="preserve">The </w:t>
      </w:r>
      <w:r w:rsidRPr="007D6B09">
        <w:rPr>
          <w:rFonts w:ascii="Arial" w:eastAsia="Times New Roman" w:hAnsi="Arial" w:cs="Arial"/>
          <w:i/>
          <w:iCs/>
        </w:rPr>
        <w:t>Every</w:t>
      </w:r>
      <w:proofErr w:type="gramEnd"/>
      <w:r w:rsidRPr="007D6B09">
        <w:rPr>
          <w:rFonts w:ascii="Arial" w:eastAsia="Times New Roman" w:hAnsi="Arial" w:cs="Arial"/>
          <w:i/>
          <w:iCs/>
        </w:rPr>
        <w:t xml:space="preserve"> Student Succeeds Act </w:t>
      </w:r>
      <w:r w:rsidRPr="007D6B09">
        <w:rPr>
          <w:rFonts w:ascii="Arial" w:eastAsia="Times New Roman" w:hAnsi="Arial" w:cs="Arial"/>
        </w:rPr>
        <w:t>(ESSA) provides a definition of high-quality professional learning. As you document your plan, place check marks for each criterion that is fulfilled by the professional learning activity. The following six criteria must be addressed to ensure deep learning that can change teacher practice (see b below).</w:t>
      </w:r>
    </w:p>
    <w:p w:rsidR="007D6B09" w:rsidRPr="007D6B09" w:rsidRDefault="007D6B09" w:rsidP="007D6B09">
      <w:pPr>
        <w:widowControl w:val="0"/>
        <w:spacing w:before="120" w:after="0" w:line="240" w:lineRule="auto"/>
        <w:rPr>
          <w:rFonts w:ascii="Arial" w:eastAsia="Arial" w:hAnsi="Arial" w:cs="Arial"/>
        </w:rPr>
      </w:pPr>
      <w:r w:rsidRPr="007D6B09">
        <w:rPr>
          <w:rFonts w:ascii="Arial" w:eastAsia="Arial" w:hAnsi="Arial" w:cs="Arial"/>
          <w:b/>
          <w:bCs/>
        </w:rPr>
        <w:t>Resources</w:t>
      </w:r>
    </w:p>
    <w:p w:rsidR="007D6B09" w:rsidRPr="007D6B09" w:rsidRDefault="007D6B09" w:rsidP="007D6B09">
      <w:pPr>
        <w:widowControl w:val="0"/>
        <w:spacing w:before="100" w:after="0" w:line="240" w:lineRule="auto"/>
        <w:rPr>
          <w:rFonts w:ascii="Arial" w:eastAsia="Arial" w:hAnsi="Arial" w:cs="Arial"/>
        </w:rPr>
      </w:pPr>
      <w:r w:rsidRPr="007D6B09">
        <w:rPr>
          <w:rFonts w:ascii="Arial" w:eastAsia="Arial" w:hAnsi="Arial" w:cs="Arial"/>
        </w:rPr>
        <w:t>Describe the resources (staff, partners, providers, experts, etc.) that are available and/or will be utilized to carry out professional development activities. Identify existing partners or ones you wish to develop and what resources they may offer. What funding resources (Striving Readers, operating budget or other sources) will be used to carry out these activities?</w:t>
      </w:r>
    </w:p>
    <w:p w:rsidR="007D6B09" w:rsidRPr="007D6B09" w:rsidRDefault="007D6B09" w:rsidP="007D6B09">
      <w:pPr>
        <w:widowControl w:val="0"/>
        <w:spacing w:before="100" w:after="0" w:line="240" w:lineRule="auto"/>
        <w:outlineLvl w:val="3"/>
        <w:rPr>
          <w:rFonts w:ascii="Arial" w:eastAsia="Arial" w:hAnsi="Arial" w:cs="Arial"/>
        </w:rPr>
      </w:pPr>
      <w:r w:rsidRPr="007D6B09">
        <w:rPr>
          <w:rFonts w:ascii="Arial" w:eastAsia="Arial" w:hAnsi="Arial" w:cs="Arial"/>
          <w:b/>
          <w:bCs/>
        </w:rPr>
        <w:t>Outcomes/Evaluation</w:t>
      </w:r>
    </w:p>
    <w:p w:rsidR="007D6B09" w:rsidRPr="007D6B09" w:rsidRDefault="007D6B09" w:rsidP="007D6B09">
      <w:pPr>
        <w:widowControl w:val="0"/>
        <w:spacing w:before="100" w:after="0" w:line="240" w:lineRule="auto"/>
        <w:rPr>
          <w:rFonts w:ascii="Arial" w:eastAsia="Arial" w:hAnsi="Arial" w:cs="Arial"/>
        </w:rPr>
      </w:pPr>
      <w:r w:rsidRPr="007D6B09">
        <w:rPr>
          <w:rFonts w:ascii="Arial" w:eastAsia="Arial" w:hAnsi="Arial" w:cs="Arial"/>
        </w:rPr>
        <w:t>The professional development plan should have established outcomes supported by an evaluation method to ensure goals are met. Consider how the success of the plan will be measured (behavior, attitudes, knowledge) and whether the school has met the previously identified needs. Any evaluation of outcomes should be both qualitative and quantitative (i.e., observations tracking use of new skills, self-reflection of value of new training, etc.) and include the intended impact for student performance goals and objectives.</w:t>
      </w:r>
    </w:p>
    <w:p w:rsidR="007D6B09" w:rsidRPr="007D6B09" w:rsidRDefault="007D6B09" w:rsidP="007D6B09">
      <w:pPr>
        <w:widowControl w:val="0"/>
        <w:spacing w:before="100" w:after="0" w:line="240" w:lineRule="auto"/>
        <w:outlineLvl w:val="4"/>
        <w:rPr>
          <w:rFonts w:ascii="Arial" w:eastAsia="Arial" w:hAnsi="Arial" w:cs="Arial"/>
        </w:rPr>
      </w:pPr>
      <w:proofErr w:type="spellStart"/>
      <w:r w:rsidRPr="007D6B09">
        <w:rPr>
          <w:rFonts w:ascii="Arial" w:eastAsia="Arial" w:hAnsi="Arial" w:cs="Arial"/>
          <w:b/>
          <w:bCs/>
          <w:spacing w:val="-1"/>
        </w:rPr>
        <w:t>Subgrant</w:t>
      </w:r>
      <w:proofErr w:type="spellEnd"/>
      <w:r w:rsidRPr="007D6B09">
        <w:rPr>
          <w:rFonts w:ascii="Arial" w:eastAsia="Arial" w:hAnsi="Arial" w:cs="Arial"/>
          <w:b/>
          <w:bCs/>
          <w:spacing w:val="-4"/>
        </w:rPr>
        <w:t xml:space="preserve"> </w:t>
      </w:r>
      <w:r w:rsidRPr="007D6B09">
        <w:rPr>
          <w:rFonts w:ascii="Arial" w:eastAsia="Arial" w:hAnsi="Arial" w:cs="Arial"/>
          <w:b/>
          <w:bCs/>
          <w:spacing w:val="-1"/>
        </w:rPr>
        <w:t>Considerations</w:t>
      </w:r>
    </w:p>
    <w:p w:rsidR="007D6B09" w:rsidRPr="007D6B09" w:rsidRDefault="007D6B09" w:rsidP="007D6B09">
      <w:pPr>
        <w:widowControl w:val="0"/>
        <w:spacing w:before="100" w:after="0" w:line="240" w:lineRule="auto"/>
        <w:rPr>
          <w:rFonts w:ascii="Arial" w:eastAsia="Arial" w:hAnsi="Arial" w:cs="Arial"/>
        </w:rPr>
      </w:pPr>
      <w:r w:rsidRPr="007D6B09">
        <w:rPr>
          <w:rFonts w:ascii="Arial" w:eastAsia="Arial" w:hAnsi="Arial" w:cs="Arial"/>
          <w:spacing w:val="-1"/>
        </w:rPr>
        <w:t xml:space="preserve">When creating the professional development plan, consider how the plan overlaps with other areas of the </w:t>
      </w:r>
      <w:r w:rsidRPr="007D6B09">
        <w:rPr>
          <w:rFonts w:ascii="Arial" w:eastAsia="Arial" w:hAnsi="Arial" w:cs="Arial"/>
          <w:spacing w:val="-1"/>
        </w:rPr>
        <w:lastRenderedPageBreak/>
        <w:t>application, such as:</w:t>
      </w:r>
    </w:p>
    <w:p w:rsidR="007D6B09" w:rsidRPr="007D6B09" w:rsidRDefault="007D6B09" w:rsidP="007D6B09">
      <w:pPr>
        <w:widowControl w:val="0"/>
        <w:numPr>
          <w:ilvl w:val="0"/>
          <w:numId w:val="1"/>
        </w:numPr>
        <w:spacing w:before="100" w:after="0" w:line="240" w:lineRule="auto"/>
        <w:ind w:left="720"/>
        <w:contextualSpacing/>
        <w:rPr>
          <w:rFonts w:ascii="Arial" w:eastAsia="Arial" w:hAnsi="Arial" w:cs="Arial"/>
        </w:rPr>
      </w:pPr>
      <w:proofErr w:type="spellStart"/>
      <w:r w:rsidRPr="007D6B09">
        <w:rPr>
          <w:rFonts w:ascii="Arial" w:eastAsia="Arial,Arial,Times New Roman" w:hAnsi="Arial" w:cs="Arial"/>
        </w:rPr>
        <w:t>Subgrant</w:t>
      </w:r>
      <w:proofErr w:type="spellEnd"/>
      <w:r w:rsidRPr="007D6B09">
        <w:rPr>
          <w:rFonts w:ascii="Arial" w:eastAsia="Arial,Arial,Times New Roman" w:hAnsi="Arial" w:cs="Arial"/>
        </w:rPr>
        <w:t xml:space="preserve"> goals and activities </w:t>
      </w:r>
      <w:r w:rsidRPr="007D6B09">
        <w:rPr>
          <w:rFonts w:ascii="Arial" w:eastAsia="Arial" w:hAnsi="Arial" w:cs="Arial"/>
        </w:rPr>
        <w:t>–</w:t>
      </w:r>
      <w:r w:rsidRPr="007D6B09">
        <w:rPr>
          <w:rFonts w:ascii="Arial" w:eastAsia="Arial,Arial,Times New Roman" w:hAnsi="Arial" w:cs="Arial"/>
        </w:rPr>
        <w:t xml:space="preserve"> Does the professional development plan align with one </w:t>
      </w:r>
      <w:r w:rsidRPr="007D6B09">
        <w:rPr>
          <w:rFonts w:ascii="Arial" w:eastAsia="Arial" w:hAnsi="Arial" w:cs="Arial"/>
        </w:rPr>
        <w:t>or</w:t>
      </w:r>
      <w:r w:rsidRPr="007D6B09">
        <w:rPr>
          <w:rFonts w:ascii="Arial" w:eastAsia="Arial,Arial,Times New Roman" w:hAnsi="Arial" w:cs="Arial"/>
        </w:rPr>
        <w:t xml:space="preserve"> more </w:t>
      </w:r>
      <w:proofErr w:type="spellStart"/>
      <w:r w:rsidRPr="007D6B09">
        <w:rPr>
          <w:rFonts w:ascii="Arial" w:eastAsia="Arial,Arial,Times New Roman" w:hAnsi="Arial" w:cs="Arial"/>
        </w:rPr>
        <w:t>subgrant</w:t>
      </w:r>
      <w:proofErr w:type="spellEnd"/>
      <w:r w:rsidRPr="007D6B09">
        <w:rPr>
          <w:rFonts w:ascii="Arial" w:eastAsia="Arial,Arial,Times New Roman" w:hAnsi="Arial" w:cs="Arial"/>
        </w:rPr>
        <w:t xml:space="preserve"> goals </w:t>
      </w:r>
      <w:r w:rsidRPr="007D6B09">
        <w:rPr>
          <w:rFonts w:ascii="Arial" w:eastAsia="Arial" w:hAnsi="Arial" w:cs="Arial"/>
        </w:rPr>
        <w:t>or</w:t>
      </w:r>
      <w:r w:rsidRPr="007D6B09">
        <w:rPr>
          <w:rFonts w:ascii="Arial" w:eastAsia="Arial,Arial,Times New Roman" w:hAnsi="Arial" w:cs="Arial"/>
        </w:rPr>
        <w:t xml:space="preserve"> activities?</w:t>
      </w:r>
    </w:p>
    <w:p w:rsidR="007D6B09" w:rsidRPr="007D6B09" w:rsidRDefault="007D6B09" w:rsidP="007D6B09">
      <w:pPr>
        <w:widowControl w:val="0"/>
        <w:numPr>
          <w:ilvl w:val="0"/>
          <w:numId w:val="1"/>
        </w:numPr>
        <w:spacing w:before="160" w:after="0" w:line="240" w:lineRule="auto"/>
        <w:ind w:left="720"/>
        <w:contextualSpacing/>
        <w:rPr>
          <w:rFonts w:ascii="Arial" w:eastAsia="Arial" w:hAnsi="Arial" w:cs="Arial"/>
        </w:rPr>
      </w:pPr>
      <w:r w:rsidRPr="007D6B09">
        <w:rPr>
          <w:rFonts w:ascii="Arial" w:eastAsia="Arial,Arial,Times New Roman" w:hAnsi="Arial" w:cs="Arial"/>
        </w:rPr>
        <w:t xml:space="preserve">Budget </w:t>
      </w:r>
      <w:r w:rsidRPr="007D6B09">
        <w:rPr>
          <w:rFonts w:ascii="Arial" w:eastAsia="Arial" w:hAnsi="Arial" w:cs="Arial"/>
        </w:rPr>
        <w:t>–</w:t>
      </w:r>
      <w:r w:rsidRPr="007D6B09">
        <w:rPr>
          <w:rFonts w:ascii="Arial" w:eastAsia="Arial,Arial,Times New Roman" w:hAnsi="Arial" w:cs="Arial"/>
        </w:rPr>
        <w:t xml:space="preserve"> Does your budget clearly</w:t>
      </w:r>
      <w:r w:rsidRPr="007D6B09">
        <w:rPr>
          <w:rFonts w:ascii="Arial" w:eastAsia="Arial" w:hAnsi="Arial" w:cs="Arial"/>
        </w:rPr>
        <w:t xml:space="preserve"> </w:t>
      </w:r>
      <w:r w:rsidRPr="007D6B09">
        <w:rPr>
          <w:rFonts w:ascii="Arial" w:eastAsia="Arial,Arial,Times New Roman" w:hAnsi="Arial" w:cs="Arial"/>
        </w:rPr>
        <w:t>support your professional development plan?</w:t>
      </w:r>
    </w:p>
    <w:p w:rsidR="007D6B09" w:rsidRPr="007D6B09" w:rsidRDefault="007D6B09" w:rsidP="007D6B09">
      <w:pPr>
        <w:widowControl w:val="0"/>
        <w:numPr>
          <w:ilvl w:val="0"/>
          <w:numId w:val="1"/>
        </w:numPr>
        <w:spacing w:before="160" w:after="0" w:line="240" w:lineRule="auto"/>
        <w:ind w:left="720"/>
        <w:contextualSpacing/>
        <w:rPr>
          <w:rFonts w:ascii="Arial" w:eastAsia="Arial" w:hAnsi="Arial" w:cs="Arial"/>
        </w:rPr>
      </w:pPr>
      <w:r w:rsidRPr="007D6B09">
        <w:rPr>
          <w:rFonts w:ascii="Arial" w:eastAsia="Arial,Arial,Times New Roman" w:hAnsi="Arial" w:cs="Arial"/>
        </w:rPr>
        <w:t xml:space="preserve">Technology </w:t>
      </w:r>
      <w:r w:rsidRPr="007D6B09">
        <w:rPr>
          <w:rFonts w:ascii="Arial" w:eastAsia="Arial" w:hAnsi="Arial" w:cs="Arial"/>
        </w:rPr>
        <w:t>–</w:t>
      </w:r>
      <w:r w:rsidRPr="007D6B09">
        <w:rPr>
          <w:rFonts w:ascii="Arial" w:eastAsia="Arial,Arial,Times New Roman" w:hAnsi="Arial" w:cs="Arial"/>
        </w:rPr>
        <w:t xml:space="preserve"> Will staff/faculty</w:t>
      </w:r>
      <w:r w:rsidRPr="007D6B09">
        <w:rPr>
          <w:rFonts w:ascii="Arial" w:eastAsia="Arial" w:hAnsi="Arial" w:cs="Arial"/>
        </w:rPr>
        <w:t xml:space="preserve"> </w:t>
      </w:r>
      <w:r w:rsidRPr="007D6B09">
        <w:rPr>
          <w:rFonts w:ascii="Arial" w:eastAsia="Arial,Arial,Times New Roman" w:hAnsi="Arial" w:cs="Arial"/>
        </w:rPr>
        <w:t xml:space="preserve">need training </w:t>
      </w:r>
      <w:r w:rsidRPr="007D6B09">
        <w:rPr>
          <w:rFonts w:ascii="Arial" w:eastAsia="Arial" w:hAnsi="Arial" w:cs="Arial"/>
        </w:rPr>
        <w:t>on</w:t>
      </w:r>
      <w:r w:rsidRPr="007D6B09">
        <w:rPr>
          <w:rFonts w:ascii="Arial" w:eastAsia="Arial,Arial,Times New Roman" w:hAnsi="Arial" w:cs="Arial"/>
        </w:rPr>
        <w:t xml:space="preserve"> technology?</w:t>
      </w:r>
    </w:p>
    <w:p w:rsidR="007D6B09" w:rsidRPr="007D6B09" w:rsidRDefault="007D6B09" w:rsidP="007D6B09">
      <w:pPr>
        <w:widowControl w:val="0"/>
        <w:numPr>
          <w:ilvl w:val="0"/>
          <w:numId w:val="1"/>
        </w:numPr>
        <w:spacing w:before="160" w:after="0" w:line="240" w:lineRule="auto"/>
        <w:ind w:left="720"/>
        <w:contextualSpacing/>
        <w:rPr>
          <w:rFonts w:ascii="Arial" w:eastAsia="Arial" w:hAnsi="Arial" w:cs="Arial"/>
        </w:rPr>
      </w:pPr>
      <w:r w:rsidRPr="007D6B09">
        <w:rPr>
          <w:rFonts w:ascii="Arial" w:eastAsia="Arial,Arial,Times New Roman" w:hAnsi="Arial" w:cs="Arial"/>
        </w:rPr>
        <w:t xml:space="preserve">Library Media Center </w:t>
      </w:r>
      <w:r w:rsidRPr="007D6B09">
        <w:rPr>
          <w:rFonts w:ascii="Arial" w:eastAsia="Arial" w:hAnsi="Arial" w:cs="Arial"/>
        </w:rPr>
        <w:t>–</w:t>
      </w:r>
      <w:r w:rsidRPr="007D6B09">
        <w:rPr>
          <w:rFonts w:ascii="Arial" w:eastAsia="Arial,Arial,Times New Roman" w:hAnsi="Arial" w:cs="Arial"/>
        </w:rPr>
        <w:t xml:space="preserve"> Will resources be purchased, and will </w:t>
      </w:r>
      <w:r w:rsidRPr="007D6B09">
        <w:rPr>
          <w:rFonts w:ascii="Arial" w:eastAsia="Arial" w:hAnsi="Arial" w:cs="Arial"/>
        </w:rPr>
        <w:t>space</w:t>
      </w:r>
      <w:r w:rsidRPr="007D6B09">
        <w:rPr>
          <w:rFonts w:ascii="Arial" w:eastAsia="Arial,Arial,Times New Roman" w:hAnsi="Arial" w:cs="Arial"/>
        </w:rPr>
        <w:t xml:space="preserve"> be </w:t>
      </w:r>
      <w:r w:rsidRPr="007D6B09">
        <w:rPr>
          <w:rFonts w:ascii="Arial" w:eastAsia="Arial" w:hAnsi="Arial" w:cs="Arial"/>
        </w:rPr>
        <w:t>set</w:t>
      </w:r>
      <w:r w:rsidRPr="007D6B09">
        <w:rPr>
          <w:rFonts w:ascii="Arial" w:eastAsia="Arial,Arial,Times New Roman" w:hAnsi="Arial" w:cs="Arial"/>
        </w:rPr>
        <w:t xml:space="preserve"> aside in the library for professional development books?</w:t>
      </w:r>
    </w:p>
    <w:p w:rsidR="007D6B09" w:rsidRPr="007D6B09" w:rsidRDefault="007D6B09" w:rsidP="007D6B09">
      <w:pPr>
        <w:widowControl w:val="0"/>
        <w:numPr>
          <w:ilvl w:val="0"/>
          <w:numId w:val="1"/>
        </w:numPr>
        <w:spacing w:before="100" w:after="0" w:line="240" w:lineRule="auto"/>
        <w:ind w:left="720"/>
        <w:contextualSpacing/>
        <w:rPr>
          <w:rFonts w:ascii="Arial" w:eastAsia="Arial" w:hAnsi="Arial" w:cs="Arial"/>
        </w:rPr>
      </w:pPr>
      <w:r w:rsidRPr="007D6B09">
        <w:rPr>
          <w:rFonts w:ascii="Arial" w:eastAsia="Arial" w:hAnsi="Arial" w:cs="Arial"/>
          <w:spacing w:val="-1"/>
        </w:rPr>
        <w:t>Networking – How will you use professional development to improve networking opportunities?</w:t>
      </w:r>
    </w:p>
    <w:p w:rsidR="007D6B09" w:rsidRPr="007D6B09" w:rsidRDefault="007D6B09" w:rsidP="007D6B09">
      <w:pPr>
        <w:widowControl w:val="0"/>
        <w:spacing w:before="100" w:after="200" w:line="240" w:lineRule="auto"/>
        <w:rPr>
          <w:rFonts w:ascii="Arial" w:eastAsia="Arial" w:hAnsi="Arial" w:cs="Arial"/>
        </w:rPr>
      </w:pPr>
      <w:r w:rsidRPr="007D6B09">
        <w:rPr>
          <w:rFonts w:ascii="Arial" w:eastAsia="Arial" w:hAnsi="Arial" w:cs="Arial"/>
          <w:b/>
          <w:bCs/>
          <w:i/>
          <w:iCs/>
          <w:spacing w:val="-1"/>
        </w:rPr>
        <w:t xml:space="preserve">The </w:t>
      </w:r>
      <w:proofErr w:type="spellStart"/>
      <w:r w:rsidRPr="007D6B09">
        <w:rPr>
          <w:rFonts w:ascii="Arial" w:eastAsia="Arial" w:hAnsi="Arial" w:cs="Arial"/>
          <w:b/>
          <w:bCs/>
          <w:i/>
          <w:iCs/>
          <w:spacing w:val="-1"/>
        </w:rPr>
        <w:t>subgrantee</w:t>
      </w:r>
      <w:proofErr w:type="spellEnd"/>
      <w:r w:rsidRPr="007D6B09">
        <w:rPr>
          <w:rFonts w:ascii="Arial" w:eastAsia="Arial" w:hAnsi="Arial" w:cs="Arial"/>
          <w:b/>
          <w:bCs/>
          <w:i/>
          <w:iCs/>
          <w:spacing w:val="-1"/>
        </w:rPr>
        <w:t xml:space="preserve"> must assure that all planned professional development meets the standards for high-quality professional development in Ohio. In a birth to age 5 application, all professional development must be Ohio-approved. </w:t>
      </w:r>
    </w:p>
    <w:p w:rsidR="007D6B09" w:rsidRPr="007D6B09" w:rsidRDefault="007D6B09" w:rsidP="007D6B09">
      <w:pPr>
        <w:widowControl w:val="0"/>
        <w:spacing w:before="100" w:after="200" w:line="240" w:lineRule="auto"/>
        <w:rPr>
          <w:rFonts w:ascii="Arial" w:eastAsia="Arial" w:hAnsi="Arial" w:cs="Arial"/>
          <w:b/>
          <w:bCs/>
        </w:rPr>
      </w:pPr>
      <w:r w:rsidRPr="007D6B09">
        <w:rPr>
          <w:rFonts w:ascii="Arial" w:eastAsia="Arial" w:hAnsi="Arial" w:cs="Arial"/>
          <w:b/>
          <w:bCs/>
        </w:rPr>
        <w:t>U.S. Department of Education’s 2017 Applications for New Grants under Striving Readers Comprehensive Literacy Grant Programs Definition of Professional Development:</w:t>
      </w:r>
    </w:p>
    <w:p w:rsidR="007D6B09" w:rsidRPr="007D6B09" w:rsidRDefault="007D6B09" w:rsidP="007D6B09">
      <w:pPr>
        <w:autoSpaceDE w:val="0"/>
        <w:autoSpaceDN w:val="0"/>
        <w:adjustRightInd w:val="0"/>
        <w:spacing w:before="100" w:after="0" w:line="240" w:lineRule="auto"/>
        <w:rPr>
          <w:rFonts w:ascii="Arial" w:eastAsia="Times New Roman" w:hAnsi="Arial" w:cs="Arial"/>
          <w:color w:val="000000"/>
        </w:rPr>
      </w:pPr>
      <w:r w:rsidRPr="007D6B09">
        <w:rPr>
          <w:rFonts w:ascii="Arial" w:eastAsia="Times New Roman" w:hAnsi="Arial" w:cs="Arial"/>
          <w:color w:val="000000"/>
        </w:rPr>
        <w:t xml:space="preserve">Professional development means activities that-- </w:t>
      </w:r>
    </w:p>
    <w:p w:rsidR="007D6B09" w:rsidRPr="007D6B09" w:rsidRDefault="007D6B09" w:rsidP="007D6B09">
      <w:pPr>
        <w:autoSpaceDE w:val="0"/>
        <w:autoSpaceDN w:val="0"/>
        <w:adjustRightInd w:val="0"/>
        <w:spacing w:before="100" w:after="0" w:line="240" w:lineRule="auto"/>
        <w:rPr>
          <w:rFonts w:ascii="Arial" w:eastAsia="Times New Roman" w:hAnsi="Arial" w:cs="Arial"/>
          <w:color w:val="000000"/>
        </w:rPr>
      </w:pPr>
      <w:r w:rsidRPr="007D6B09">
        <w:rPr>
          <w:rFonts w:ascii="Arial" w:eastAsia="Times New Roman" w:hAnsi="Arial" w:cs="Arial"/>
          <w:color w:val="000000"/>
        </w:rPr>
        <w:t xml:space="preserve">(a) Are an integral part of school and LEA strategies for providing educators (including teachers, principals, other school leaders, specialized instructional support personnel, paraprofessionals, and, as applicable, early childhood educators) with the knowledge and skills necessary to enable students to succeed in a well-rounded education and to meet the State’s challenging academic standards; </w:t>
      </w:r>
    </w:p>
    <w:p w:rsidR="007D6B09" w:rsidRPr="007D6B09" w:rsidRDefault="007D6B09" w:rsidP="007D6B09">
      <w:pPr>
        <w:autoSpaceDE w:val="0"/>
        <w:autoSpaceDN w:val="0"/>
        <w:adjustRightInd w:val="0"/>
        <w:spacing w:before="100" w:after="0" w:line="240" w:lineRule="auto"/>
        <w:rPr>
          <w:rFonts w:ascii="Arial" w:eastAsia="Times New Roman" w:hAnsi="Arial" w:cs="Arial"/>
          <w:color w:val="000000"/>
        </w:rPr>
      </w:pPr>
      <w:r w:rsidRPr="007D6B09">
        <w:rPr>
          <w:rFonts w:ascii="Arial" w:eastAsia="Times New Roman" w:hAnsi="Arial" w:cs="Arial"/>
          <w:color w:val="000000"/>
        </w:rPr>
        <w:t xml:space="preserve">(b) Are sustained (not stand-alone, one-day, or short-term workshops), intensive, collaborative, job-embedded, data-driven, and classroom-focused; and </w:t>
      </w:r>
    </w:p>
    <w:p w:rsidR="007D6B09" w:rsidRPr="007D6B09" w:rsidRDefault="007D6B09" w:rsidP="007D6B09">
      <w:pPr>
        <w:autoSpaceDE w:val="0"/>
        <w:autoSpaceDN w:val="0"/>
        <w:adjustRightInd w:val="0"/>
        <w:spacing w:before="100" w:after="0" w:line="240" w:lineRule="auto"/>
        <w:rPr>
          <w:rFonts w:ascii="Arial" w:eastAsia="Times New Roman" w:hAnsi="Arial" w:cs="Arial"/>
          <w:color w:val="000000"/>
        </w:rPr>
      </w:pPr>
      <w:r w:rsidRPr="007D6B09">
        <w:rPr>
          <w:rFonts w:ascii="Arial" w:eastAsia="Times New Roman" w:hAnsi="Arial" w:cs="Arial"/>
          <w:color w:val="000000"/>
        </w:rPr>
        <w:t xml:space="preserve">(c) May include activities that-- </w:t>
      </w:r>
    </w:p>
    <w:p w:rsidR="007D6B09" w:rsidRPr="007D6B09" w:rsidRDefault="007D6B09" w:rsidP="007D6B09">
      <w:pPr>
        <w:widowControl w:val="0"/>
        <w:spacing w:before="100" w:after="0" w:line="240" w:lineRule="auto"/>
        <w:ind w:firstLine="720"/>
        <w:rPr>
          <w:rFonts w:ascii="Arial" w:eastAsia="Times New Roman" w:hAnsi="Arial" w:cs="Arial"/>
          <w:color w:val="000000"/>
        </w:rPr>
      </w:pPr>
      <w:r w:rsidRPr="007D6B09">
        <w:rPr>
          <w:rFonts w:ascii="Arial" w:eastAsia="Times New Roman" w:hAnsi="Arial" w:cs="Arial"/>
          <w:color w:val="000000"/>
        </w:rPr>
        <w:t>(1) Improve and increase teachers’—</w:t>
      </w:r>
    </w:p>
    <w:p w:rsidR="007D6B09" w:rsidRPr="007D6B09" w:rsidRDefault="007D6B09" w:rsidP="007D6B09">
      <w:pPr>
        <w:autoSpaceDE w:val="0"/>
        <w:autoSpaceDN w:val="0"/>
        <w:adjustRightInd w:val="0"/>
        <w:spacing w:before="100" w:after="0" w:line="240" w:lineRule="auto"/>
        <w:ind w:left="720" w:firstLine="720"/>
        <w:rPr>
          <w:rFonts w:ascii="Arial" w:eastAsia="Times New Roman" w:hAnsi="Arial" w:cs="Arial"/>
          <w:color w:val="000000"/>
        </w:rPr>
      </w:pPr>
      <w:r w:rsidRPr="007D6B09">
        <w:rPr>
          <w:rFonts w:ascii="Arial" w:eastAsia="Times New Roman" w:hAnsi="Arial" w:cs="Arial"/>
          <w:color w:val="000000"/>
        </w:rPr>
        <w:t>(</w:t>
      </w:r>
      <w:proofErr w:type="spellStart"/>
      <w:r w:rsidRPr="007D6B09">
        <w:rPr>
          <w:rFonts w:ascii="Arial" w:eastAsia="Times New Roman" w:hAnsi="Arial" w:cs="Arial"/>
          <w:color w:val="000000"/>
        </w:rPr>
        <w:t>i</w:t>
      </w:r>
      <w:proofErr w:type="spellEnd"/>
      <w:r w:rsidRPr="007D6B09">
        <w:rPr>
          <w:rFonts w:ascii="Arial" w:eastAsia="Times New Roman" w:hAnsi="Arial" w:cs="Arial"/>
          <w:color w:val="000000"/>
        </w:rPr>
        <w:t xml:space="preserve">) Knowledge of the academic subjects the teachers teach; </w:t>
      </w:r>
    </w:p>
    <w:p w:rsidR="007D6B09" w:rsidRPr="007D6B09" w:rsidRDefault="007D6B09" w:rsidP="007D6B09">
      <w:pPr>
        <w:autoSpaceDE w:val="0"/>
        <w:autoSpaceDN w:val="0"/>
        <w:adjustRightInd w:val="0"/>
        <w:spacing w:before="100" w:after="0" w:line="240" w:lineRule="auto"/>
        <w:ind w:left="720" w:firstLine="720"/>
        <w:rPr>
          <w:rFonts w:ascii="Arial" w:eastAsia="Times New Roman" w:hAnsi="Arial" w:cs="Arial"/>
          <w:color w:val="000000"/>
        </w:rPr>
      </w:pPr>
      <w:r w:rsidRPr="007D6B09">
        <w:rPr>
          <w:rFonts w:ascii="Arial" w:eastAsia="Times New Roman" w:hAnsi="Arial" w:cs="Arial"/>
          <w:color w:val="000000"/>
        </w:rPr>
        <w:t xml:space="preserve">(ii) Understanding of how students learn; or </w:t>
      </w:r>
    </w:p>
    <w:p w:rsidR="007D6B09" w:rsidRPr="007D6B09" w:rsidRDefault="007D6B09" w:rsidP="007D6B09">
      <w:pPr>
        <w:autoSpaceDE w:val="0"/>
        <w:autoSpaceDN w:val="0"/>
        <w:adjustRightInd w:val="0"/>
        <w:spacing w:before="100" w:after="0" w:line="240" w:lineRule="auto"/>
        <w:ind w:left="1440"/>
        <w:rPr>
          <w:rFonts w:ascii="Arial" w:eastAsia="Times New Roman" w:hAnsi="Arial" w:cs="Arial"/>
          <w:color w:val="000000"/>
        </w:rPr>
      </w:pPr>
      <w:r w:rsidRPr="007D6B09">
        <w:rPr>
          <w:rFonts w:ascii="Arial" w:eastAsia="Times New Roman" w:hAnsi="Arial" w:cs="Arial"/>
          <w:color w:val="000000"/>
        </w:rPr>
        <w:t xml:space="preserve">(iii) Ability to analyze student work and achievement from multiple sources, including how to adjust instructional strategies, assessments, and materials based on such analysis; </w:t>
      </w:r>
    </w:p>
    <w:p w:rsidR="007D6B09" w:rsidRPr="007D6B09" w:rsidRDefault="007D6B09" w:rsidP="007D6B09">
      <w:pPr>
        <w:autoSpaceDE w:val="0"/>
        <w:autoSpaceDN w:val="0"/>
        <w:adjustRightInd w:val="0"/>
        <w:spacing w:before="100" w:after="0" w:line="240" w:lineRule="auto"/>
        <w:ind w:firstLine="720"/>
        <w:rPr>
          <w:rFonts w:ascii="Arial" w:eastAsia="Times New Roman" w:hAnsi="Arial" w:cs="Arial"/>
          <w:color w:val="000000"/>
        </w:rPr>
      </w:pPr>
      <w:r w:rsidRPr="007D6B09">
        <w:rPr>
          <w:rFonts w:ascii="Arial" w:eastAsia="Times New Roman" w:hAnsi="Arial" w:cs="Arial"/>
          <w:color w:val="000000"/>
        </w:rPr>
        <w:t xml:space="preserve">(2) Are an integral part of broad schoolwide and districtwide educational improvement plans; </w:t>
      </w:r>
    </w:p>
    <w:p w:rsidR="007D6B09" w:rsidRPr="007D6B09" w:rsidRDefault="007D6B09" w:rsidP="007D6B09">
      <w:pPr>
        <w:autoSpaceDE w:val="0"/>
        <w:autoSpaceDN w:val="0"/>
        <w:adjustRightInd w:val="0"/>
        <w:spacing w:before="100" w:after="0" w:line="240" w:lineRule="auto"/>
        <w:ind w:left="720"/>
        <w:rPr>
          <w:rFonts w:ascii="Arial" w:eastAsia="Times New Roman" w:hAnsi="Arial" w:cs="Arial"/>
          <w:color w:val="000000"/>
        </w:rPr>
      </w:pPr>
      <w:r w:rsidRPr="007D6B09">
        <w:rPr>
          <w:rFonts w:ascii="Arial" w:eastAsia="Times New Roman" w:hAnsi="Arial" w:cs="Arial"/>
          <w:color w:val="000000"/>
        </w:rPr>
        <w:t xml:space="preserve">(3) Allow personalized plans for each educator to address the educator’s specific needs identified in observation or other feedback; </w:t>
      </w:r>
    </w:p>
    <w:p w:rsidR="007D6B09" w:rsidRPr="007D6B09" w:rsidRDefault="007D6B09" w:rsidP="007D6B09">
      <w:pPr>
        <w:autoSpaceDE w:val="0"/>
        <w:autoSpaceDN w:val="0"/>
        <w:adjustRightInd w:val="0"/>
        <w:spacing w:before="100" w:after="0" w:line="240" w:lineRule="auto"/>
        <w:ind w:firstLine="720"/>
        <w:rPr>
          <w:rFonts w:ascii="Arial" w:eastAsia="Times New Roman" w:hAnsi="Arial" w:cs="Arial"/>
          <w:color w:val="000000"/>
        </w:rPr>
      </w:pPr>
      <w:r w:rsidRPr="007D6B09">
        <w:rPr>
          <w:rFonts w:ascii="Arial" w:eastAsia="Times New Roman" w:hAnsi="Arial" w:cs="Arial"/>
          <w:color w:val="000000"/>
        </w:rPr>
        <w:t xml:space="preserve">(4) Improve classroom management skills; </w:t>
      </w:r>
    </w:p>
    <w:p w:rsidR="007D6B09" w:rsidRPr="007D6B09" w:rsidRDefault="007D6B09" w:rsidP="007D6B09">
      <w:pPr>
        <w:autoSpaceDE w:val="0"/>
        <w:autoSpaceDN w:val="0"/>
        <w:adjustRightInd w:val="0"/>
        <w:spacing w:before="100" w:after="0" w:line="240" w:lineRule="auto"/>
        <w:ind w:left="720"/>
        <w:rPr>
          <w:rFonts w:ascii="Arial" w:eastAsia="Times New Roman" w:hAnsi="Arial" w:cs="Arial"/>
          <w:color w:val="000000"/>
        </w:rPr>
      </w:pPr>
      <w:r w:rsidRPr="007D6B09">
        <w:rPr>
          <w:rFonts w:ascii="Arial" w:eastAsia="Times New Roman" w:hAnsi="Arial" w:cs="Arial"/>
          <w:color w:val="000000"/>
        </w:rPr>
        <w:t xml:space="preserve">(5) Support the recruitment, hiring, and training of effective teachers, including teachers who became certified through State and local alternative routes to certification; </w:t>
      </w:r>
    </w:p>
    <w:p w:rsidR="007D6B09" w:rsidRPr="007D6B09" w:rsidRDefault="007D6B09" w:rsidP="007D6B09">
      <w:pPr>
        <w:autoSpaceDE w:val="0"/>
        <w:autoSpaceDN w:val="0"/>
        <w:adjustRightInd w:val="0"/>
        <w:spacing w:before="100" w:after="0" w:line="240" w:lineRule="auto"/>
        <w:ind w:firstLine="720"/>
        <w:rPr>
          <w:rFonts w:ascii="Arial" w:eastAsia="Times New Roman" w:hAnsi="Arial" w:cs="Arial"/>
          <w:color w:val="000000"/>
        </w:rPr>
      </w:pPr>
      <w:r w:rsidRPr="007D6B09">
        <w:rPr>
          <w:rFonts w:ascii="Arial" w:eastAsia="Times New Roman" w:hAnsi="Arial" w:cs="Arial"/>
          <w:color w:val="000000"/>
        </w:rPr>
        <w:t xml:space="preserve">(6) Advance teacher understanding of-- </w:t>
      </w:r>
    </w:p>
    <w:p w:rsidR="007D6B09" w:rsidRPr="007D6B09" w:rsidRDefault="007D6B09" w:rsidP="007D6B09">
      <w:pPr>
        <w:autoSpaceDE w:val="0"/>
        <w:autoSpaceDN w:val="0"/>
        <w:adjustRightInd w:val="0"/>
        <w:spacing w:before="100" w:after="0" w:line="240" w:lineRule="auto"/>
        <w:ind w:left="720" w:firstLine="720"/>
        <w:rPr>
          <w:rFonts w:ascii="Arial" w:eastAsia="Times New Roman" w:hAnsi="Arial" w:cs="Arial"/>
          <w:color w:val="000000"/>
        </w:rPr>
      </w:pPr>
      <w:r w:rsidRPr="007D6B09">
        <w:rPr>
          <w:rFonts w:ascii="Arial" w:eastAsia="Times New Roman" w:hAnsi="Arial" w:cs="Arial"/>
          <w:color w:val="000000"/>
        </w:rPr>
        <w:t>(</w:t>
      </w:r>
      <w:proofErr w:type="spellStart"/>
      <w:r w:rsidRPr="007D6B09">
        <w:rPr>
          <w:rFonts w:ascii="Arial" w:eastAsia="Times New Roman" w:hAnsi="Arial" w:cs="Arial"/>
          <w:color w:val="000000"/>
        </w:rPr>
        <w:t>i</w:t>
      </w:r>
      <w:proofErr w:type="spellEnd"/>
      <w:r w:rsidRPr="007D6B09">
        <w:rPr>
          <w:rFonts w:ascii="Arial" w:eastAsia="Times New Roman" w:hAnsi="Arial" w:cs="Arial"/>
          <w:color w:val="000000"/>
        </w:rPr>
        <w:t xml:space="preserve">) Effective instructional strategies that are evidence-based; or </w:t>
      </w:r>
    </w:p>
    <w:p w:rsidR="007D6B09" w:rsidRPr="007D6B09" w:rsidRDefault="007D6B09" w:rsidP="007D6B09">
      <w:pPr>
        <w:autoSpaceDE w:val="0"/>
        <w:autoSpaceDN w:val="0"/>
        <w:adjustRightInd w:val="0"/>
        <w:spacing w:before="100" w:after="0" w:line="240" w:lineRule="auto"/>
        <w:ind w:left="1440"/>
        <w:rPr>
          <w:rFonts w:ascii="Arial" w:eastAsia="Times New Roman" w:hAnsi="Arial" w:cs="Arial"/>
          <w:color w:val="000000"/>
        </w:rPr>
      </w:pPr>
      <w:r w:rsidRPr="007D6B09">
        <w:rPr>
          <w:rFonts w:ascii="Arial" w:eastAsia="Times New Roman" w:hAnsi="Arial" w:cs="Arial"/>
          <w:color w:val="000000"/>
        </w:rPr>
        <w:t xml:space="preserve">(ii) Strategies for improving student academic achievement or substantially increasing the knowledge and teaching skills of teachers; </w:t>
      </w:r>
    </w:p>
    <w:p w:rsidR="007D6B09" w:rsidRPr="007D6B09" w:rsidRDefault="007D6B09" w:rsidP="007D6B09">
      <w:pPr>
        <w:autoSpaceDE w:val="0"/>
        <w:autoSpaceDN w:val="0"/>
        <w:adjustRightInd w:val="0"/>
        <w:spacing w:before="100" w:after="0" w:line="240" w:lineRule="auto"/>
        <w:ind w:firstLine="720"/>
        <w:rPr>
          <w:rFonts w:ascii="Arial" w:eastAsia="Times New Roman" w:hAnsi="Arial" w:cs="Arial"/>
          <w:color w:val="000000"/>
        </w:rPr>
      </w:pPr>
      <w:r w:rsidRPr="007D6B09">
        <w:rPr>
          <w:rFonts w:ascii="Arial" w:eastAsia="Times New Roman" w:hAnsi="Arial" w:cs="Arial"/>
          <w:color w:val="000000"/>
        </w:rPr>
        <w:t xml:space="preserve">(7) Are aligned with, and directly related to, academic goals of the school or LEA; </w:t>
      </w:r>
    </w:p>
    <w:p w:rsidR="007D6B09" w:rsidRPr="007D6B09" w:rsidRDefault="007D6B09" w:rsidP="007D6B09">
      <w:pPr>
        <w:autoSpaceDE w:val="0"/>
        <w:autoSpaceDN w:val="0"/>
        <w:adjustRightInd w:val="0"/>
        <w:spacing w:before="100" w:after="0" w:line="240" w:lineRule="auto"/>
        <w:ind w:left="720"/>
        <w:rPr>
          <w:rFonts w:ascii="Arial" w:eastAsia="Times New Roman" w:hAnsi="Arial" w:cs="Arial"/>
          <w:color w:val="000000"/>
        </w:rPr>
      </w:pPr>
      <w:r w:rsidRPr="007D6B09">
        <w:rPr>
          <w:rFonts w:ascii="Arial" w:eastAsia="Times New Roman" w:hAnsi="Arial" w:cs="Arial"/>
          <w:color w:val="000000"/>
        </w:rPr>
        <w:t xml:space="preserve">(8) Are developed with extensive participation of teachers, principals, other school leaders, parents, representatives of Indian Tribes (as applicable), and administrators of schools to be served under this program; </w:t>
      </w:r>
    </w:p>
    <w:p w:rsidR="007D6B09" w:rsidRPr="007D6B09" w:rsidRDefault="007D6B09" w:rsidP="007D6B09">
      <w:pPr>
        <w:widowControl w:val="0"/>
        <w:spacing w:before="100" w:after="0" w:line="240" w:lineRule="auto"/>
        <w:ind w:left="720"/>
        <w:rPr>
          <w:rFonts w:ascii="Arial" w:eastAsia="Times New Roman" w:hAnsi="Arial" w:cs="Arial"/>
          <w:color w:val="000000"/>
        </w:rPr>
      </w:pPr>
      <w:r w:rsidRPr="007D6B09">
        <w:rPr>
          <w:rFonts w:ascii="Arial" w:eastAsia="Times New Roman" w:hAnsi="Arial" w:cs="Arial"/>
          <w:color w:val="000000"/>
        </w:rPr>
        <w:t>(9) Are designed to give teachers of English learners, and other teachers and instructional staff, the knowledge and skills to provide instruction and appropriate language and academic support services to those children, including the appropriate use of curricula and assessments;</w:t>
      </w:r>
    </w:p>
    <w:p w:rsidR="007D6B09" w:rsidRPr="007D6B09" w:rsidRDefault="007D6B09" w:rsidP="007D6B09">
      <w:pPr>
        <w:autoSpaceDE w:val="0"/>
        <w:autoSpaceDN w:val="0"/>
        <w:adjustRightInd w:val="0"/>
        <w:spacing w:before="100" w:after="0" w:line="240" w:lineRule="auto"/>
        <w:ind w:left="720"/>
        <w:rPr>
          <w:rFonts w:ascii="Arial" w:eastAsia="Times New Roman" w:hAnsi="Arial" w:cs="Arial"/>
          <w:color w:val="000000"/>
        </w:rPr>
      </w:pPr>
      <w:r w:rsidRPr="007D6B09">
        <w:rPr>
          <w:rFonts w:ascii="Arial" w:eastAsia="Times New Roman" w:hAnsi="Arial" w:cs="Arial"/>
          <w:color w:val="000000"/>
        </w:rPr>
        <w:t xml:space="preserve">(10) To the extent appropriate, provide training for teachers, principals, and other school and community-based early childhood program leaders in the use of technology (including education about the harms of copyright piracy), so that technology and technology applications are effectively used in </w:t>
      </w:r>
      <w:r w:rsidRPr="007D6B09">
        <w:rPr>
          <w:rFonts w:ascii="Arial" w:eastAsia="Times New Roman" w:hAnsi="Arial" w:cs="Arial"/>
          <w:color w:val="000000"/>
        </w:rPr>
        <w:lastRenderedPageBreak/>
        <w:t xml:space="preserve">the classroom to improve teaching and learning in the curricula and academic subjects in which the teachers teach; </w:t>
      </w:r>
    </w:p>
    <w:p w:rsidR="007D6B09" w:rsidRPr="007D6B09" w:rsidRDefault="007D6B09" w:rsidP="007D6B09">
      <w:pPr>
        <w:autoSpaceDE w:val="0"/>
        <w:autoSpaceDN w:val="0"/>
        <w:adjustRightInd w:val="0"/>
        <w:spacing w:before="100" w:after="0" w:line="240" w:lineRule="auto"/>
        <w:ind w:left="720"/>
        <w:rPr>
          <w:rFonts w:ascii="Arial" w:eastAsia="Times New Roman" w:hAnsi="Arial" w:cs="Arial"/>
          <w:color w:val="000000"/>
        </w:rPr>
      </w:pPr>
      <w:r w:rsidRPr="007D6B09">
        <w:rPr>
          <w:rFonts w:ascii="Arial" w:eastAsia="Times New Roman" w:hAnsi="Arial" w:cs="Arial"/>
          <w:color w:val="000000"/>
        </w:rPr>
        <w:t xml:space="preserve">(11) Are regularly evaluated for their impact on teacher effectiveness and student academic achievement, with the findings of the evaluations used to improve the quality of professional development; </w:t>
      </w:r>
    </w:p>
    <w:p w:rsidR="007D6B09" w:rsidRPr="007D6B09" w:rsidRDefault="007D6B09" w:rsidP="007D6B09">
      <w:pPr>
        <w:autoSpaceDE w:val="0"/>
        <w:autoSpaceDN w:val="0"/>
        <w:adjustRightInd w:val="0"/>
        <w:spacing w:before="100" w:after="0" w:line="240" w:lineRule="auto"/>
        <w:ind w:left="720"/>
        <w:rPr>
          <w:rFonts w:ascii="Arial" w:eastAsia="Times New Roman" w:hAnsi="Arial" w:cs="Arial"/>
          <w:color w:val="000000"/>
        </w:rPr>
      </w:pPr>
      <w:r w:rsidRPr="007D6B09">
        <w:rPr>
          <w:rFonts w:ascii="Arial" w:eastAsia="Times New Roman" w:hAnsi="Arial" w:cs="Arial"/>
          <w:color w:val="000000"/>
        </w:rPr>
        <w:t xml:space="preserve">(12) Are designed to give teachers of children with disabilities or children with developmental delays, and other teachers and instructional staff, the knowledge and skills to provide instruction and academic support services to those children, including positive behavioral interventions and supports, multi-tier system of supports, and use of accommodations; </w:t>
      </w:r>
    </w:p>
    <w:p w:rsidR="007D6B09" w:rsidRPr="007D6B09" w:rsidRDefault="007D6B09" w:rsidP="007D6B09">
      <w:pPr>
        <w:autoSpaceDE w:val="0"/>
        <w:autoSpaceDN w:val="0"/>
        <w:adjustRightInd w:val="0"/>
        <w:spacing w:before="100" w:after="0" w:line="240" w:lineRule="auto"/>
        <w:ind w:firstLine="720"/>
        <w:rPr>
          <w:rFonts w:ascii="Arial" w:eastAsia="Times New Roman" w:hAnsi="Arial" w:cs="Arial"/>
          <w:color w:val="000000"/>
        </w:rPr>
      </w:pPr>
      <w:r w:rsidRPr="007D6B09">
        <w:rPr>
          <w:rFonts w:ascii="Arial" w:eastAsia="Times New Roman" w:hAnsi="Arial" w:cs="Arial"/>
          <w:color w:val="000000"/>
        </w:rPr>
        <w:t xml:space="preserve">(13) Provide instruction in the use of data and assessments to inform classroom practice; </w:t>
      </w:r>
    </w:p>
    <w:p w:rsidR="007D6B09" w:rsidRPr="007D6B09" w:rsidRDefault="007D6B09" w:rsidP="007D6B09">
      <w:pPr>
        <w:autoSpaceDE w:val="0"/>
        <w:autoSpaceDN w:val="0"/>
        <w:adjustRightInd w:val="0"/>
        <w:spacing w:before="100" w:after="0" w:line="240" w:lineRule="auto"/>
        <w:ind w:left="720"/>
        <w:rPr>
          <w:rFonts w:ascii="Arial" w:eastAsia="Times New Roman" w:hAnsi="Arial" w:cs="Arial"/>
          <w:color w:val="000000"/>
        </w:rPr>
      </w:pPr>
      <w:r w:rsidRPr="007D6B09">
        <w:rPr>
          <w:rFonts w:ascii="Arial" w:eastAsia="Times New Roman" w:hAnsi="Arial" w:cs="Arial"/>
          <w:color w:val="000000"/>
        </w:rPr>
        <w:t xml:space="preserve">(14) Provide instruction in ways that teachers, principals, other school leaders, specialized instructional support personnel, and school administrators may work more effectively with parents and families; </w:t>
      </w:r>
    </w:p>
    <w:p w:rsidR="007D6B09" w:rsidRPr="007D6B09" w:rsidRDefault="007D6B09" w:rsidP="007D6B09">
      <w:pPr>
        <w:widowControl w:val="0"/>
        <w:spacing w:before="100" w:after="0" w:line="240" w:lineRule="auto"/>
        <w:ind w:left="720"/>
        <w:rPr>
          <w:rFonts w:ascii="Arial" w:eastAsia="Times New Roman" w:hAnsi="Arial" w:cs="Arial"/>
          <w:color w:val="000000"/>
        </w:rPr>
      </w:pPr>
      <w:r w:rsidRPr="007D6B09">
        <w:rPr>
          <w:rFonts w:ascii="Arial" w:eastAsia="Times New Roman" w:hAnsi="Arial" w:cs="Arial"/>
          <w:color w:val="000000"/>
        </w:rPr>
        <w:t xml:space="preserve">(15) Involve the forming of partnerships with institutions of higher education, including, as applicable, Tribal Colleges and Universities as defined in section 316(b) of the Higher Education Act of 1965, as amended (20 U.S.C. 1059c(b)), to establish school-based teacher, principal, and other school leader training programs that provide prospective teachers, novice teachers, principals, and other school leaders with an opportunity to work under the guidance of experienced teachers, principals, other school leaders, and faculty of such institutions; </w:t>
      </w:r>
    </w:p>
    <w:p w:rsidR="007D6B09" w:rsidRPr="007D6B09" w:rsidRDefault="007D6B09" w:rsidP="007D6B09">
      <w:pPr>
        <w:autoSpaceDE w:val="0"/>
        <w:autoSpaceDN w:val="0"/>
        <w:adjustRightInd w:val="0"/>
        <w:spacing w:before="100" w:after="0" w:line="240" w:lineRule="auto"/>
        <w:ind w:left="720"/>
        <w:rPr>
          <w:rFonts w:ascii="Arial" w:eastAsia="Times New Roman" w:hAnsi="Arial" w:cs="Arial"/>
          <w:color w:val="000000"/>
        </w:rPr>
      </w:pPr>
      <w:r w:rsidRPr="007D6B09">
        <w:rPr>
          <w:rFonts w:ascii="Arial" w:eastAsia="Times New Roman" w:hAnsi="Arial" w:cs="Arial"/>
          <w:color w:val="000000"/>
        </w:rPr>
        <w:t xml:space="preserve">(16) Create programs to enable paraprofessionals (assisting teachers employed by an LEA receiving assistance under part A of title I) to obtain the education necessary for those paraprofessionals to become certified and licensed teachers; </w:t>
      </w:r>
    </w:p>
    <w:p w:rsidR="007D6B09" w:rsidRPr="007D6B09" w:rsidRDefault="007D6B09" w:rsidP="007D6B09">
      <w:pPr>
        <w:autoSpaceDE w:val="0"/>
        <w:autoSpaceDN w:val="0"/>
        <w:adjustRightInd w:val="0"/>
        <w:spacing w:before="100" w:after="0" w:line="240" w:lineRule="auto"/>
        <w:ind w:left="720"/>
        <w:rPr>
          <w:rFonts w:ascii="Arial" w:eastAsia="Times New Roman" w:hAnsi="Arial" w:cs="Arial"/>
          <w:color w:val="000000"/>
        </w:rPr>
      </w:pPr>
      <w:r w:rsidRPr="007D6B09">
        <w:rPr>
          <w:rFonts w:ascii="Arial" w:eastAsia="Times New Roman" w:hAnsi="Arial" w:cs="Arial"/>
          <w:color w:val="000000"/>
        </w:rPr>
        <w:t xml:space="preserve">(17) Provide follow-up training to teachers who have participated in activities described in this paragraph (c) that are designed to ensure that the knowledge and skills learned by the teachers are implemented in the classroom; or </w:t>
      </w:r>
    </w:p>
    <w:p w:rsidR="007D6B09" w:rsidRPr="007D6B09" w:rsidRDefault="007D6B09" w:rsidP="007D6B09">
      <w:pPr>
        <w:widowControl w:val="0"/>
        <w:spacing w:before="100" w:after="0" w:line="240" w:lineRule="auto"/>
        <w:ind w:left="720"/>
        <w:rPr>
          <w:rFonts w:ascii="Arial" w:eastAsia="Times New Roman" w:hAnsi="Arial" w:cs="Arial"/>
          <w:color w:val="000000"/>
        </w:rPr>
      </w:pPr>
      <w:r w:rsidRPr="007D6B09">
        <w:rPr>
          <w:rFonts w:ascii="Arial" w:eastAsia="Times New Roman" w:hAnsi="Arial" w:cs="Arial"/>
          <w:color w:val="000000"/>
        </w:rPr>
        <w:t>(18) Where practicable, provide for school staff and other early childhood education program providers to address jointly the transition to elementary school, including issues related to school readiness.</w:t>
      </w:r>
    </w:p>
    <w:p w:rsidR="007D6B09" w:rsidRPr="007D6B09" w:rsidRDefault="007D6B09" w:rsidP="007D6B09">
      <w:pPr>
        <w:spacing w:before="100" w:after="200" w:line="240" w:lineRule="auto"/>
        <w:rPr>
          <w:rFonts w:ascii="Arial" w:eastAsia="Times New Roman" w:hAnsi="Arial" w:cs="Arial"/>
        </w:rPr>
        <w:sectPr w:rsidR="007D6B09" w:rsidRPr="007D6B09" w:rsidSect="00A3187D">
          <w:footerReference w:type="default" r:id="rId8"/>
          <w:pgSz w:w="12240" w:h="15840"/>
          <w:pgMar w:top="720" w:right="720" w:bottom="720" w:left="720" w:header="0" w:footer="690" w:gutter="0"/>
          <w:cols w:space="720"/>
          <w:docGrid w:linePitch="299"/>
        </w:sectPr>
      </w:pPr>
      <w:r w:rsidRPr="007D6B09">
        <w:rPr>
          <w:rFonts w:ascii="Arial" w:eastAsia="Times New Roman" w:hAnsi="Arial" w:cs="Arial"/>
        </w:rPr>
        <w:br w:type="page"/>
      </w:r>
    </w:p>
    <w:p w:rsidR="007D6B09" w:rsidRPr="007D6B09" w:rsidRDefault="007D6B09" w:rsidP="007D6B09">
      <w:pPr>
        <w:spacing w:before="100" w:after="0" w:line="240" w:lineRule="auto"/>
        <w:jc w:val="center"/>
        <w:rPr>
          <w:rFonts w:ascii="Arial" w:eastAsia="Times New Roman" w:hAnsi="Arial" w:cs="Arial"/>
          <w:b/>
          <w:bCs/>
          <w:sz w:val="32"/>
          <w:szCs w:val="32"/>
        </w:rPr>
      </w:pPr>
      <w:r w:rsidRPr="007D6B09">
        <w:rPr>
          <w:rFonts w:ascii="Arial" w:eastAsia="Times New Roman" w:hAnsi="Arial" w:cs="Arial"/>
          <w:b/>
          <w:bCs/>
          <w:sz w:val="32"/>
          <w:szCs w:val="32"/>
        </w:rPr>
        <w:lastRenderedPageBreak/>
        <w:t>Professional Development Plan</w:t>
      </w:r>
    </w:p>
    <w:p w:rsidR="007D6B09" w:rsidRPr="007D6B09" w:rsidRDefault="007D6B09" w:rsidP="007D6B09">
      <w:pPr>
        <w:spacing w:before="100" w:after="0" w:line="240" w:lineRule="auto"/>
        <w:jc w:val="center"/>
        <w:rPr>
          <w:rFonts w:ascii="Arial" w:eastAsia="Times New Roman" w:hAnsi="Arial" w:cs="Arial"/>
          <w:b/>
          <w:bCs/>
          <w:sz w:val="32"/>
          <w:szCs w:val="32"/>
        </w:rPr>
      </w:pPr>
      <w:r w:rsidRPr="007D6B09">
        <w:rPr>
          <w:rFonts w:ascii="Arial" w:eastAsia="Times New Roman" w:hAnsi="Arial" w:cs="Arial"/>
          <w:b/>
          <w:bCs/>
          <w:sz w:val="32"/>
          <w:szCs w:val="32"/>
        </w:rPr>
        <w:t>Template Part A</w:t>
      </w:r>
    </w:p>
    <w:tbl>
      <w:tblPr>
        <w:tblStyle w:val="TableGrid1"/>
        <w:tblW w:w="5000" w:type="pct"/>
        <w:tblLook w:val="04A0" w:firstRow="1" w:lastRow="0" w:firstColumn="1" w:lastColumn="0" w:noHBand="0" w:noVBand="1"/>
      </w:tblPr>
      <w:tblGrid>
        <w:gridCol w:w="2376"/>
        <w:gridCol w:w="1008"/>
        <w:gridCol w:w="981"/>
        <w:gridCol w:w="910"/>
        <w:gridCol w:w="1230"/>
        <w:gridCol w:w="1034"/>
        <w:gridCol w:w="714"/>
        <w:gridCol w:w="1097"/>
      </w:tblGrid>
      <w:tr w:rsidR="007D6B09" w:rsidRPr="007D6B09" w:rsidTr="007D6B09">
        <w:tc>
          <w:tcPr>
            <w:tcW w:w="5000" w:type="pct"/>
            <w:gridSpan w:val="8"/>
            <w:shd w:val="clear" w:color="auto" w:fill="FFFFFF"/>
          </w:tcPr>
          <w:p w:rsidR="007D6B09" w:rsidRPr="007D6B09" w:rsidRDefault="007D6B09" w:rsidP="007D6B09">
            <w:pPr>
              <w:rPr>
                <w:rFonts w:ascii="Arial" w:hAnsi="Arial" w:cs="Arial"/>
                <w:b/>
                <w:bCs/>
                <w:sz w:val="28"/>
                <w:szCs w:val="28"/>
              </w:rPr>
            </w:pPr>
            <w:r w:rsidRPr="007D6B09">
              <w:rPr>
                <w:rFonts w:ascii="Arial" w:hAnsi="Arial" w:cs="Arial"/>
                <w:b/>
                <w:bCs/>
                <w:sz w:val="28"/>
                <w:szCs w:val="28"/>
              </w:rPr>
              <w:t>LEA/Early Childhood Provider or Consortium Lead Name:</w:t>
            </w:r>
          </w:p>
        </w:tc>
      </w:tr>
      <w:tr w:rsidR="007D6B09" w:rsidRPr="007D6B09" w:rsidTr="007D6B09">
        <w:tc>
          <w:tcPr>
            <w:tcW w:w="5000" w:type="pct"/>
            <w:gridSpan w:val="8"/>
            <w:shd w:val="clear" w:color="auto" w:fill="FFFFFF"/>
          </w:tcPr>
          <w:p w:rsidR="007D6B09" w:rsidRPr="007D6B09" w:rsidRDefault="007D6B09" w:rsidP="007D6B09">
            <w:pPr>
              <w:rPr>
                <w:rFonts w:ascii="Arial" w:hAnsi="Arial" w:cs="Arial"/>
                <w:b/>
                <w:bCs/>
                <w:sz w:val="28"/>
                <w:szCs w:val="28"/>
              </w:rPr>
            </w:pPr>
            <w:r w:rsidRPr="007D6B09">
              <w:rPr>
                <w:rFonts w:ascii="Arial" w:hAnsi="Arial" w:cs="Arial"/>
                <w:b/>
                <w:bCs/>
                <w:sz w:val="28"/>
                <w:szCs w:val="28"/>
              </w:rPr>
              <w:t xml:space="preserve">IRN or ODE/ODJFS License Number: </w:t>
            </w:r>
          </w:p>
        </w:tc>
      </w:tr>
      <w:tr w:rsidR="007D6B09" w:rsidRPr="007D6B09" w:rsidTr="007D6B09">
        <w:tc>
          <w:tcPr>
            <w:tcW w:w="5000" w:type="pct"/>
            <w:gridSpan w:val="8"/>
            <w:shd w:val="clear" w:color="auto" w:fill="FFFFFF"/>
          </w:tcPr>
          <w:p w:rsidR="007D6B09" w:rsidRPr="007D6B09" w:rsidRDefault="007D6B09" w:rsidP="007D6B09">
            <w:pPr>
              <w:rPr>
                <w:rFonts w:ascii="Arial" w:hAnsi="Arial" w:cs="Arial"/>
                <w:b/>
                <w:bCs/>
                <w:sz w:val="24"/>
                <w:szCs w:val="24"/>
              </w:rPr>
            </w:pPr>
            <w:r w:rsidRPr="007D6B09">
              <w:rPr>
                <w:rFonts w:ascii="Arial" w:hAnsi="Arial" w:cs="Arial"/>
                <w:b/>
                <w:bCs/>
                <w:sz w:val="24"/>
                <w:szCs w:val="24"/>
              </w:rPr>
              <w:t xml:space="preserve">Professional Development </w:t>
            </w:r>
          </w:p>
          <w:p w:rsidR="007D6B09" w:rsidRPr="007D6B09" w:rsidRDefault="007D6B09" w:rsidP="007D6B09">
            <w:pPr>
              <w:rPr>
                <w:rFonts w:ascii="Arial" w:hAnsi="Arial" w:cs="Arial"/>
                <w:b/>
                <w:bCs/>
                <w:sz w:val="24"/>
                <w:szCs w:val="24"/>
              </w:rPr>
            </w:pPr>
            <w:r w:rsidRPr="007D6B09">
              <w:rPr>
                <w:rFonts w:ascii="Arial" w:hAnsi="Arial" w:cs="Arial"/>
                <w:b/>
                <w:bCs/>
                <w:sz w:val="24"/>
                <w:szCs w:val="24"/>
              </w:rPr>
              <w:t>Contact Name/Phone Email:</w:t>
            </w:r>
          </w:p>
        </w:tc>
      </w:tr>
      <w:tr w:rsidR="007D6B09" w:rsidRPr="007D6B09" w:rsidTr="007D6B09">
        <w:tc>
          <w:tcPr>
            <w:tcW w:w="5000" w:type="pct"/>
            <w:gridSpan w:val="8"/>
            <w:shd w:val="clear" w:color="auto" w:fill="D9D9D9"/>
          </w:tcPr>
          <w:p w:rsidR="007D6B09" w:rsidRPr="007D6B09" w:rsidRDefault="007D6B09" w:rsidP="007D6B09">
            <w:pPr>
              <w:rPr>
                <w:rFonts w:ascii="Arial" w:hAnsi="Arial" w:cs="Arial"/>
                <w:b/>
                <w:bCs/>
                <w:sz w:val="28"/>
                <w:szCs w:val="28"/>
              </w:rPr>
            </w:pPr>
            <w:r w:rsidRPr="007D6B09">
              <w:rPr>
                <w:rFonts w:ascii="Arial" w:hAnsi="Arial" w:cs="Arial"/>
                <w:b/>
                <w:bCs/>
                <w:sz w:val="28"/>
                <w:szCs w:val="28"/>
              </w:rPr>
              <w:t>Goal:</w:t>
            </w:r>
          </w:p>
          <w:p w:rsidR="007D6B09" w:rsidRPr="007D6B09" w:rsidRDefault="007D6B09" w:rsidP="007D6B09">
            <w:pPr>
              <w:rPr>
                <w:rFonts w:ascii="Arial" w:hAnsi="Arial" w:cs="Arial"/>
                <w:b/>
                <w:sz w:val="28"/>
                <w:szCs w:val="28"/>
              </w:rPr>
            </w:pPr>
            <w:bookmarkStart w:id="3" w:name="_GoBack"/>
            <w:bookmarkEnd w:id="3"/>
          </w:p>
          <w:p w:rsidR="007D6B09" w:rsidRPr="007D6B09" w:rsidRDefault="007D6B09" w:rsidP="007D6B09">
            <w:pPr>
              <w:rPr>
                <w:rFonts w:ascii="Arial" w:hAnsi="Arial" w:cs="Arial"/>
                <w:b/>
                <w:bCs/>
                <w:sz w:val="28"/>
                <w:szCs w:val="28"/>
              </w:rPr>
            </w:pPr>
            <w:r w:rsidRPr="007D6B09">
              <w:rPr>
                <w:rFonts w:ascii="Arial" w:hAnsi="Arial" w:cs="Arial"/>
                <w:b/>
                <w:bCs/>
                <w:sz w:val="28"/>
                <w:szCs w:val="28"/>
              </w:rPr>
              <w:t>Evidence-Based Practice or Intervention:</w:t>
            </w:r>
          </w:p>
          <w:p w:rsidR="007D6B09" w:rsidRPr="007D6B09" w:rsidRDefault="007D6B09" w:rsidP="007D6B09">
            <w:pPr>
              <w:rPr>
                <w:rFonts w:ascii="Arial" w:hAnsi="Arial" w:cs="Arial"/>
                <w:b/>
                <w:sz w:val="28"/>
                <w:szCs w:val="28"/>
              </w:rPr>
            </w:pPr>
            <w:r w:rsidRPr="007D6B09">
              <w:rPr>
                <w:rFonts w:ascii="Arial" w:hAnsi="Arial" w:cs="Arial"/>
                <w:b/>
                <w:noProof/>
                <w:sz w:val="28"/>
                <w:szCs w:val="28"/>
              </w:rPr>
              <mc:AlternateContent>
                <mc:Choice Requires="wps">
                  <w:drawing>
                    <wp:anchor distT="45720" distB="45720" distL="114300" distR="114300" simplePos="0" relativeHeight="251659264" behindDoc="0" locked="0" layoutInCell="1" allowOverlap="1" wp14:anchorId="500618BB" wp14:editId="14EF92C1">
                      <wp:simplePos x="0" y="0"/>
                      <wp:positionH relativeFrom="column">
                        <wp:posOffset>3636976</wp:posOffset>
                      </wp:positionH>
                      <wp:positionV relativeFrom="paragraph">
                        <wp:posOffset>91523</wp:posOffset>
                      </wp:positionV>
                      <wp:extent cx="2938780" cy="317500"/>
                      <wp:effectExtent l="0" t="0" r="1397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8780" cy="317500"/>
                              </a:xfrm>
                              <a:prstGeom prst="rect">
                                <a:avLst/>
                              </a:prstGeom>
                              <a:solidFill>
                                <a:srgbClr val="FFFFFF"/>
                              </a:solidFill>
                              <a:ln w="9525">
                                <a:solidFill>
                                  <a:srgbClr val="000000"/>
                                </a:solidFill>
                                <a:miter lim="800000"/>
                                <a:headEnd/>
                                <a:tailEnd/>
                              </a:ln>
                            </wps:spPr>
                            <wps:txbx>
                              <w:txbxContent>
                                <w:p w:rsidR="007D6B09" w:rsidRPr="00225542" w:rsidRDefault="007D6B09" w:rsidP="007D6B09">
                                  <w:pPr>
                                    <w:jc w:val="center"/>
                                    <w:rPr>
                                      <w:rFonts w:ascii="Arial" w:hAnsi="Arial" w:cs="Arial"/>
                                      <w:sz w:val="18"/>
                                    </w:rPr>
                                  </w:pPr>
                                  <w:r w:rsidRPr="00225542">
                                    <w:rPr>
                                      <w:rFonts w:ascii="Arial" w:hAnsi="Arial" w:cs="Arial"/>
                                      <w:sz w:val="18"/>
                                    </w:rPr>
                                    <w:t>(Check all that apply for each activity.)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0618BB" id="_x0000_t202" coordsize="21600,21600" o:spt="202" path="m,l,21600r21600,l21600,xe">
                      <v:stroke joinstyle="miter"/>
                      <v:path gradientshapeok="t" o:connecttype="rect"/>
                    </v:shapetype>
                    <v:shape id="Text Box 2" o:spid="_x0000_s1026" type="#_x0000_t202" style="position:absolute;margin-left:286.4pt;margin-top:7.2pt;width:231.4pt;height: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">
                      <v:textbox>
                        <w:txbxContent>
                          <w:p w:rsidR="007D6B09" w:rsidRPr="00225542" w:rsidRDefault="007D6B09" w:rsidP="007D6B09">
                            <w:pPr>
                              <w:jc w:val="center"/>
                              <w:rPr>
                                <w:rFonts w:ascii="Arial" w:hAnsi="Arial" w:cs="Arial"/>
                                <w:sz w:val="18"/>
                              </w:rPr>
                            </w:pPr>
                            <w:r w:rsidRPr="00225542">
                              <w:rPr>
                                <w:rFonts w:ascii="Arial" w:hAnsi="Arial" w:cs="Arial"/>
                                <w:sz w:val="18"/>
                              </w:rPr>
                              <w:t>(Check all that apply for each activity.)</w:t>
                            </w:r>
                          </w:p>
                        </w:txbxContent>
                      </v:textbox>
                      <w10:wrap type="square"/>
                    </v:shape>
                  </w:pict>
                </mc:Fallback>
              </mc:AlternateContent>
            </w:r>
          </w:p>
          <w:p w:rsidR="007D6B09" w:rsidRPr="007D6B09" w:rsidRDefault="007D6B09" w:rsidP="007D6B09">
            <w:pPr>
              <w:rPr>
                <w:rFonts w:ascii="Arial" w:hAnsi="Arial" w:cs="Arial"/>
                <w:b/>
                <w:sz w:val="16"/>
                <w:szCs w:val="16"/>
              </w:rPr>
            </w:pPr>
          </w:p>
        </w:tc>
      </w:tr>
      <w:tr w:rsidR="007D6B09" w:rsidRPr="007D6B09" w:rsidTr="00D63CED">
        <w:tc>
          <w:tcPr>
            <w:tcW w:w="2654" w:type="pct"/>
          </w:tcPr>
          <w:p w:rsidR="007D6B09" w:rsidRPr="007D6B09" w:rsidRDefault="007D6B09" w:rsidP="007D6B09">
            <w:pPr>
              <w:jc w:val="center"/>
              <w:rPr>
                <w:rFonts w:ascii="Arial" w:hAnsi="Arial" w:cs="Arial"/>
                <w:b/>
                <w:bCs/>
                <w:sz w:val="28"/>
                <w:szCs w:val="28"/>
              </w:rPr>
            </w:pPr>
            <w:r w:rsidRPr="007D6B09">
              <w:rPr>
                <w:rFonts w:ascii="Arial" w:hAnsi="Arial" w:cs="Arial"/>
                <w:b/>
                <w:bCs/>
                <w:sz w:val="28"/>
                <w:szCs w:val="28"/>
              </w:rPr>
              <w:t xml:space="preserve">PD Description </w:t>
            </w:r>
          </w:p>
        </w:tc>
        <w:tc>
          <w:tcPr>
            <w:tcW w:w="340" w:type="pct"/>
          </w:tcPr>
          <w:p w:rsidR="007D6B09" w:rsidRPr="007D6B09" w:rsidRDefault="007D6B09" w:rsidP="007D6B09">
            <w:pPr>
              <w:jc w:val="center"/>
              <w:rPr>
                <w:rFonts w:ascii="Arial" w:hAnsi="Arial" w:cs="Arial"/>
                <w:b/>
                <w:bCs/>
                <w:sz w:val="16"/>
                <w:szCs w:val="16"/>
              </w:rPr>
            </w:pPr>
            <w:r w:rsidRPr="007D6B09">
              <w:rPr>
                <w:rFonts w:ascii="Arial" w:hAnsi="Arial" w:cs="Arial"/>
                <w:b/>
                <w:bCs/>
                <w:sz w:val="16"/>
                <w:szCs w:val="16"/>
              </w:rPr>
              <w:t>Begin/End Dates</w:t>
            </w:r>
          </w:p>
        </w:tc>
        <w:tc>
          <w:tcPr>
            <w:tcW w:w="309" w:type="pct"/>
          </w:tcPr>
          <w:p w:rsidR="007D6B09" w:rsidRPr="007D6B09" w:rsidRDefault="007D6B09" w:rsidP="007D6B09">
            <w:pPr>
              <w:jc w:val="center"/>
              <w:rPr>
                <w:rFonts w:ascii="Arial" w:hAnsi="Arial" w:cs="Arial"/>
                <w:b/>
                <w:bCs/>
                <w:sz w:val="16"/>
                <w:szCs w:val="16"/>
              </w:rPr>
            </w:pPr>
            <w:r w:rsidRPr="007D6B09">
              <w:rPr>
                <w:rFonts w:ascii="Arial" w:hAnsi="Arial" w:cs="Arial"/>
                <w:b/>
                <w:bCs/>
                <w:sz w:val="16"/>
                <w:szCs w:val="16"/>
              </w:rPr>
              <w:t>Sustained</w:t>
            </w:r>
          </w:p>
        </w:tc>
        <w:tc>
          <w:tcPr>
            <w:tcW w:w="309" w:type="pct"/>
          </w:tcPr>
          <w:p w:rsidR="007D6B09" w:rsidRPr="007D6B09" w:rsidRDefault="007D6B09" w:rsidP="007D6B09">
            <w:pPr>
              <w:jc w:val="center"/>
              <w:rPr>
                <w:rFonts w:ascii="Arial" w:hAnsi="Arial" w:cs="Arial"/>
                <w:b/>
                <w:bCs/>
                <w:sz w:val="16"/>
                <w:szCs w:val="16"/>
              </w:rPr>
            </w:pPr>
            <w:r w:rsidRPr="007D6B09">
              <w:rPr>
                <w:rFonts w:ascii="Arial" w:hAnsi="Arial" w:cs="Arial"/>
                <w:b/>
                <w:bCs/>
                <w:sz w:val="16"/>
                <w:szCs w:val="16"/>
              </w:rPr>
              <w:t>Intensive</w:t>
            </w:r>
          </w:p>
        </w:tc>
        <w:tc>
          <w:tcPr>
            <w:tcW w:w="401" w:type="pct"/>
          </w:tcPr>
          <w:p w:rsidR="007D6B09" w:rsidRPr="007D6B09" w:rsidRDefault="007D6B09" w:rsidP="007D6B09">
            <w:pPr>
              <w:jc w:val="center"/>
              <w:rPr>
                <w:rFonts w:ascii="Arial" w:hAnsi="Arial" w:cs="Arial"/>
                <w:b/>
                <w:bCs/>
                <w:sz w:val="16"/>
                <w:szCs w:val="16"/>
              </w:rPr>
            </w:pPr>
            <w:r w:rsidRPr="007D6B09">
              <w:rPr>
                <w:rFonts w:ascii="Arial" w:hAnsi="Arial" w:cs="Arial"/>
                <w:b/>
                <w:bCs/>
                <w:sz w:val="16"/>
                <w:szCs w:val="16"/>
              </w:rPr>
              <w:t>Collaborative</w:t>
            </w:r>
          </w:p>
        </w:tc>
        <w:tc>
          <w:tcPr>
            <w:tcW w:w="340" w:type="pct"/>
          </w:tcPr>
          <w:p w:rsidR="007D6B09" w:rsidRPr="007D6B09" w:rsidRDefault="007D6B09" w:rsidP="007D6B09">
            <w:pPr>
              <w:jc w:val="center"/>
              <w:rPr>
                <w:rFonts w:ascii="Arial" w:hAnsi="Arial" w:cs="Arial"/>
                <w:b/>
                <w:bCs/>
                <w:sz w:val="16"/>
                <w:szCs w:val="16"/>
              </w:rPr>
            </w:pPr>
            <w:r w:rsidRPr="007D6B09">
              <w:rPr>
                <w:rFonts w:ascii="Arial" w:hAnsi="Arial" w:cs="Arial"/>
                <w:b/>
                <w:bCs/>
                <w:sz w:val="16"/>
                <w:szCs w:val="16"/>
              </w:rPr>
              <w:t>Job-Embedded</w:t>
            </w:r>
          </w:p>
        </w:tc>
        <w:tc>
          <w:tcPr>
            <w:tcW w:w="309" w:type="pct"/>
          </w:tcPr>
          <w:p w:rsidR="007D6B09" w:rsidRPr="007D6B09" w:rsidRDefault="007D6B09" w:rsidP="007D6B09">
            <w:pPr>
              <w:jc w:val="center"/>
              <w:rPr>
                <w:rFonts w:ascii="Arial" w:hAnsi="Arial" w:cs="Arial"/>
                <w:b/>
                <w:bCs/>
                <w:sz w:val="16"/>
                <w:szCs w:val="16"/>
              </w:rPr>
            </w:pPr>
            <w:r w:rsidRPr="007D6B09">
              <w:rPr>
                <w:rFonts w:ascii="Arial" w:hAnsi="Arial" w:cs="Arial"/>
                <w:b/>
                <w:bCs/>
                <w:sz w:val="16"/>
                <w:szCs w:val="16"/>
              </w:rPr>
              <w:t>Data-Driven</w:t>
            </w:r>
          </w:p>
        </w:tc>
        <w:tc>
          <w:tcPr>
            <w:tcW w:w="340" w:type="pct"/>
          </w:tcPr>
          <w:p w:rsidR="007D6B09" w:rsidRPr="007D6B09" w:rsidRDefault="007D6B09" w:rsidP="007D6B09">
            <w:pPr>
              <w:jc w:val="center"/>
              <w:rPr>
                <w:rFonts w:ascii="Arial" w:hAnsi="Arial" w:cs="Arial"/>
                <w:b/>
                <w:bCs/>
                <w:sz w:val="16"/>
                <w:szCs w:val="16"/>
              </w:rPr>
            </w:pPr>
            <w:r w:rsidRPr="007D6B09">
              <w:rPr>
                <w:rFonts w:ascii="Arial" w:hAnsi="Arial" w:cs="Arial"/>
                <w:b/>
                <w:bCs/>
                <w:sz w:val="16"/>
                <w:szCs w:val="16"/>
              </w:rPr>
              <w:t>Classroom-</w:t>
            </w:r>
          </w:p>
          <w:p w:rsidR="007D6B09" w:rsidRPr="007D6B09" w:rsidRDefault="007D6B09" w:rsidP="007D6B09">
            <w:pPr>
              <w:jc w:val="center"/>
              <w:rPr>
                <w:rFonts w:ascii="Arial" w:hAnsi="Arial" w:cs="Arial"/>
                <w:b/>
                <w:bCs/>
                <w:sz w:val="18"/>
                <w:szCs w:val="18"/>
              </w:rPr>
            </w:pPr>
            <w:r w:rsidRPr="007D6B09">
              <w:rPr>
                <w:rFonts w:ascii="Arial" w:hAnsi="Arial" w:cs="Arial"/>
                <w:b/>
                <w:bCs/>
                <w:sz w:val="16"/>
                <w:szCs w:val="16"/>
              </w:rPr>
              <w:t>Focused</w:t>
            </w:r>
          </w:p>
        </w:tc>
      </w:tr>
      <w:tr w:rsidR="007D6B09" w:rsidRPr="007D6B09" w:rsidTr="00D63CED">
        <w:tc>
          <w:tcPr>
            <w:tcW w:w="2654" w:type="pct"/>
          </w:tcPr>
          <w:p w:rsidR="007D6B09" w:rsidRPr="007D6B09" w:rsidRDefault="007D6B09" w:rsidP="007D6B09">
            <w:pPr>
              <w:rPr>
                <w:rFonts w:ascii="Arial" w:hAnsi="Arial" w:cs="Arial"/>
                <w:b/>
                <w:bCs/>
                <w:sz w:val="28"/>
                <w:szCs w:val="28"/>
              </w:rPr>
            </w:pPr>
            <w:r w:rsidRPr="007D6B09">
              <w:rPr>
                <w:rFonts w:ascii="Arial" w:hAnsi="Arial" w:cs="Arial"/>
                <w:b/>
                <w:bCs/>
                <w:sz w:val="28"/>
                <w:szCs w:val="28"/>
              </w:rPr>
              <w:t>1.</w:t>
            </w:r>
          </w:p>
          <w:p w:rsidR="007D6B09" w:rsidRPr="007D6B09" w:rsidRDefault="007D6B09" w:rsidP="007D6B09">
            <w:pPr>
              <w:rPr>
                <w:rFonts w:ascii="Arial" w:hAnsi="Arial" w:cs="Arial"/>
                <w:b/>
                <w:sz w:val="24"/>
                <w:szCs w:val="28"/>
              </w:rPr>
            </w:pPr>
          </w:p>
          <w:p w:rsidR="007D6B09" w:rsidRPr="007D6B09" w:rsidRDefault="007D6B09" w:rsidP="007D6B09">
            <w:pPr>
              <w:rPr>
                <w:rFonts w:ascii="Arial" w:hAnsi="Arial" w:cs="Arial"/>
                <w:b/>
                <w:sz w:val="24"/>
                <w:szCs w:val="28"/>
              </w:rPr>
            </w:pPr>
          </w:p>
        </w:tc>
        <w:tc>
          <w:tcPr>
            <w:tcW w:w="340" w:type="pct"/>
          </w:tcPr>
          <w:p w:rsidR="007D6B09" w:rsidRPr="007D6B09" w:rsidRDefault="007D6B09" w:rsidP="007D6B09">
            <w:pPr>
              <w:jc w:val="center"/>
              <w:rPr>
                <w:rFonts w:ascii="Arial" w:hAnsi="Arial" w:cs="Arial"/>
                <w:b/>
                <w:sz w:val="32"/>
                <w:szCs w:val="32"/>
              </w:rPr>
            </w:pPr>
          </w:p>
        </w:tc>
        <w:tc>
          <w:tcPr>
            <w:tcW w:w="309" w:type="pct"/>
          </w:tcPr>
          <w:p w:rsidR="007D6B09" w:rsidRPr="007D6B09" w:rsidRDefault="007D6B09" w:rsidP="007D6B09">
            <w:pPr>
              <w:jc w:val="center"/>
              <w:rPr>
                <w:rFonts w:ascii="Arial" w:hAnsi="Arial" w:cs="Arial"/>
                <w:b/>
                <w:sz w:val="32"/>
                <w:szCs w:val="32"/>
              </w:rPr>
            </w:pPr>
          </w:p>
        </w:tc>
        <w:tc>
          <w:tcPr>
            <w:tcW w:w="309" w:type="pct"/>
          </w:tcPr>
          <w:p w:rsidR="007D6B09" w:rsidRPr="007D6B09" w:rsidRDefault="007D6B09" w:rsidP="007D6B09">
            <w:pPr>
              <w:jc w:val="center"/>
              <w:rPr>
                <w:rFonts w:ascii="Arial" w:hAnsi="Arial" w:cs="Arial"/>
                <w:b/>
                <w:sz w:val="32"/>
                <w:szCs w:val="32"/>
              </w:rPr>
            </w:pPr>
          </w:p>
        </w:tc>
        <w:tc>
          <w:tcPr>
            <w:tcW w:w="401" w:type="pct"/>
          </w:tcPr>
          <w:p w:rsidR="007D6B09" w:rsidRPr="007D6B09" w:rsidRDefault="007D6B09" w:rsidP="007D6B09">
            <w:pPr>
              <w:jc w:val="center"/>
              <w:rPr>
                <w:rFonts w:ascii="Arial" w:hAnsi="Arial" w:cs="Arial"/>
                <w:b/>
                <w:sz w:val="32"/>
                <w:szCs w:val="32"/>
              </w:rPr>
            </w:pPr>
          </w:p>
        </w:tc>
        <w:tc>
          <w:tcPr>
            <w:tcW w:w="340" w:type="pct"/>
          </w:tcPr>
          <w:p w:rsidR="007D6B09" w:rsidRPr="007D6B09" w:rsidRDefault="007D6B09" w:rsidP="007D6B09">
            <w:pPr>
              <w:jc w:val="center"/>
              <w:rPr>
                <w:rFonts w:ascii="Arial" w:hAnsi="Arial" w:cs="Arial"/>
                <w:b/>
                <w:sz w:val="32"/>
                <w:szCs w:val="32"/>
              </w:rPr>
            </w:pPr>
          </w:p>
        </w:tc>
        <w:tc>
          <w:tcPr>
            <w:tcW w:w="309" w:type="pct"/>
          </w:tcPr>
          <w:p w:rsidR="007D6B09" w:rsidRPr="007D6B09" w:rsidRDefault="007D6B09" w:rsidP="007D6B09">
            <w:pPr>
              <w:jc w:val="center"/>
              <w:rPr>
                <w:rFonts w:ascii="Arial" w:hAnsi="Arial" w:cs="Arial"/>
                <w:b/>
                <w:sz w:val="32"/>
                <w:szCs w:val="32"/>
              </w:rPr>
            </w:pPr>
          </w:p>
        </w:tc>
        <w:tc>
          <w:tcPr>
            <w:tcW w:w="340" w:type="pct"/>
          </w:tcPr>
          <w:p w:rsidR="007D6B09" w:rsidRPr="007D6B09" w:rsidRDefault="007D6B09" w:rsidP="007D6B09">
            <w:pPr>
              <w:jc w:val="center"/>
              <w:rPr>
                <w:rFonts w:ascii="Arial" w:hAnsi="Arial" w:cs="Arial"/>
                <w:b/>
                <w:sz w:val="32"/>
                <w:szCs w:val="32"/>
              </w:rPr>
            </w:pPr>
          </w:p>
        </w:tc>
      </w:tr>
      <w:tr w:rsidR="007D6B09" w:rsidRPr="007D6B09" w:rsidTr="00D63CED">
        <w:tc>
          <w:tcPr>
            <w:tcW w:w="2654" w:type="pct"/>
          </w:tcPr>
          <w:p w:rsidR="007D6B09" w:rsidRPr="007D6B09" w:rsidRDefault="007D6B09" w:rsidP="007D6B09">
            <w:pPr>
              <w:rPr>
                <w:rFonts w:ascii="Arial" w:hAnsi="Arial" w:cs="Arial"/>
                <w:b/>
                <w:bCs/>
                <w:sz w:val="28"/>
                <w:szCs w:val="28"/>
              </w:rPr>
            </w:pPr>
            <w:r w:rsidRPr="007D6B09">
              <w:rPr>
                <w:rFonts w:ascii="Arial" w:hAnsi="Arial" w:cs="Arial"/>
                <w:b/>
                <w:bCs/>
                <w:sz w:val="28"/>
                <w:szCs w:val="28"/>
              </w:rPr>
              <w:t>2.</w:t>
            </w:r>
          </w:p>
          <w:p w:rsidR="007D6B09" w:rsidRPr="007D6B09" w:rsidRDefault="007D6B09" w:rsidP="007D6B09">
            <w:pPr>
              <w:rPr>
                <w:rFonts w:ascii="Arial" w:hAnsi="Arial" w:cs="Arial"/>
                <w:b/>
                <w:sz w:val="24"/>
                <w:szCs w:val="28"/>
              </w:rPr>
            </w:pPr>
          </w:p>
          <w:p w:rsidR="007D6B09" w:rsidRPr="007D6B09" w:rsidRDefault="007D6B09" w:rsidP="007D6B09">
            <w:pPr>
              <w:rPr>
                <w:rFonts w:ascii="Arial" w:hAnsi="Arial" w:cs="Arial"/>
                <w:b/>
                <w:sz w:val="24"/>
                <w:szCs w:val="28"/>
              </w:rPr>
            </w:pPr>
          </w:p>
        </w:tc>
        <w:tc>
          <w:tcPr>
            <w:tcW w:w="340" w:type="pct"/>
          </w:tcPr>
          <w:p w:rsidR="007D6B09" w:rsidRPr="007D6B09" w:rsidRDefault="007D6B09" w:rsidP="007D6B09">
            <w:pPr>
              <w:jc w:val="center"/>
              <w:rPr>
                <w:rFonts w:ascii="Arial" w:hAnsi="Arial" w:cs="Arial"/>
                <w:b/>
                <w:sz w:val="32"/>
                <w:szCs w:val="32"/>
              </w:rPr>
            </w:pPr>
          </w:p>
        </w:tc>
        <w:tc>
          <w:tcPr>
            <w:tcW w:w="309" w:type="pct"/>
          </w:tcPr>
          <w:p w:rsidR="007D6B09" w:rsidRPr="007D6B09" w:rsidRDefault="007D6B09" w:rsidP="007D6B09">
            <w:pPr>
              <w:jc w:val="center"/>
              <w:rPr>
                <w:rFonts w:ascii="Arial" w:hAnsi="Arial" w:cs="Arial"/>
                <w:b/>
                <w:sz w:val="32"/>
                <w:szCs w:val="32"/>
              </w:rPr>
            </w:pPr>
          </w:p>
        </w:tc>
        <w:tc>
          <w:tcPr>
            <w:tcW w:w="309" w:type="pct"/>
          </w:tcPr>
          <w:p w:rsidR="007D6B09" w:rsidRPr="007D6B09" w:rsidRDefault="007D6B09" w:rsidP="007D6B09">
            <w:pPr>
              <w:jc w:val="center"/>
              <w:rPr>
                <w:rFonts w:ascii="Arial" w:hAnsi="Arial" w:cs="Arial"/>
                <w:b/>
                <w:sz w:val="32"/>
                <w:szCs w:val="32"/>
              </w:rPr>
            </w:pPr>
          </w:p>
        </w:tc>
        <w:tc>
          <w:tcPr>
            <w:tcW w:w="401" w:type="pct"/>
          </w:tcPr>
          <w:p w:rsidR="007D6B09" w:rsidRPr="007D6B09" w:rsidRDefault="007D6B09" w:rsidP="007D6B09">
            <w:pPr>
              <w:jc w:val="center"/>
              <w:rPr>
                <w:rFonts w:ascii="Arial" w:hAnsi="Arial" w:cs="Arial"/>
                <w:b/>
                <w:sz w:val="32"/>
                <w:szCs w:val="32"/>
              </w:rPr>
            </w:pPr>
          </w:p>
        </w:tc>
        <w:tc>
          <w:tcPr>
            <w:tcW w:w="340" w:type="pct"/>
          </w:tcPr>
          <w:p w:rsidR="007D6B09" w:rsidRPr="007D6B09" w:rsidRDefault="007D6B09" w:rsidP="007D6B09">
            <w:pPr>
              <w:jc w:val="center"/>
              <w:rPr>
                <w:rFonts w:ascii="Arial" w:hAnsi="Arial" w:cs="Arial"/>
                <w:b/>
                <w:sz w:val="32"/>
                <w:szCs w:val="32"/>
              </w:rPr>
            </w:pPr>
          </w:p>
        </w:tc>
        <w:tc>
          <w:tcPr>
            <w:tcW w:w="309" w:type="pct"/>
          </w:tcPr>
          <w:p w:rsidR="007D6B09" w:rsidRPr="007D6B09" w:rsidRDefault="007D6B09" w:rsidP="007D6B09">
            <w:pPr>
              <w:jc w:val="center"/>
              <w:rPr>
                <w:rFonts w:ascii="Arial" w:hAnsi="Arial" w:cs="Arial"/>
                <w:b/>
                <w:sz w:val="32"/>
                <w:szCs w:val="32"/>
              </w:rPr>
            </w:pPr>
          </w:p>
        </w:tc>
        <w:tc>
          <w:tcPr>
            <w:tcW w:w="340" w:type="pct"/>
          </w:tcPr>
          <w:p w:rsidR="007D6B09" w:rsidRPr="007D6B09" w:rsidRDefault="007D6B09" w:rsidP="007D6B09">
            <w:pPr>
              <w:jc w:val="center"/>
              <w:rPr>
                <w:rFonts w:ascii="Arial" w:hAnsi="Arial" w:cs="Arial"/>
                <w:b/>
                <w:sz w:val="32"/>
                <w:szCs w:val="32"/>
              </w:rPr>
            </w:pPr>
          </w:p>
        </w:tc>
      </w:tr>
      <w:tr w:rsidR="007D6B09" w:rsidRPr="007D6B09" w:rsidTr="00D63CED">
        <w:tc>
          <w:tcPr>
            <w:tcW w:w="2654" w:type="pct"/>
          </w:tcPr>
          <w:p w:rsidR="007D6B09" w:rsidRPr="007D6B09" w:rsidRDefault="007D6B09" w:rsidP="007D6B09">
            <w:pPr>
              <w:rPr>
                <w:rFonts w:ascii="Arial" w:hAnsi="Arial" w:cs="Arial"/>
                <w:b/>
                <w:bCs/>
                <w:sz w:val="28"/>
                <w:szCs w:val="28"/>
              </w:rPr>
            </w:pPr>
            <w:r w:rsidRPr="007D6B09">
              <w:rPr>
                <w:rFonts w:ascii="Arial" w:hAnsi="Arial" w:cs="Arial"/>
                <w:b/>
                <w:bCs/>
                <w:sz w:val="28"/>
                <w:szCs w:val="28"/>
              </w:rPr>
              <w:t>3.</w:t>
            </w:r>
          </w:p>
          <w:p w:rsidR="007D6B09" w:rsidRPr="007D6B09" w:rsidRDefault="007D6B09" w:rsidP="007D6B09">
            <w:pPr>
              <w:rPr>
                <w:rFonts w:ascii="Arial" w:hAnsi="Arial" w:cs="Arial"/>
                <w:b/>
                <w:sz w:val="24"/>
                <w:szCs w:val="28"/>
              </w:rPr>
            </w:pPr>
          </w:p>
          <w:p w:rsidR="007D6B09" w:rsidRPr="007D6B09" w:rsidRDefault="007D6B09" w:rsidP="007D6B09">
            <w:pPr>
              <w:rPr>
                <w:rFonts w:ascii="Arial" w:hAnsi="Arial" w:cs="Arial"/>
                <w:b/>
                <w:sz w:val="24"/>
                <w:szCs w:val="28"/>
              </w:rPr>
            </w:pPr>
          </w:p>
        </w:tc>
        <w:tc>
          <w:tcPr>
            <w:tcW w:w="340" w:type="pct"/>
          </w:tcPr>
          <w:p w:rsidR="007D6B09" w:rsidRPr="007D6B09" w:rsidRDefault="007D6B09" w:rsidP="007D6B09">
            <w:pPr>
              <w:jc w:val="center"/>
              <w:rPr>
                <w:rFonts w:ascii="Arial" w:hAnsi="Arial" w:cs="Arial"/>
                <w:b/>
                <w:sz w:val="32"/>
                <w:szCs w:val="32"/>
              </w:rPr>
            </w:pPr>
          </w:p>
        </w:tc>
        <w:tc>
          <w:tcPr>
            <w:tcW w:w="309" w:type="pct"/>
          </w:tcPr>
          <w:p w:rsidR="007D6B09" w:rsidRPr="007D6B09" w:rsidRDefault="007D6B09" w:rsidP="007D6B09">
            <w:pPr>
              <w:jc w:val="center"/>
              <w:rPr>
                <w:rFonts w:ascii="Arial" w:hAnsi="Arial" w:cs="Arial"/>
                <w:b/>
                <w:sz w:val="32"/>
                <w:szCs w:val="32"/>
              </w:rPr>
            </w:pPr>
          </w:p>
        </w:tc>
        <w:tc>
          <w:tcPr>
            <w:tcW w:w="309" w:type="pct"/>
          </w:tcPr>
          <w:p w:rsidR="007D6B09" w:rsidRPr="007D6B09" w:rsidRDefault="007D6B09" w:rsidP="007D6B09">
            <w:pPr>
              <w:jc w:val="center"/>
              <w:rPr>
                <w:rFonts w:ascii="Arial" w:hAnsi="Arial" w:cs="Arial"/>
                <w:b/>
                <w:sz w:val="32"/>
                <w:szCs w:val="32"/>
              </w:rPr>
            </w:pPr>
          </w:p>
        </w:tc>
        <w:tc>
          <w:tcPr>
            <w:tcW w:w="401" w:type="pct"/>
          </w:tcPr>
          <w:p w:rsidR="007D6B09" w:rsidRPr="007D6B09" w:rsidRDefault="007D6B09" w:rsidP="007D6B09">
            <w:pPr>
              <w:jc w:val="center"/>
              <w:rPr>
                <w:rFonts w:ascii="Arial" w:hAnsi="Arial" w:cs="Arial"/>
                <w:b/>
                <w:sz w:val="32"/>
                <w:szCs w:val="32"/>
              </w:rPr>
            </w:pPr>
          </w:p>
        </w:tc>
        <w:tc>
          <w:tcPr>
            <w:tcW w:w="340" w:type="pct"/>
          </w:tcPr>
          <w:p w:rsidR="007D6B09" w:rsidRPr="007D6B09" w:rsidRDefault="007D6B09" w:rsidP="007D6B09">
            <w:pPr>
              <w:jc w:val="center"/>
              <w:rPr>
                <w:rFonts w:ascii="Arial" w:hAnsi="Arial" w:cs="Arial"/>
                <w:b/>
                <w:sz w:val="32"/>
                <w:szCs w:val="32"/>
              </w:rPr>
            </w:pPr>
          </w:p>
        </w:tc>
        <w:tc>
          <w:tcPr>
            <w:tcW w:w="309" w:type="pct"/>
          </w:tcPr>
          <w:p w:rsidR="007D6B09" w:rsidRPr="007D6B09" w:rsidRDefault="007D6B09" w:rsidP="007D6B09">
            <w:pPr>
              <w:jc w:val="center"/>
              <w:rPr>
                <w:rFonts w:ascii="Arial" w:hAnsi="Arial" w:cs="Arial"/>
                <w:b/>
                <w:sz w:val="32"/>
                <w:szCs w:val="32"/>
              </w:rPr>
            </w:pPr>
          </w:p>
        </w:tc>
        <w:tc>
          <w:tcPr>
            <w:tcW w:w="340" w:type="pct"/>
          </w:tcPr>
          <w:p w:rsidR="007D6B09" w:rsidRPr="007D6B09" w:rsidRDefault="007D6B09" w:rsidP="007D6B09">
            <w:pPr>
              <w:jc w:val="center"/>
              <w:rPr>
                <w:rFonts w:ascii="Arial" w:hAnsi="Arial" w:cs="Arial"/>
                <w:b/>
                <w:sz w:val="32"/>
                <w:szCs w:val="32"/>
              </w:rPr>
            </w:pPr>
          </w:p>
        </w:tc>
      </w:tr>
      <w:tr w:rsidR="007D6B09" w:rsidRPr="007D6B09" w:rsidTr="007D6B09">
        <w:tc>
          <w:tcPr>
            <w:tcW w:w="2654" w:type="pct"/>
            <w:shd w:val="clear" w:color="auto" w:fill="D9D9D9"/>
          </w:tcPr>
          <w:p w:rsidR="007D6B09" w:rsidRPr="007D6B09" w:rsidRDefault="007D6B09" w:rsidP="007D6B09">
            <w:pPr>
              <w:jc w:val="center"/>
              <w:rPr>
                <w:rFonts w:ascii="Arial" w:hAnsi="Arial" w:cs="Arial"/>
                <w:b/>
                <w:bCs/>
                <w:sz w:val="28"/>
                <w:szCs w:val="28"/>
              </w:rPr>
            </w:pPr>
            <w:r w:rsidRPr="007D6B09">
              <w:rPr>
                <w:rFonts w:ascii="Arial" w:hAnsi="Arial" w:cs="Arial"/>
                <w:b/>
                <w:bCs/>
                <w:sz w:val="28"/>
                <w:szCs w:val="28"/>
              </w:rPr>
              <w:t>Resources Required</w:t>
            </w:r>
          </w:p>
        </w:tc>
        <w:tc>
          <w:tcPr>
            <w:tcW w:w="2346" w:type="pct"/>
            <w:gridSpan w:val="7"/>
            <w:shd w:val="clear" w:color="auto" w:fill="D9D9D9"/>
          </w:tcPr>
          <w:p w:rsidR="007D6B09" w:rsidRPr="007D6B09" w:rsidRDefault="007D6B09" w:rsidP="007D6B09">
            <w:pPr>
              <w:jc w:val="center"/>
              <w:rPr>
                <w:rFonts w:ascii="Arial" w:hAnsi="Arial" w:cs="Arial"/>
                <w:b/>
                <w:bCs/>
                <w:sz w:val="28"/>
                <w:szCs w:val="28"/>
              </w:rPr>
            </w:pPr>
            <w:r w:rsidRPr="007D6B09">
              <w:rPr>
                <w:rFonts w:ascii="Arial" w:hAnsi="Arial" w:cs="Arial"/>
                <w:b/>
                <w:bCs/>
                <w:sz w:val="28"/>
                <w:szCs w:val="28"/>
              </w:rPr>
              <w:t>Outcomes/Evaluation</w:t>
            </w:r>
          </w:p>
        </w:tc>
      </w:tr>
      <w:tr w:rsidR="007D6B09" w:rsidRPr="007D6B09" w:rsidTr="00D63CED">
        <w:tc>
          <w:tcPr>
            <w:tcW w:w="2654" w:type="pct"/>
          </w:tcPr>
          <w:p w:rsidR="007D6B09" w:rsidRPr="007D6B09" w:rsidRDefault="007D6B09" w:rsidP="007D6B09">
            <w:pPr>
              <w:rPr>
                <w:rFonts w:ascii="Arial" w:hAnsi="Arial" w:cs="Arial"/>
                <w:b/>
                <w:bCs/>
                <w:sz w:val="28"/>
                <w:szCs w:val="28"/>
              </w:rPr>
            </w:pPr>
            <w:r w:rsidRPr="007D6B09">
              <w:rPr>
                <w:rFonts w:ascii="Arial" w:hAnsi="Arial" w:cs="Arial"/>
                <w:b/>
                <w:bCs/>
                <w:sz w:val="28"/>
                <w:szCs w:val="28"/>
              </w:rPr>
              <w:t>1.</w:t>
            </w:r>
          </w:p>
          <w:p w:rsidR="007D6B09" w:rsidRPr="007D6B09" w:rsidRDefault="007D6B09" w:rsidP="007D6B09">
            <w:pPr>
              <w:rPr>
                <w:rFonts w:ascii="Arial" w:hAnsi="Arial" w:cs="Arial"/>
                <w:b/>
                <w:sz w:val="24"/>
                <w:szCs w:val="28"/>
              </w:rPr>
            </w:pPr>
          </w:p>
        </w:tc>
        <w:tc>
          <w:tcPr>
            <w:tcW w:w="2346" w:type="pct"/>
            <w:gridSpan w:val="7"/>
          </w:tcPr>
          <w:p w:rsidR="007D6B09" w:rsidRPr="007D6B09" w:rsidRDefault="007D6B09" w:rsidP="007D6B09">
            <w:pPr>
              <w:rPr>
                <w:rFonts w:ascii="Arial" w:hAnsi="Arial" w:cs="Arial"/>
                <w:b/>
                <w:bCs/>
                <w:sz w:val="28"/>
                <w:szCs w:val="28"/>
              </w:rPr>
            </w:pPr>
            <w:r w:rsidRPr="007D6B09">
              <w:rPr>
                <w:rFonts w:ascii="Arial" w:hAnsi="Arial" w:cs="Arial"/>
                <w:b/>
                <w:bCs/>
                <w:sz w:val="28"/>
                <w:szCs w:val="28"/>
              </w:rPr>
              <w:t>1.</w:t>
            </w:r>
          </w:p>
          <w:p w:rsidR="007D6B09" w:rsidRPr="007D6B09" w:rsidRDefault="007D6B09" w:rsidP="007D6B09">
            <w:pPr>
              <w:rPr>
                <w:rFonts w:ascii="Arial" w:hAnsi="Arial" w:cs="Arial"/>
                <w:b/>
                <w:sz w:val="24"/>
                <w:szCs w:val="28"/>
              </w:rPr>
            </w:pPr>
          </w:p>
        </w:tc>
      </w:tr>
      <w:tr w:rsidR="007D6B09" w:rsidRPr="007D6B09" w:rsidTr="00D63CED">
        <w:tc>
          <w:tcPr>
            <w:tcW w:w="2654" w:type="pct"/>
          </w:tcPr>
          <w:p w:rsidR="007D6B09" w:rsidRPr="007D6B09" w:rsidRDefault="007D6B09" w:rsidP="007D6B09">
            <w:pPr>
              <w:rPr>
                <w:rFonts w:ascii="Arial" w:hAnsi="Arial" w:cs="Arial"/>
                <w:b/>
                <w:bCs/>
                <w:sz w:val="28"/>
                <w:szCs w:val="28"/>
              </w:rPr>
            </w:pPr>
            <w:r w:rsidRPr="007D6B09">
              <w:rPr>
                <w:rFonts w:ascii="Arial" w:hAnsi="Arial" w:cs="Arial"/>
                <w:b/>
                <w:bCs/>
                <w:sz w:val="28"/>
                <w:szCs w:val="28"/>
              </w:rPr>
              <w:t>2.</w:t>
            </w:r>
          </w:p>
          <w:p w:rsidR="007D6B09" w:rsidRPr="007D6B09" w:rsidRDefault="007D6B09" w:rsidP="007D6B09">
            <w:pPr>
              <w:rPr>
                <w:rFonts w:ascii="Arial" w:hAnsi="Arial" w:cs="Arial"/>
                <w:b/>
                <w:sz w:val="24"/>
                <w:szCs w:val="28"/>
              </w:rPr>
            </w:pPr>
          </w:p>
        </w:tc>
        <w:tc>
          <w:tcPr>
            <w:tcW w:w="2346" w:type="pct"/>
            <w:gridSpan w:val="7"/>
          </w:tcPr>
          <w:p w:rsidR="007D6B09" w:rsidRPr="007D6B09" w:rsidRDefault="007D6B09" w:rsidP="007D6B09">
            <w:pPr>
              <w:rPr>
                <w:rFonts w:ascii="Arial" w:hAnsi="Arial" w:cs="Arial"/>
                <w:b/>
                <w:bCs/>
                <w:sz w:val="28"/>
                <w:szCs w:val="28"/>
              </w:rPr>
            </w:pPr>
            <w:r w:rsidRPr="007D6B09">
              <w:rPr>
                <w:rFonts w:ascii="Arial" w:hAnsi="Arial" w:cs="Arial"/>
                <w:b/>
                <w:bCs/>
                <w:sz w:val="28"/>
                <w:szCs w:val="28"/>
              </w:rPr>
              <w:t>2.</w:t>
            </w:r>
          </w:p>
        </w:tc>
      </w:tr>
      <w:tr w:rsidR="007D6B09" w:rsidRPr="007D6B09" w:rsidTr="00D63CED">
        <w:tc>
          <w:tcPr>
            <w:tcW w:w="2654" w:type="pct"/>
          </w:tcPr>
          <w:p w:rsidR="007D6B09" w:rsidRPr="007D6B09" w:rsidRDefault="007D6B09" w:rsidP="007D6B09">
            <w:pPr>
              <w:rPr>
                <w:rFonts w:ascii="Arial" w:hAnsi="Arial" w:cs="Arial"/>
                <w:b/>
                <w:bCs/>
                <w:sz w:val="28"/>
                <w:szCs w:val="28"/>
              </w:rPr>
            </w:pPr>
            <w:r w:rsidRPr="007D6B09">
              <w:rPr>
                <w:rFonts w:ascii="Arial" w:hAnsi="Arial" w:cs="Arial"/>
                <w:b/>
                <w:bCs/>
                <w:sz w:val="28"/>
                <w:szCs w:val="28"/>
              </w:rPr>
              <w:t>3.</w:t>
            </w:r>
          </w:p>
          <w:p w:rsidR="007D6B09" w:rsidRPr="007D6B09" w:rsidRDefault="007D6B09" w:rsidP="007D6B09">
            <w:pPr>
              <w:rPr>
                <w:rFonts w:ascii="Arial" w:hAnsi="Arial" w:cs="Arial"/>
                <w:b/>
                <w:sz w:val="24"/>
                <w:szCs w:val="28"/>
              </w:rPr>
            </w:pPr>
          </w:p>
        </w:tc>
        <w:tc>
          <w:tcPr>
            <w:tcW w:w="2346" w:type="pct"/>
            <w:gridSpan w:val="7"/>
          </w:tcPr>
          <w:p w:rsidR="007D6B09" w:rsidRPr="007D6B09" w:rsidRDefault="007D6B09" w:rsidP="007D6B09">
            <w:pPr>
              <w:rPr>
                <w:rFonts w:ascii="Arial" w:hAnsi="Arial" w:cs="Arial"/>
                <w:b/>
                <w:bCs/>
                <w:sz w:val="28"/>
                <w:szCs w:val="28"/>
              </w:rPr>
            </w:pPr>
            <w:r w:rsidRPr="007D6B09">
              <w:rPr>
                <w:rFonts w:ascii="Arial" w:hAnsi="Arial" w:cs="Arial"/>
                <w:b/>
                <w:bCs/>
                <w:sz w:val="28"/>
                <w:szCs w:val="28"/>
              </w:rPr>
              <w:t>3.</w:t>
            </w:r>
          </w:p>
        </w:tc>
      </w:tr>
    </w:tbl>
    <w:p w:rsidR="007D6B09" w:rsidRPr="007D6B09" w:rsidRDefault="007D6B09" w:rsidP="007D6B09">
      <w:pPr>
        <w:spacing w:before="100" w:after="0" w:line="240" w:lineRule="auto"/>
        <w:jc w:val="center"/>
        <w:rPr>
          <w:rFonts w:ascii="Calibri" w:eastAsia="Times New Roman" w:hAnsi="Calibri" w:cs="Times New Roman"/>
          <w:b/>
          <w:bCs/>
          <w:sz w:val="32"/>
          <w:szCs w:val="32"/>
        </w:rPr>
      </w:pPr>
      <w:r w:rsidRPr="007D6B09">
        <w:rPr>
          <w:rFonts w:ascii="Calibri" w:eastAsia="Times New Roman" w:hAnsi="Calibri" w:cs="Times New Roman"/>
          <w:b/>
          <w:bCs/>
          <w:sz w:val="32"/>
          <w:szCs w:val="32"/>
        </w:rPr>
        <w:br w:type="page"/>
      </w:r>
    </w:p>
    <w:p w:rsidR="007D6B09" w:rsidRPr="007D6B09" w:rsidRDefault="007D6B09" w:rsidP="007D6B09">
      <w:pPr>
        <w:spacing w:before="100" w:after="0" w:line="240" w:lineRule="auto"/>
        <w:jc w:val="center"/>
        <w:rPr>
          <w:rFonts w:ascii="Arial" w:eastAsia="Times New Roman" w:hAnsi="Arial" w:cs="Arial"/>
          <w:b/>
          <w:bCs/>
          <w:sz w:val="32"/>
          <w:szCs w:val="32"/>
        </w:rPr>
      </w:pPr>
      <w:r w:rsidRPr="007D6B09">
        <w:rPr>
          <w:rFonts w:ascii="Arial" w:eastAsia="Times New Roman" w:hAnsi="Arial" w:cs="Arial"/>
          <w:b/>
          <w:bCs/>
          <w:sz w:val="32"/>
          <w:szCs w:val="32"/>
        </w:rPr>
        <w:lastRenderedPageBreak/>
        <w:t>Professional Development Plan</w:t>
      </w:r>
      <w:r w:rsidRPr="007D6B09">
        <w:rPr>
          <w:rFonts w:ascii="Arial" w:eastAsia="Times New Roman" w:hAnsi="Arial" w:cs="Arial"/>
          <w:b/>
          <w:bCs/>
          <w:sz w:val="32"/>
          <w:szCs w:val="32"/>
        </w:rPr>
        <w:br/>
        <w:t>Template Part B</w:t>
      </w:r>
    </w:p>
    <w:tbl>
      <w:tblPr>
        <w:tblStyle w:val="TableGrid1"/>
        <w:tblW w:w="5000" w:type="pct"/>
        <w:tblLook w:val="04A0" w:firstRow="1" w:lastRow="0" w:firstColumn="1" w:lastColumn="0" w:noHBand="0" w:noVBand="1"/>
      </w:tblPr>
      <w:tblGrid>
        <w:gridCol w:w="9350"/>
      </w:tblGrid>
      <w:tr w:rsidR="007D6B09" w:rsidRPr="007D6B09" w:rsidTr="007D6B09">
        <w:tc>
          <w:tcPr>
            <w:tcW w:w="5000" w:type="pct"/>
            <w:shd w:val="clear" w:color="auto" w:fill="D9D9D9"/>
          </w:tcPr>
          <w:p w:rsidR="007D6B09" w:rsidRPr="007D6B09" w:rsidRDefault="007D6B09" w:rsidP="007D6B09">
            <w:pPr>
              <w:rPr>
                <w:rFonts w:ascii="Arial" w:hAnsi="Arial" w:cs="Arial"/>
                <w:b/>
                <w:bCs/>
                <w:sz w:val="28"/>
                <w:szCs w:val="28"/>
              </w:rPr>
            </w:pPr>
            <w:r w:rsidRPr="007D6B09">
              <w:rPr>
                <w:rFonts w:ascii="Arial" w:hAnsi="Arial" w:cs="Arial"/>
                <w:b/>
                <w:bCs/>
                <w:sz w:val="28"/>
                <w:szCs w:val="28"/>
              </w:rPr>
              <w:t xml:space="preserve">Provide a brief description of how </w:t>
            </w:r>
            <w:proofErr w:type="gramStart"/>
            <w:r w:rsidRPr="007D6B09">
              <w:rPr>
                <w:rFonts w:ascii="Arial" w:hAnsi="Arial" w:cs="Arial"/>
                <w:b/>
                <w:bCs/>
                <w:sz w:val="28"/>
                <w:szCs w:val="28"/>
              </w:rPr>
              <w:t xml:space="preserve">the </w:t>
            </w:r>
            <w:r w:rsidRPr="007D6B09">
              <w:rPr>
                <w:rFonts w:ascii="Arial" w:hAnsi="Arial" w:cs="Arial"/>
                <w:b/>
                <w:bCs/>
                <w:sz w:val="28"/>
                <w:szCs w:val="28"/>
                <w:u w:val="single"/>
              </w:rPr>
              <w:t>overall</w:t>
            </w:r>
            <w:r w:rsidRPr="007D6B09">
              <w:rPr>
                <w:rFonts w:ascii="Arial" w:hAnsi="Arial" w:cs="Arial"/>
                <w:b/>
                <w:bCs/>
                <w:sz w:val="28"/>
                <w:szCs w:val="28"/>
              </w:rPr>
              <w:t xml:space="preserve"> plan</w:t>
            </w:r>
            <w:proofErr w:type="gramEnd"/>
            <w:r w:rsidRPr="007D6B09">
              <w:rPr>
                <w:rFonts w:ascii="Arial" w:hAnsi="Arial" w:cs="Arial"/>
                <w:b/>
                <w:bCs/>
                <w:sz w:val="28"/>
                <w:szCs w:val="28"/>
              </w:rPr>
              <w:t xml:space="preserve"> for professional development meets the six criteria as delineated by ESSA for high-quality professional learning.</w:t>
            </w:r>
          </w:p>
        </w:tc>
      </w:tr>
      <w:tr w:rsidR="007D6B09" w:rsidRPr="007D6B09" w:rsidTr="00D63CED">
        <w:trPr>
          <w:trHeight w:val="1331"/>
        </w:trPr>
        <w:tc>
          <w:tcPr>
            <w:tcW w:w="5000" w:type="pct"/>
          </w:tcPr>
          <w:p w:rsidR="007D6B09" w:rsidRPr="007D6B09" w:rsidRDefault="007D6B09" w:rsidP="007D6B09">
            <w:pPr>
              <w:rPr>
                <w:rFonts w:ascii="Arial" w:hAnsi="Arial" w:cs="Arial"/>
                <w:b/>
                <w:bCs/>
                <w:sz w:val="28"/>
                <w:szCs w:val="28"/>
              </w:rPr>
            </w:pPr>
            <w:r w:rsidRPr="007D6B09">
              <w:rPr>
                <w:rFonts w:ascii="Arial" w:hAnsi="Arial" w:cs="Arial"/>
                <w:b/>
                <w:bCs/>
                <w:sz w:val="28"/>
                <w:szCs w:val="28"/>
              </w:rPr>
              <w:t>Sustained:</w:t>
            </w:r>
            <w:r w:rsidRPr="007D6B09">
              <w:rPr>
                <w:rFonts w:ascii="Arial" w:hAnsi="Arial" w:cs="Arial"/>
              </w:rPr>
              <w:t xml:space="preserve"> Taking place over an extended period; longer than one day or a one-time workshop.</w:t>
            </w:r>
          </w:p>
          <w:p w:rsidR="007D6B09" w:rsidRPr="007D6B09" w:rsidRDefault="007D6B09" w:rsidP="007D6B09">
            <w:pPr>
              <w:rPr>
                <w:rFonts w:ascii="Arial" w:hAnsi="Arial" w:cs="Arial"/>
              </w:rPr>
            </w:pPr>
          </w:p>
        </w:tc>
      </w:tr>
      <w:tr w:rsidR="007D6B09" w:rsidRPr="007D6B09" w:rsidTr="00D63CED">
        <w:trPr>
          <w:trHeight w:val="1430"/>
        </w:trPr>
        <w:tc>
          <w:tcPr>
            <w:tcW w:w="5000" w:type="pct"/>
          </w:tcPr>
          <w:p w:rsidR="007D6B09" w:rsidRPr="007D6B09" w:rsidRDefault="007D6B09" w:rsidP="007D6B09">
            <w:pPr>
              <w:rPr>
                <w:rFonts w:ascii="Arial" w:hAnsi="Arial" w:cs="Arial"/>
                <w:b/>
                <w:bCs/>
                <w:sz w:val="28"/>
                <w:szCs w:val="28"/>
              </w:rPr>
            </w:pPr>
            <w:r w:rsidRPr="007D6B09">
              <w:rPr>
                <w:rFonts w:ascii="Arial" w:hAnsi="Arial" w:cs="Arial"/>
                <w:b/>
                <w:bCs/>
                <w:sz w:val="28"/>
                <w:szCs w:val="28"/>
              </w:rPr>
              <w:t>Intensive:</w:t>
            </w:r>
            <w:r w:rsidRPr="007D6B09">
              <w:rPr>
                <w:rFonts w:ascii="Arial" w:hAnsi="Arial" w:cs="Arial"/>
              </w:rPr>
              <w:t xml:space="preserve"> Focused on a discreet concept, practice or program.</w:t>
            </w:r>
          </w:p>
          <w:p w:rsidR="007D6B09" w:rsidRPr="007D6B09" w:rsidRDefault="007D6B09" w:rsidP="007D6B09">
            <w:pPr>
              <w:rPr>
                <w:rFonts w:ascii="Arial" w:hAnsi="Arial" w:cs="Arial"/>
              </w:rPr>
            </w:pPr>
          </w:p>
        </w:tc>
      </w:tr>
      <w:tr w:rsidR="007D6B09" w:rsidRPr="007D6B09" w:rsidTr="00D63CED">
        <w:trPr>
          <w:trHeight w:val="1669"/>
        </w:trPr>
        <w:tc>
          <w:tcPr>
            <w:tcW w:w="5000" w:type="pct"/>
          </w:tcPr>
          <w:p w:rsidR="007D6B09" w:rsidRPr="007D6B09" w:rsidRDefault="007D6B09" w:rsidP="007D6B09">
            <w:pPr>
              <w:autoSpaceDE w:val="0"/>
              <w:autoSpaceDN w:val="0"/>
              <w:adjustRightInd w:val="0"/>
              <w:rPr>
                <w:rFonts w:ascii="Arial" w:hAnsi="Arial" w:cs="Arial"/>
                <w:color w:val="000000"/>
              </w:rPr>
            </w:pPr>
            <w:r w:rsidRPr="007D6B09">
              <w:rPr>
                <w:rFonts w:ascii="Arial" w:hAnsi="Arial" w:cs="Arial"/>
                <w:b/>
                <w:bCs/>
                <w:sz w:val="28"/>
                <w:szCs w:val="28"/>
              </w:rPr>
              <w:t>Collaborative:</w:t>
            </w:r>
            <w:r w:rsidRPr="007D6B09">
              <w:rPr>
                <w:rFonts w:ascii="Arial" w:hAnsi="Arial" w:cs="Arial"/>
                <w:i/>
                <w:iCs/>
              </w:rPr>
              <w:t xml:space="preserve"> </w:t>
            </w:r>
            <w:r w:rsidRPr="007D6B09">
              <w:rPr>
                <w:rFonts w:ascii="Arial" w:hAnsi="Arial" w:cs="Arial"/>
              </w:rPr>
              <w:t xml:space="preserve">Involving multiple educators, </w:t>
            </w:r>
            <w:r w:rsidRPr="007D6B09">
              <w:rPr>
                <w:rFonts w:ascii="Arial" w:hAnsi="Arial" w:cs="Arial"/>
                <w:color w:val="000000"/>
                <w:kern w:val="24"/>
              </w:rPr>
              <w:t>educators and coaches, or a set of participants grappling with the same concept or practice and in which participants work together to achieve shared understanding.</w:t>
            </w:r>
          </w:p>
          <w:p w:rsidR="007D6B09" w:rsidRPr="007D6B09" w:rsidRDefault="007D6B09" w:rsidP="00D07171">
            <w:pPr>
              <w:rPr>
                <w:rFonts w:ascii="Arial" w:hAnsi="Arial" w:cs="Arial"/>
              </w:rPr>
            </w:pPr>
          </w:p>
        </w:tc>
      </w:tr>
      <w:tr w:rsidR="007D6B09" w:rsidRPr="007D6B09" w:rsidTr="00D63CED">
        <w:trPr>
          <w:trHeight w:val="1669"/>
        </w:trPr>
        <w:tc>
          <w:tcPr>
            <w:tcW w:w="5000" w:type="pct"/>
          </w:tcPr>
          <w:p w:rsidR="007D6B09" w:rsidRPr="007D6B09" w:rsidRDefault="007D6B09" w:rsidP="007D6B09">
            <w:pPr>
              <w:rPr>
                <w:rFonts w:ascii="Arial" w:hAnsi="Arial" w:cs="Arial"/>
                <w:b/>
                <w:bCs/>
                <w:sz w:val="28"/>
                <w:szCs w:val="28"/>
              </w:rPr>
            </w:pPr>
            <w:r w:rsidRPr="007D6B09">
              <w:rPr>
                <w:rFonts w:ascii="Arial" w:hAnsi="Arial" w:cs="Arial"/>
                <w:b/>
                <w:bCs/>
                <w:sz w:val="28"/>
                <w:szCs w:val="28"/>
              </w:rPr>
              <w:t xml:space="preserve">Job-Embedded: </w:t>
            </w:r>
            <w:r w:rsidRPr="007D6B09">
              <w:rPr>
                <w:rFonts w:ascii="Arial" w:hAnsi="Arial" w:cs="Arial"/>
                <w:color w:val="000000"/>
                <w:kern w:val="24"/>
              </w:rPr>
              <w:t>A part of the ongoing, regular work of instruction and related to teaching and learning taking place in real time in the teaching and learning environment.</w:t>
            </w:r>
          </w:p>
          <w:p w:rsidR="007D6B09" w:rsidRPr="007D6B09" w:rsidRDefault="007D6B09" w:rsidP="00D07171">
            <w:pPr>
              <w:rPr>
                <w:rFonts w:ascii="Arial" w:hAnsi="Arial" w:cs="Arial"/>
              </w:rPr>
            </w:pPr>
          </w:p>
        </w:tc>
      </w:tr>
      <w:tr w:rsidR="007D6B09" w:rsidRPr="007D6B09" w:rsidTr="00D63CED">
        <w:trPr>
          <w:trHeight w:val="1669"/>
        </w:trPr>
        <w:tc>
          <w:tcPr>
            <w:tcW w:w="5000" w:type="pct"/>
          </w:tcPr>
          <w:p w:rsidR="007D6B09" w:rsidRDefault="007D6B09" w:rsidP="007D6B09">
            <w:pPr>
              <w:rPr>
                <w:rFonts w:ascii="Arial" w:hAnsi="Arial" w:cs="Arial"/>
                <w:color w:val="000000"/>
                <w:kern w:val="24"/>
              </w:rPr>
            </w:pPr>
            <w:r w:rsidRPr="007D6B09">
              <w:rPr>
                <w:rFonts w:ascii="Arial" w:hAnsi="Arial" w:cs="Arial"/>
                <w:b/>
                <w:bCs/>
                <w:sz w:val="28"/>
                <w:szCs w:val="28"/>
              </w:rPr>
              <w:t>Data-Driven:</w:t>
            </w:r>
            <w:r w:rsidRPr="007D6B09">
              <w:rPr>
                <w:rFonts w:ascii="Arial" w:hAnsi="Arial" w:cs="Arial"/>
                <w:color w:val="000000"/>
                <w:kern w:val="24"/>
              </w:rPr>
              <w:t xml:space="preserve"> Based upon and responsive to real-time information about the needs of participants and their students.</w:t>
            </w:r>
          </w:p>
          <w:p w:rsidR="00D07171" w:rsidRPr="007D6B09" w:rsidRDefault="00D07171" w:rsidP="007D6B09">
            <w:pPr>
              <w:rPr>
                <w:rFonts w:ascii="Arial" w:hAnsi="Arial" w:cs="Arial"/>
                <w:bCs/>
              </w:rPr>
            </w:pPr>
          </w:p>
        </w:tc>
      </w:tr>
      <w:tr w:rsidR="007D6B09" w:rsidRPr="007D6B09" w:rsidTr="00D63CED">
        <w:trPr>
          <w:trHeight w:val="1669"/>
        </w:trPr>
        <w:tc>
          <w:tcPr>
            <w:tcW w:w="5000" w:type="pct"/>
          </w:tcPr>
          <w:p w:rsidR="007D6B09" w:rsidRDefault="007D6B09" w:rsidP="007D6B09">
            <w:pPr>
              <w:rPr>
                <w:rFonts w:ascii="Arial" w:hAnsi="Arial" w:cs="Arial"/>
                <w:color w:val="000000"/>
                <w:kern w:val="24"/>
              </w:rPr>
            </w:pPr>
            <w:r w:rsidRPr="007D6B09">
              <w:rPr>
                <w:rFonts w:ascii="Arial" w:hAnsi="Arial" w:cs="Arial"/>
                <w:b/>
                <w:bCs/>
                <w:sz w:val="28"/>
                <w:szCs w:val="28"/>
              </w:rPr>
              <w:t>Instructionally-Focused:</w:t>
            </w:r>
            <w:r w:rsidRPr="007D6B09">
              <w:rPr>
                <w:rFonts w:ascii="Arial" w:hAnsi="Arial" w:cs="Arial"/>
                <w:color w:val="000000"/>
                <w:kern w:val="24"/>
              </w:rPr>
              <w:t xml:space="preserve"> Related to the practices taking place in the learning environment during the teaching process. </w:t>
            </w:r>
          </w:p>
          <w:p w:rsidR="00D07171" w:rsidRPr="007D6B09" w:rsidRDefault="00D07171" w:rsidP="007D6B09">
            <w:pPr>
              <w:rPr>
                <w:rFonts w:ascii="Arial" w:hAnsi="Arial" w:cs="Arial"/>
                <w:bCs/>
              </w:rPr>
            </w:pPr>
          </w:p>
        </w:tc>
      </w:tr>
    </w:tbl>
    <w:p w:rsidR="007D6B09" w:rsidRPr="007D6B09" w:rsidRDefault="007D6B09" w:rsidP="007D6B09">
      <w:pPr>
        <w:spacing w:before="100" w:after="200" w:line="240" w:lineRule="auto"/>
        <w:rPr>
          <w:rFonts w:ascii="Arial" w:eastAsia="Times New Roman" w:hAnsi="Arial" w:cs="Arial"/>
        </w:rPr>
      </w:pPr>
    </w:p>
    <w:sectPr w:rsidR="007D6B09" w:rsidRPr="007D6B09" w:rsidSect="004733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2BE" w:rsidRDefault="002642BE" w:rsidP="007D6B09">
      <w:pPr>
        <w:spacing w:after="0" w:line="240" w:lineRule="auto"/>
      </w:pPr>
      <w:r>
        <w:separator/>
      </w:r>
    </w:p>
  </w:endnote>
  <w:endnote w:type="continuationSeparator" w:id="0">
    <w:p w:rsidR="002642BE" w:rsidRDefault="002642BE" w:rsidP="007D6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Arial,Times New Roman">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B09" w:rsidRPr="002A440F" w:rsidRDefault="007D6B09" w:rsidP="007D6B09">
    <w:pPr>
      <w:pStyle w:val="Footer"/>
      <w:pBdr>
        <w:top w:val="single" w:sz="4" w:space="1" w:color="auto"/>
      </w:pBdr>
      <w:tabs>
        <w:tab w:val="clear" w:pos="4680"/>
        <w:tab w:val="clear" w:pos="9360"/>
        <w:tab w:val="center" w:pos="5040"/>
        <w:tab w:val="right" w:pos="10800"/>
      </w:tabs>
      <w:rPr>
        <w:rFonts w:ascii="Arial" w:hAnsi="Arial" w:cs="Arial"/>
        <w:sz w:val="20"/>
        <w:szCs w:val="20"/>
      </w:rPr>
    </w:pPr>
    <w:r w:rsidRPr="002A440F">
      <w:rPr>
        <w:rFonts w:ascii="Arial" w:hAnsi="Arial" w:cs="Arial"/>
        <w:sz w:val="20"/>
        <w:szCs w:val="20"/>
      </w:rPr>
      <w:t>Professional Development Plan</w:t>
    </w:r>
    <w:r w:rsidRPr="002A440F">
      <w:rPr>
        <w:rFonts w:ascii="Arial" w:hAnsi="Arial" w:cs="Arial"/>
        <w:sz w:val="20"/>
        <w:szCs w:val="20"/>
      </w:rPr>
      <w:tab/>
      <w:t>Jan</w:t>
    </w:r>
    <w:r w:rsidR="002A440F">
      <w:rPr>
        <w:rFonts w:ascii="Arial" w:hAnsi="Arial" w:cs="Arial"/>
        <w:sz w:val="20"/>
        <w:szCs w:val="20"/>
      </w:rPr>
      <w:t>.</w:t>
    </w:r>
    <w:r w:rsidRPr="002A440F">
      <w:rPr>
        <w:rFonts w:ascii="Arial" w:hAnsi="Arial" w:cs="Arial"/>
        <w:sz w:val="20"/>
        <w:szCs w:val="20"/>
      </w:rPr>
      <w:t xml:space="preserve"> 2018</w:t>
    </w:r>
    <w:r w:rsidRPr="002A440F">
      <w:rPr>
        <w:rFonts w:ascii="Arial" w:hAnsi="Arial" w:cs="Arial"/>
        <w:sz w:val="20"/>
        <w:szCs w:val="20"/>
      </w:rPr>
      <w:tab/>
      <w:t xml:space="preserve">Page </w:t>
    </w:r>
    <w:r w:rsidRPr="002A440F">
      <w:rPr>
        <w:rFonts w:ascii="Arial" w:hAnsi="Arial" w:cs="Arial"/>
        <w:b/>
        <w:bCs/>
        <w:sz w:val="20"/>
        <w:szCs w:val="20"/>
      </w:rPr>
      <w:fldChar w:fldCharType="begin"/>
    </w:r>
    <w:r w:rsidRPr="002A440F">
      <w:rPr>
        <w:rFonts w:ascii="Arial" w:hAnsi="Arial" w:cs="Arial"/>
        <w:b/>
        <w:bCs/>
        <w:sz w:val="20"/>
        <w:szCs w:val="20"/>
      </w:rPr>
      <w:instrText xml:space="preserve"> PAGE  \* Arabic  \* MERGEFORMAT </w:instrText>
    </w:r>
    <w:r w:rsidRPr="002A440F">
      <w:rPr>
        <w:rFonts w:ascii="Arial" w:hAnsi="Arial" w:cs="Arial"/>
        <w:b/>
        <w:bCs/>
        <w:sz w:val="20"/>
        <w:szCs w:val="20"/>
      </w:rPr>
      <w:fldChar w:fldCharType="separate"/>
    </w:r>
    <w:r w:rsidR="00D07171">
      <w:rPr>
        <w:rFonts w:ascii="Arial" w:hAnsi="Arial" w:cs="Arial"/>
        <w:b/>
        <w:bCs/>
        <w:noProof/>
        <w:sz w:val="20"/>
        <w:szCs w:val="20"/>
      </w:rPr>
      <w:t>4</w:t>
    </w:r>
    <w:r w:rsidRPr="002A440F">
      <w:rPr>
        <w:rFonts w:ascii="Arial" w:hAnsi="Arial" w:cs="Arial"/>
        <w:b/>
        <w:bCs/>
        <w:sz w:val="20"/>
        <w:szCs w:val="20"/>
      </w:rPr>
      <w:fldChar w:fldCharType="end"/>
    </w:r>
    <w:r w:rsidRPr="002A440F">
      <w:rPr>
        <w:rFonts w:ascii="Arial" w:hAnsi="Arial" w:cs="Arial"/>
        <w:sz w:val="20"/>
        <w:szCs w:val="20"/>
      </w:rPr>
      <w:t xml:space="preserve"> of </w:t>
    </w:r>
    <w:r w:rsidRPr="002A440F">
      <w:rPr>
        <w:rFonts w:ascii="Arial" w:hAnsi="Arial" w:cs="Arial"/>
        <w:b/>
        <w:bCs/>
        <w:sz w:val="20"/>
        <w:szCs w:val="20"/>
      </w:rPr>
      <w:fldChar w:fldCharType="begin"/>
    </w:r>
    <w:r w:rsidRPr="002A440F">
      <w:rPr>
        <w:rFonts w:ascii="Arial" w:hAnsi="Arial" w:cs="Arial"/>
        <w:b/>
        <w:bCs/>
        <w:sz w:val="20"/>
        <w:szCs w:val="20"/>
      </w:rPr>
      <w:instrText xml:space="preserve"> NUMPAGES  \* Arabic  \* MERGEFORMAT </w:instrText>
    </w:r>
    <w:r w:rsidRPr="002A440F">
      <w:rPr>
        <w:rFonts w:ascii="Arial" w:hAnsi="Arial" w:cs="Arial"/>
        <w:b/>
        <w:bCs/>
        <w:sz w:val="20"/>
        <w:szCs w:val="20"/>
      </w:rPr>
      <w:fldChar w:fldCharType="separate"/>
    </w:r>
    <w:r w:rsidR="00D07171">
      <w:rPr>
        <w:rFonts w:ascii="Arial" w:hAnsi="Arial" w:cs="Arial"/>
        <w:b/>
        <w:bCs/>
        <w:noProof/>
        <w:sz w:val="20"/>
        <w:szCs w:val="20"/>
      </w:rPr>
      <w:t>5</w:t>
    </w:r>
    <w:r w:rsidRPr="002A440F">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2BE" w:rsidRDefault="002642BE" w:rsidP="007D6B09">
      <w:pPr>
        <w:spacing w:after="0" w:line="240" w:lineRule="auto"/>
      </w:pPr>
      <w:r>
        <w:separator/>
      </w:r>
    </w:p>
  </w:footnote>
  <w:footnote w:type="continuationSeparator" w:id="0">
    <w:p w:rsidR="002642BE" w:rsidRDefault="002642BE" w:rsidP="007D6B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8613B6"/>
    <w:multiLevelType w:val="hybridMultilevel"/>
    <w:tmpl w:val="AA3C3F0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B09"/>
    <w:rsid w:val="002642BE"/>
    <w:rsid w:val="002A440F"/>
    <w:rsid w:val="00440ACC"/>
    <w:rsid w:val="004733D7"/>
    <w:rsid w:val="006850C4"/>
    <w:rsid w:val="007D6B09"/>
    <w:rsid w:val="00B171DE"/>
    <w:rsid w:val="00D07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6E4E1"/>
  <w15:chartTrackingRefBased/>
  <w15:docId w15:val="{AA80B115-EDD1-4C44-9AB7-7B4AA6058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50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6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B09"/>
  </w:style>
  <w:style w:type="table" w:customStyle="1" w:styleId="TableGrid1">
    <w:name w:val="Table Grid1"/>
    <w:basedOn w:val="TableNormal"/>
    <w:next w:val="TableGrid"/>
    <w:uiPriority w:val="39"/>
    <w:rsid w:val="007D6B09"/>
    <w:pPr>
      <w:spacing w:before="100" w:after="0" w:line="240" w:lineRule="auto"/>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7D6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D6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4A179-B676-4BFB-95B1-2712542E0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1611</Words>
  <Characters>9185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 Crystal</dc:creator>
  <cp:keywords/>
  <dc:description/>
  <cp:lastModifiedBy>Ginn, Crystal</cp:lastModifiedBy>
  <cp:revision>4</cp:revision>
  <dcterms:created xsi:type="dcterms:W3CDTF">2018-01-29T17:06:00Z</dcterms:created>
  <dcterms:modified xsi:type="dcterms:W3CDTF">2018-01-29T17:15:00Z</dcterms:modified>
</cp:coreProperties>
</file>