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F894E" w14:textId="77777777" w:rsidR="00B56DAE" w:rsidRPr="00B56DAE" w:rsidRDefault="00B56DAE" w:rsidP="00797371">
      <w:pPr>
        <w:rPr>
          <w:b/>
        </w:rPr>
      </w:pPr>
      <w:bookmarkStart w:id="0" w:name="_GoBack"/>
      <w:bookmarkEnd w:id="0"/>
      <w:r>
        <w:rPr>
          <w:b/>
        </w:rPr>
        <w:t>P</w:t>
      </w:r>
      <w:r w:rsidRPr="00B56DAE">
        <w:rPr>
          <w:b/>
        </w:rPr>
        <w:t>articipation</w:t>
      </w:r>
      <w:r w:rsidR="00942C33">
        <w:rPr>
          <w:b/>
        </w:rPr>
        <w:t xml:space="preserve"> and performance</w:t>
      </w:r>
      <w:r w:rsidRPr="00B56DAE">
        <w:rPr>
          <w:b/>
        </w:rPr>
        <w:t xml:space="preserve"> of children with disabilities on statewide assessments</w:t>
      </w:r>
      <w:r>
        <w:rPr>
          <w:b/>
        </w:rPr>
        <w:t xml:space="preserve"> by test type and accommodation type at the state, district, and school levels</w:t>
      </w:r>
    </w:p>
    <w:p w14:paraId="77E36487" w14:textId="77777777" w:rsidR="00B56DAE" w:rsidRDefault="00B56DAE" w:rsidP="00797371"/>
    <w:p w14:paraId="69947E29" w14:textId="77777777" w:rsidR="00797371" w:rsidRPr="00A8652A" w:rsidRDefault="0034638A" w:rsidP="00797371">
      <w:pPr>
        <w:pStyle w:val="ListParagraph"/>
        <w:numPr>
          <w:ilvl w:val="0"/>
          <w:numId w:val="1"/>
        </w:numPr>
      </w:pPr>
      <w:r w:rsidRPr="00A8652A">
        <w:t xml:space="preserve">Go to the </w:t>
      </w:r>
      <w:hyperlink r:id="rId7" w:history="1">
        <w:r w:rsidRPr="00A8652A">
          <w:rPr>
            <w:rStyle w:val="Hyperlink"/>
          </w:rPr>
          <w:t>Ohio School Report Cards Advanced Reports</w:t>
        </w:r>
      </w:hyperlink>
      <w:r w:rsidRPr="00A8652A">
        <w:t xml:space="preserve"> page and select “Begin”</w:t>
      </w:r>
      <w:r w:rsidR="00797371" w:rsidRPr="00A8652A">
        <w:t>.</w:t>
      </w:r>
    </w:p>
    <w:p w14:paraId="00B8D320" w14:textId="77777777" w:rsidR="00461DFC" w:rsidRDefault="00461DFC" w:rsidP="0034638A">
      <w:pPr>
        <w:pStyle w:val="ListParagraph"/>
      </w:pPr>
    </w:p>
    <w:p w14:paraId="4D881923" w14:textId="77777777" w:rsidR="0034638A" w:rsidRDefault="00044499" w:rsidP="0034638A">
      <w:pPr>
        <w:pStyle w:val="ListParagraph"/>
      </w:pPr>
      <w:hyperlink r:id="rId8" w:history="1">
        <w:r w:rsidR="00942C33" w:rsidRPr="004423CB">
          <w:rPr>
            <w:rStyle w:val="Hyperlink"/>
          </w:rPr>
          <w:t>https://reportcard.education.ohio.gov/advanced</w:t>
        </w:r>
      </w:hyperlink>
    </w:p>
    <w:p w14:paraId="79393B7D" w14:textId="77777777" w:rsidR="00B27099" w:rsidRDefault="00B27099" w:rsidP="00DD0690"/>
    <w:p w14:paraId="23AC25AB" w14:textId="77777777" w:rsidR="000A48F5" w:rsidRDefault="000A48F5" w:rsidP="00B27099">
      <w:pPr>
        <w:pStyle w:val="ListParagraph"/>
        <w:numPr>
          <w:ilvl w:val="0"/>
          <w:numId w:val="1"/>
        </w:numPr>
      </w:pPr>
      <w:r>
        <w:t>Select “Test Results”.</w:t>
      </w:r>
    </w:p>
    <w:p w14:paraId="1E2DE352" w14:textId="77777777" w:rsidR="007527E8" w:rsidRDefault="007527E8" w:rsidP="00DD0690"/>
    <w:p w14:paraId="61767E3B" w14:textId="77777777" w:rsidR="007527E8" w:rsidRDefault="007527E8" w:rsidP="00B27099">
      <w:pPr>
        <w:pStyle w:val="ListParagraph"/>
        <w:numPr>
          <w:ilvl w:val="0"/>
          <w:numId w:val="1"/>
        </w:numPr>
      </w:pPr>
      <w:r>
        <w:t xml:space="preserve">For state-level results, select “Proficiency Levels with Student &amp; Test </w:t>
      </w:r>
      <w:proofErr w:type="spellStart"/>
      <w:r>
        <w:t>Disagg</w:t>
      </w:r>
      <w:proofErr w:type="spellEnd"/>
      <w:r>
        <w:t xml:space="preserve"> (State)”.</w:t>
      </w:r>
    </w:p>
    <w:p w14:paraId="19D5752D" w14:textId="77777777" w:rsidR="00ED06A3" w:rsidRDefault="00ED06A3" w:rsidP="00DD0690"/>
    <w:p w14:paraId="2CFD0DB9" w14:textId="77777777" w:rsidR="00BD23D7" w:rsidRDefault="00BD23D7" w:rsidP="00B27099">
      <w:pPr>
        <w:pStyle w:val="ListParagraph"/>
        <w:numPr>
          <w:ilvl w:val="0"/>
          <w:numId w:val="1"/>
        </w:numPr>
      </w:pPr>
      <w:r>
        <w:t>Select “201</w:t>
      </w:r>
      <w:r w:rsidR="00DD0690">
        <w:t>8</w:t>
      </w:r>
      <w:r>
        <w:t>-201</w:t>
      </w:r>
      <w:r w:rsidR="00DD0690">
        <w:t>9</w:t>
      </w:r>
      <w:r>
        <w:t xml:space="preserve"> School Year” and the forward arrow to move this to the “Selected” box.</w:t>
      </w:r>
    </w:p>
    <w:p w14:paraId="03044BE6" w14:textId="77777777" w:rsidR="00ED06A3" w:rsidRDefault="00ED06A3" w:rsidP="00BD23D7"/>
    <w:p w14:paraId="56E07A4A" w14:textId="77777777" w:rsidR="004233FF" w:rsidRDefault="004233FF" w:rsidP="00B27099">
      <w:pPr>
        <w:pStyle w:val="ListParagraph"/>
        <w:numPr>
          <w:ilvl w:val="0"/>
          <w:numId w:val="1"/>
        </w:numPr>
      </w:pPr>
      <w:r>
        <w:t>Select “Assessment Required Test Type” and “Assessment Accommodation Type” to view the results disaggregated by regular and alternate assessments as well as the type of testing accommodations received.</w:t>
      </w:r>
    </w:p>
    <w:p w14:paraId="7CC04A83" w14:textId="77777777" w:rsidR="00ED06A3" w:rsidRDefault="00ED06A3" w:rsidP="00DD0690"/>
    <w:p w14:paraId="77F78E6E" w14:textId="77777777" w:rsidR="00BD23D7" w:rsidRDefault="00BD23D7" w:rsidP="00B27099">
      <w:pPr>
        <w:pStyle w:val="ListParagraph"/>
        <w:numPr>
          <w:ilvl w:val="0"/>
          <w:numId w:val="1"/>
        </w:numPr>
      </w:pPr>
      <w:r>
        <w:t>Select “Disabled Flag” and the forward arrow to move this to the “Selected” box to view the results disaggregated by students with and without disabilities. (Selecting “Disability” will disaggregate the results by disability category.)</w:t>
      </w:r>
    </w:p>
    <w:p w14:paraId="6F200220" w14:textId="77777777" w:rsidR="00ED06A3" w:rsidRDefault="00ED06A3" w:rsidP="00DD0690"/>
    <w:p w14:paraId="39FE82AE" w14:textId="77777777" w:rsidR="00BD23D7" w:rsidRDefault="00BD23D7" w:rsidP="00B27099">
      <w:pPr>
        <w:pStyle w:val="ListParagraph"/>
        <w:numPr>
          <w:ilvl w:val="0"/>
          <w:numId w:val="1"/>
        </w:numPr>
      </w:pPr>
      <w:r>
        <w:t>Select “Run Report” at the bottom, left corner of the screen.</w:t>
      </w:r>
    </w:p>
    <w:p w14:paraId="73E82D31" w14:textId="77777777" w:rsidR="00ED06A3" w:rsidRDefault="00ED06A3" w:rsidP="00DD0690"/>
    <w:p w14:paraId="2D1AA4CB" w14:textId="77777777" w:rsidR="00BD23D7" w:rsidRDefault="00BD23D7" w:rsidP="00B27099">
      <w:pPr>
        <w:pStyle w:val="ListParagraph"/>
        <w:numPr>
          <w:ilvl w:val="0"/>
          <w:numId w:val="1"/>
        </w:numPr>
      </w:pPr>
      <w:r>
        <w:t>The resulting state-level report shows</w:t>
      </w:r>
      <w:r w:rsidR="004F3567">
        <w:t xml:space="preserve"> participation counts and</w:t>
      </w:r>
      <w:r>
        <w:t xml:space="preserve"> proficiency levels by test type and accommodation type for each tested subject and grade. With “Disabled Flag” selected, the “Y” columns contain data for students with disabilities, while the “N” columns contain data for students without disabilities.</w:t>
      </w:r>
    </w:p>
    <w:p w14:paraId="7230BA1D" w14:textId="77777777" w:rsidR="00617C80" w:rsidRDefault="00617C80" w:rsidP="00DD0690"/>
    <w:p w14:paraId="5260D77B" w14:textId="77777777" w:rsidR="00BD23D7" w:rsidRDefault="00617C80" w:rsidP="00DD0690">
      <w:pPr>
        <w:pStyle w:val="ListParagraph"/>
        <w:numPr>
          <w:ilvl w:val="0"/>
          <w:numId w:val="1"/>
        </w:numPr>
        <w:spacing w:after="60"/>
        <w:contextualSpacing w:val="0"/>
      </w:pPr>
      <w:r>
        <w:t>To export the results to Excel, select the “Export” picture icon and follow the prompts.</w:t>
      </w:r>
    </w:p>
    <w:p w14:paraId="683767B7" w14:textId="77777777" w:rsidR="00BD23D7" w:rsidRDefault="00BD23D7" w:rsidP="00BD23D7">
      <w:pPr>
        <w:pStyle w:val="ListParagraph"/>
      </w:pPr>
    </w:p>
    <w:p w14:paraId="3092D61C" w14:textId="77777777" w:rsidR="00D942A3" w:rsidRDefault="00D942A3" w:rsidP="00DD0690">
      <w:pPr>
        <w:pStyle w:val="ListParagraph"/>
        <w:numPr>
          <w:ilvl w:val="0"/>
          <w:numId w:val="1"/>
        </w:numPr>
      </w:pPr>
      <w:r>
        <w:t>To view results at the district or building levels, select the applicable report type in step 3, then repeat steps 4-</w:t>
      </w:r>
      <w:r w:rsidR="00617C80">
        <w:t>7</w:t>
      </w:r>
      <w:r>
        <w:t>.</w:t>
      </w:r>
    </w:p>
    <w:sectPr w:rsidR="00D942A3" w:rsidSect="006B03D9">
      <w:headerReference w:type="even" r:id="rId9"/>
      <w:headerReference w:type="default" r:id="rId10"/>
      <w:footerReference w:type="even" r:id="rId11"/>
      <w:footerReference w:type="default" r:id="rId12"/>
      <w:headerReference w:type="first" r:id="rId13"/>
      <w:footerReference w:type="first" r:id="rId14"/>
      <w:pgSz w:w="12240" w:h="15840"/>
      <w:pgMar w:top="216" w:right="720" w:bottom="21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A8FB" w14:textId="77777777" w:rsidR="009772A3" w:rsidRDefault="009772A3" w:rsidP="009772A3">
      <w:r>
        <w:separator/>
      </w:r>
    </w:p>
  </w:endnote>
  <w:endnote w:type="continuationSeparator" w:id="0">
    <w:p w14:paraId="5CC1B060" w14:textId="77777777" w:rsidR="009772A3" w:rsidRDefault="009772A3" w:rsidP="009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6CD2" w14:textId="77777777" w:rsidR="00DD0690" w:rsidRDefault="00DD0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3FCC" w14:textId="77777777" w:rsidR="008348CC" w:rsidRDefault="008348CC">
    <w:pPr>
      <w:pStyle w:val="Footer"/>
    </w:pPr>
    <w:r>
      <w:t xml:space="preserve">Ohio Department of Education, Office for Exceptional Children </w:t>
    </w:r>
    <w:r>
      <w:tab/>
    </w:r>
    <w:r>
      <w:tab/>
    </w:r>
    <w:sdt>
      <w:sdtPr>
        <w:id w:val="-6745009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0690">
          <w:rPr>
            <w:noProof/>
          </w:rPr>
          <w:t>1</w:t>
        </w:r>
        <w:r>
          <w:rPr>
            <w:noProof/>
          </w:rPr>
          <w:fldChar w:fldCharType="end"/>
        </w:r>
      </w:sdtContent>
    </w:sdt>
  </w:p>
  <w:p w14:paraId="774C3BEA" w14:textId="77777777" w:rsidR="009772A3" w:rsidRDefault="00977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D85C" w14:textId="77777777" w:rsidR="00DD0690" w:rsidRDefault="00DD0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C8F7" w14:textId="77777777" w:rsidR="009772A3" w:rsidRDefault="009772A3" w:rsidP="009772A3">
      <w:r>
        <w:separator/>
      </w:r>
    </w:p>
  </w:footnote>
  <w:footnote w:type="continuationSeparator" w:id="0">
    <w:p w14:paraId="358695C3" w14:textId="77777777" w:rsidR="009772A3" w:rsidRDefault="009772A3" w:rsidP="0097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C725" w14:textId="77777777" w:rsidR="00DD0690" w:rsidRDefault="00DD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0FB" w14:textId="77777777" w:rsidR="009772A3" w:rsidRDefault="009772A3" w:rsidP="009772A3">
    <w:r>
      <w:t xml:space="preserve">Accessing </w:t>
    </w:r>
    <w:r w:rsidR="002277DB">
      <w:t xml:space="preserve">Public Reports of Assessment </w:t>
    </w:r>
    <w:r w:rsidR="00B17546">
      <w:t>Participation &amp; Performance</w:t>
    </w:r>
    <w:r>
      <w:tab/>
    </w:r>
    <w:r>
      <w:tab/>
    </w:r>
    <w:r>
      <w:tab/>
    </w:r>
    <w:r>
      <w:tab/>
    </w:r>
    <w:r w:rsidR="00DD0690">
      <w:t>January 2020</w:t>
    </w:r>
  </w:p>
  <w:p w14:paraId="5C4A1C57" w14:textId="77777777" w:rsidR="009772A3" w:rsidRPr="009772A3" w:rsidRDefault="009772A3" w:rsidP="00977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E071" w14:textId="77777777" w:rsidR="00DD0690" w:rsidRDefault="00DD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301E"/>
    <w:multiLevelType w:val="hybridMultilevel"/>
    <w:tmpl w:val="BCD6DBB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D18C8"/>
    <w:multiLevelType w:val="hybridMultilevel"/>
    <w:tmpl w:val="34F855A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475C0"/>
    <w:multiLevelType w:val="hybridMultilevel"/>
    <w:tmpl w:val="0BB09AD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71"/>
    <w:rsid w:val="00044499"/>
    <w:rsid w:val="0006124C"/>
    <w:rsid w:val="00066B1E"/>
    <w:rsid w:val="00081140"/>
    <w:rsid w:val="000830DC"/>
    <w:rsid w:val="000A48F5"/>
    <w:rsid w:val="000F4A76"/>
    <w:rsid w:val="002277DB"/>
    <w:rsid w:val="00335231"/>
    <w:rsid w:val="0034638A"/>
    <w:rsid w:val="003474DD"/>
    <w:rsid w:val="004233FF"/>
    <w:rsid w:val="00461DFC"/>
    <w:rsid w:val="004917B9"/>
    <w:rsid w:val="004F3567"/>
    <w:rsid w:val="005E681C"/>
    <w:rsid w:val="00617C80"/>
    <w:rsid w:val="006632AC"/>
    <w:rsid w:val="006B03D9"/>
    <w:rsid w:val="007527E8"/>
    <w:rsid w:val="00797371"/>
    <w:rsid w:val="007C0E57"/>
    <w:rsid w:val="008348CC"/>
    <w:rsid w:val="008A12C5"/>
    <w:rsid w:val="008F688A"/>
    <w:rsid w:val="00942C33"/>
    <w:rsid w:val="009772A3"/>
    <w:rsid w:val="00992FCB"/>
    <w:rsid w:val="00A228D7"/>
    <w:rsid w:val="00A5042A"/>
    <w:rsid w:val="00A8652A"/>
    <w:rsid w:val="00B17546"/>
    <w:rsid w:val="00B25210"/>
    <w:rsid w:val="00B27099"/>
    <w:rsid w:val="00B56DAE"/>
    <w:rsid w:val="00B60382"/>
    <w:rsid w:val="00BD23D7"/>
    <w:rsid w:val="00D2677E"/>
    <w:rsid w:val="00D942A3"/>
    <w:rsid w:val="00DA144E"/>
    <w:rsid w:val="00DD0690"/>
    <w:rsid w:val="00E1604B"/>
    <w:rsid w:val="00ED06A3"/>
    <w:rsid w:val="00F02ED6"/>
    <w:rsid w:val="00F14941"/>
    <w:rsid w:val="00F237A6"/>
    <w:rsid w:val="00FE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0C2CE"/>
  <w15:chartTrackingRefBased/>
  <w15:docId w15:val="{573F22E8-D6D9-449A-813F-8ECBF90F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371"/>
    <w:pPr>
      <w:ind w:left="720"/>
      <w:contextualSpacing/>
    </w:pPr>
  </w:style>
  <w:style w:type="paragraph" w:styleId="Header">
    <w:name w:val="header"/>
    <w:basedOn w:val="Normal"/>
    <w:link w:val="HeaderChar"/>
    <w:uiPriority w:val="99"/>
    <w:unhideWhenUsed/>
    <w:rsid w:val="009772A3"/>
    <w:pPr>
      <w:tabs>
        <w:tab w:val="center" w:pos="4680"/>
        <w:tab w:val="right" w:pos="9360"/>
      </w:tabs>
    </w:pPr>
  </w:style>
  <w:style w:type="character" w:customStyle="1" w:styleId="HeaderChar">
    <w:name w:val="Header Char"/>
    <w:basedOn w:val="DefaultParagraphFont"/>
    <w:link w:val="Header"/>
    <w:uiPriority w:val="99"/>
    <w:rsid w:val="009772A3"/>
  </w:style>
  <w:style w:type="paragraph" w:styleId="Footer">
    <w:name w:val="footer"/>
    <w:basedOn w:val="Normal"/>
    <w:link w:val="FooterChar"/>
    <w:uiPriority w:val="99"/>
    <w:unhideWhenUsed/>
    <w:rsid w:val="009772A3"/>
    <w:pPr>
      <w:tabs>
        <w:tab w:val="center" w:pos="4680"/>
        <w:tab w:val="right" w:pos="9360"/>
      </w:tabs>
    </w:pPr>
  </w:style>
  <w:style w:type="character" w:customStyle="1" w:styleId="FooterChar">
    <w:name w:val="Footer Char"/>
    <w:basedOn w:val="DefaultParagraphFont"/>
    <w:link w:val="Footer"/>
    <w:uiPriority w:val="99"/>
    <w:rsid w:val="009772A3"/>
  </w:style>
  <w:style w:type="character" w:styleId="Hyperlink">
    <w:name w:val="Hyperlink"/>
    <w:basedOn w:val="DefaultParagraphFont"/>
    <w:uiPriority w:val="99"/>
    <w:unhideWhenUsed/>
    <w:rsid w:val="009772A3"/>
    <w:rPr>
      <w:color w:val="0563C1" w:themeColor="hyperlink"/>
      <w:u w:val="single"/>
    </w:rPr>
  </w:style>
  <w:style w:type="character" w:styleId="UnresolvedMention">
    <w:name w:val="Unresolved Mention"/>
    <w:basedOn w:val="DefaultParagraphFont"/>
    <w:uiPriority w:val="99"/>
    <w:semiHidden/>
    <w:unhideWhenUsed/>
    <w:rsid w:val="0034638A"/>
    <w:rPr>
      <w:color w:val="808080"/>
      <w:shd w:val="clear" w:color="auto" w:fill="E6E6E6"/>
    </w:rPr>
  </w:style>
  <w:style w:type="character" w:styleId="FollowedHyperlink">
    <w:name w:val="FollowedHyperlink"/>
    <w:basedOn w:val="DefaultParagraphFont"/>
    <w:uiPriority w:val="99"/>
    <w:semiHidden/>
    <w:unhideWhenUsed/>
    <w:rsid w:val="00B56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card.education.ohio.gov/advance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eportcard.education.ohio.gov/advanc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c:creator>
  <cp:keywords/>
  <dc:description/>
  <cp:lastModifiedBy>Waldron, Kara</cp:lastModifiedBy>
  <cp:revision>2</cp:revision>
  <cp:lastPrinted>2017-08-07T13:54:00Z</cp:lastPrinted>
  <dcterms:created xsi:type="dcterms:W3CDTF">2020-02-06T16:59:00Z</dcterms:created>
  <dcterms:modified xsi:type="dcterms:W3CDTF">2020-02-06T16:59:00Z</dcterms:modified>
</cp:coreProperties>
</file>