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07F6" w14:textId="18236EF0" w:rsidR="00C268F3" w:rsidRDefault="003A4BF1" w:rsidP="00A92332">
      <w:pPr>
        <w:pStyle w:val="Heading1"/>
      </w:pPr>
      <w:r w:rsidRPr="00B554C4">
        <w:t xml:space="preserve">Indicator </w:t>
      </w:r>
      <w:r w:rsidR="00AB7E17">
        <w:t>4a</w:t>
      </w:r>
      <w:r w:rsidR="005D7033">
        <w:t>: Discipline Discrepancies</w:t>
      </w:r>
      <w:r w:rsidR="00AB7E17">
        <w:t xml:space="preserve"> </w:t>
      </w:r>
      <w:r w:rsidR="00C4793D" w:rsidRPr="00B554C4">
        <w:t>Fact Sheet</w:t>
      </w:r>
    </w:p>
    <w:p w14:paraId="475FDCE0" w14:textId="19100E38" w:rsidR="00F81F73" w:rsidRDefault="000D1016" w:rsidP="00B25028">
      <w:pPr>
        <w:pStyle w:val="Heading2"/>
      </w:pPr>
      <w:r>
        <w:t>What does this indicator measure?</w:t>
      </w:r>
    </w:p>
    <w:p w14:paraId="07E59D82" w14:textId="6C2CD443" w:rsidR="000D08C3" w:rsidRDefault="00AB7E17" w:rsidP="002B213C">
      <w:r>
        <w:t xml:space="preserve">Indicator 4a measures </w:t>
      </w:r>
      <w:r w:rsidR="00171542">
        <w:t xml:space="preserve">significant discrepancies in the </w:t>
      </w:r>
      <w:r>
        <w:t>rate of suspensio</w:t>
      </w:r>
      <w:r w:rsidR="00C56F42">
        <w:t xml:space="preserve">ns and expulsions of greater than 10 cumulative days in a school year for children with </w:t>
      </w:r>
      <w:r w:rsidR="001C71CE">
        <w:t>Individualized Education Programs (</w:t>
      </w:r>
      <w:r w:rsidR="00C56F42">
        <w:t>IEPs</w:t>
      </w:r>
      <w:r w:rsidR="001C71CE">
        <w:t>)</w:t>
      </w:r>
      <w:r w:rsidR="00FD2A21">
        <w:t xml:space="preserve"> compared to children without disabilities. </w:t>
      </w:r>
      <w:r w:rsidR="00786F17">
        <w:t xml:space="preserve">To calculate indicator 4a: </w:t>
      </w:r>
    </w:p>
    <w:p w14:paraId="5C1CC7D9" w14:textId="7C195F04" w:rsidR="00823FF0" w:rsidRPr="005B13C4" w:rsidRDefault="00823FF0" w:rsidP="00823FF0">
      <w:pPr>
        <w:pStyle w:val="ListParagraph"/>
        <w:numPr>
          <w:ilvl w:val="0"/>
          <w:numId w:val="33"/>
        </w:numPr>
      </w:pPr>
      <w:r>
        <w:t>Take the n</w:t>
      </w:r>
      <w:r w:rsidRPr="005B13C4">
        <w:t xml:space="preserve">umber of </w:t>
      </w:r>
      <w:r w:rsidR="003F1623">
        <w:t>districts with a discipline discrepancy of 1% or greater for three consecutive years</w:t>
      </w:r>
      <w:r>
        <w:t xml:space="preserve">; </w:t>
      </w:r>
    </w:p>
    <w:p w14:paraId="572BAEB1" w14:textId="745F154F" w:rsidR="00823FF0" w:rsidRPr="0023033C" w:rsidRDefault="00823FF0" w:rsidP="00823FF0">
      <w:pPr>
        <w:pStyle w:val="ListParagraph"/>
        <w:numPr>
          <w:ilvl w:val="0"/>
          <w:numId w:val="33"/>
        </w:numPr>
      </w:pPr>
      <w:r>
        <w:t xml:space="preserve">Divide that number by the </w:t>
      </w:r>
      <w:r w:rsidR="003F1623">
        <w:t>total number of districts that met the minimum group size</w:t>
      </w:r>
      <w:r w:rsidR="001C71CE">
        <w:t>;</w:t>
      </w:r>
    </w:p>
    <w:p w14:paraId="41D9947E" w14:textId="7EC17773" w:rsidR="00823FF0" w:rsidRDefault="00823FF0" w:rsidP="00823FF0">
      <w:pPr>
        <w:pStyle w:val="ListParagraph"/>
        <w:numPr>
          <w:ilvl w:val="0"/>
          <w:numId w:val="33"/>
        </w:numPr>
      </w:pPr>
      <w:r>
        <w:t>The result is the p</w:t>
      </w:r>
      <w:r w:rsidRPr="0023033C">
        <w:t xml:space="preserve">ercentage of </w:t>
      </w:r>
      <w:r w:rsidR="003F1623">
        <w:t>districts with a discipline discrepancy of 1%</w:t>
      </w:r>
      <w:r w:rsidR="009D3B8A">
        <w:t xml:space="preserve"> or greater for three consecutive years</w:t>
      </w:r>
      <w:r>
        <w:t>.</w:t>
      </w:r>
    </w:p>
    <w:p w14:paraId="4D277035" w14:textId="435E5A04" w:rsidR="0028788C" w:rsidRDefault="0028788C" w:rsidP="0028788C">
      <w:pPr>
        <w:pStyle w:val="Heading2"/>
      </w:pPr>
      <w:r>
        <w:t>What are the data considerations?</w:t>
      </w:r>
    </w:p>
    <w:p w14:paraId="32A77167" w14:textId="5AECAA14" w:rsidR="00786F17" w:rsidRDefault="00786F17" w:rsidP="00786F17">
      <w:pPr>
        <w:pStyle w:val="Heading3"/>
      </w:pPr>
      <w:r w:rsidRPr="00597D8E">
        <w:t>Data Source</w:t>
      </w:r>
    </w:p>
    <w:p w14:paraId="1FF2B2AC" w14:textId="6909A90E" w:rsidR="00786F17" w:rsidRDefault="00786F17" w:rsidP="00786F17">
      <w:r>
        <w:t>Indicator 4a is calculated based on the enrollment and discipline data reported by each district in the Education Management Information System (EMIS).</w:t>
      </w:r>
    </w:p>
    <w:p w14:paraId="3CBD399D" w14:textId="13F6A0D9" w:rsidR="00786F17" w:rsidRPr="0028788C" w:rsidRDefault="00786F17" w:rsidP="00786F17">
      <w:pPr>
        <w:pStyle w:val="Heading3"/>
      </w:pPr>
      <w:r w:rsidRPr="0028788C">
        <w:t xml:space="preserve">How has this </w:t>
      </w:r>
      <w:r w:rsidR="00A730B8">
        <w:t>I</w:t>
      </w:r>
      <w:r w:rsidR="00A730B8" w:rsidRPr="0028788C">
        <w:t xml:space="preserve">ndicator </w:t>
      </w:r>
      <w:r w:rsidR="00A730B8">
        <w:t>C</w:t>
      </w:r>
      <w:r w:rsidR="00A730B8" w:rsidRPr="0028788C">
        <w:t>hanged</w:t>
      </w:r>
      <w:r w:rsidRPr="0028788C">
        <w:t>?</w:t>
      </w:r>
    </w:p>
    <w:p w14:paraId="425820AA" w14:textId="77777777" w:rsidR="00786F17" w:rsidRDefault="00786F17" w:rsidP="00786F17">
      <w:r>
        <w:t>The requirements for indicator 4 have not changed.</w:t>
      </w:r>
    </w:p>
    <w:p w14:paraId="49E9F16C" w14:textId="77777777" w:rsidR="00786F17" w:rsidRPr="0028788C" w:rsidRDefault="00786F17" w:rsidP="00786F17">
      <w:pPr>
        <w:pStyle w:val="Heading3"/>
      </w:pPr>
      <w:r w:rsidRPr="0028788C">
        <w:t>Data Notes</w:t>
      </w:r>
    </w:p>
    <w:p w14:paraId="2EDFAA01" w14:textId="778573A7" w:rsidR="00786F17" w:rsidRDefault="00786F17" w:rsidP="009D3B8A">
      <w:pPr>
        <w:pStyle w:val="ListParagraph"/>
        <w:numPr>
          <w:ilvl w:val="0"/>
          <w:numId w:val="32"/>
        </w:numPr>
        <w:spacing w:before="120"/>
        <w:contextualSpacing w:val="0"/>
      </w:pPr>
      <w:r>
        <w:t>Beginning with the 2018-</w:t>
      </w:r>
      <w:r w:rsidR="001C71CE">
        <w:t>20</w:t>
      </w:r>
      <w:r>
        <w:t>19 calculations, indicator 4a business rules were updated to align with disproportionality by considering three years of data, combining suspensions and expulsions into a single calculation and utilizing a minimum cell size of 10 students with disabilities disciplined and a minimum n-size of 30 students with disabilities enrolled.</w:t>
      </w:r>
    </w:p>
    <w:p w14:paraId="5589C62C" w14:textId="55B2D12B" w:rsidR="00786F17" w:rsidRDefault="00786F17" w:rsidP="009D3B8A">
      <w:pPr>
        <w:pStyle w:val="ListParagraph"/>
        <w:numPr>
          <w:ilvl w:val="0"/>
          <w:numId w:val="32"/>
        </w:numPr>
        <w:spacing w:before="120"/>
        <w:contextualSpacing w:val="0"/>
      </w:pPr>
      <w:r>
        <w:t xml:space="preserve">Previously, indicator 4a calculated suspensions and expulsions separately, with a minimum cell size of </w:t>
      </w:r>
      <w:r w:rsidR="00813CAA">
        <w:t xml:space="preserve">five </w:t>
      </w:r>
      <w:r>
        <w:t>students with disabilities disciplined and a minimum n-size of 30 students with disabilities enrolled.</w:t>
      </w:r>
    </w:p>
    <w:p w14:paraId="21846FB6" w14:textId="480F3011" w:rsidR="00786F17" w:rsidRPr="008D2AFC" w:rsidRDefault="00786F17" w:rsidP="009D3B8A">
      <w:pPr>
        <w:pStyle w:val="ListParagraph"/>
        <w:numPr>
          <w:ilvl w:val="0"/>
          <w:numId w:val="32"/>
        </w:numPr>
        <w:spacing w:before="120"/>
        <w:contextualSpacing w:val="0"/>
      </w:pPr>
      <w:r w:rsidRPr="008D2AFC">
        <w:t xml:space="preserve">Per Ohio’s business rules, discipline discrepancies are considered significant when the rate of out-of-school suspensions and expulsions of greater than 10 cumulative days for students with disabilities exceeds the rate for students without disabilities by at least 1% for three consecutive years. </w:t>
      </w:r>
    </w:p>
    <w:p w14:paraId="70BE57E8" w14:textId="09B3E707" w:rsidR="00786F17" w:rsidRDefault="00786F17" w:rsidP="009D3B8A">
      <w:pPr>
        <w:pStyle w:val="ListParagraph"/>
        <w:numPr>
          <w:ilvl w:val="0"/>
          <w:numId w:val="32"/>
        </w:numPr>
        <w:spacing w:before="120"/>
        <w:contextualSpacing w:val="0"/>
      </w:pPr>
      <w:r>
        <w:t xml:space="preserve">Out-of-school suspensions and expulsions of </w:t>
      </w:r>
      <w:r w:rsidR="00813CAA">
        <w:t>fewer</w:t>
      </w:r>
      <w:r>
        <w:t xml:space="preserve"> than 10 cumulative days and any instances of in-school suspensions are </w:t>
      </w:r>
      <w:r w:rsidRPr="00786F17">
        <w:rPr>
          <w:b/>
          <w:bCs/>
        </w:rPr>
        <w:t>not</w:t>
      </w:r>
      <w:r>
        <w:t xml:space="preserve"> included in this indicator, though they are included in disproportionality calculations. </w:t>
      </w:r>
    </w:p>
    <w:p w14:paraId="2D66307E" w14:textId="07DAA7B6" w:rsidR="00786F17" w:rsidRDefault="00786F17" w:rsidP="009D3B8A">
      <w:pPr>
        <w:pStyle w:val="ListParagraph"/>
        <w:numPr>
          <w:ilvl w:val="0"/>
          <w:numId w:val="32"/>
        </w:numPr>
        <w:spacing w:before="120"/>
        <w:contextualSpacing w:val="0"/>
      </w:pPr>
      <w:r>
        <w:t>In 2019-</w:t>
      </w:r>
      <w:r w:rsidR="00813CAA">
        <w:t>20</w:t>
      </w:r>
      <w:r>
        <w:t xml:space="preserve">20, </w:t>
      </w:r>
      <w:r w:rsidR="00813CAA">
        <w:t>five</w:t>
      </w:r>
      <w:r>
        <w:t xml:space="preserve"> districts were flagged with discipline discrepancies at or above 1% for the 2017-2018, 2018-</w:t>
      </w:r>
      <w:r w:rsidR="00813CAA">
        <w:t>20</w:t>
      </w:r>
      <w:r>
        <w:t>19 and 2019-</w:t>
      </w:r>
      <w:r w:rsidR="00813CAA">
        <w:t>20</w:t>
      </w:r>
      <w:r>
        <w:t>20 school years and 25 districts met the minimum cell size of 10 students with disabilities disciplined and the minimum n-size of 30 students with disabilities enrolled for all three years.</w:t>
      </w:r>
    </w:p>
    <w:p w14:paraId="15B01A6E" w14:textId="3FC091B3" w:rsidR="00786F17" w:rsidRPr="00786F17" w:rsidRDefault="00786F17" w:rsidP="009D3B8A">
      <w:pPr>
        <w:pStyle w:val="ListParagraph"/>
        <w:numPr>
          <w:ilvl w:val="0"/>
          <w:numId w:val="32"/>
        </w:numPr>
        <w:spacing w:before="120"/>
        <w:contextualSpacing w:val="0"/>
      </w:pPr>
      <w:r>
        <w:t>Five districts are at risk of being flagged with a discipline discrepancy at or above 1% in 2020-</w:t>
      </w:r>
      <w:r w:rsidR="00813CAA">
        <w:t>20</w:t>
      </w:r>
      <w:r>
        <w:t>21, as these five districts exceeded the 1% target for both the 2018-</w:t>
      </w:r>
      <w:r w:rsidR="00813CAA">
        <w:t>20</w:t>
      </w:r>
      <w:r>
        <w:t>19 and 2019-</w:t>
      </w:r>
      <w:r w:rsidR="00813CAA">
        <w:t>20</w:t>
      </w:r>
      <w:r>
        <w:t>20 school years. The number of districts that meet the minimum group sizes may change with enrollment for 2020-</w:t>
      </w:r>
      <w:r w:rsidR="00813CAA">
        <w:t>20</w:t>
      </w:r>
      <w:r>
        <w:t>21.</w:t>
      </w:r>
    </w:p>
    <w:p w14:paraId="718C2CE7" w14:textId="77777777" w:rsidR="0028788C" w:rsidRDefault="0028788C" w:rsidP="002B213C"/>
    <w:p w14:paraId="401C990D" w14:textId="2C36956E" w:rsidR="00881836" w:rsidRDefault="00881836" w:rsidP="00B25028">
      <w:pPr>
        <w:pStyle w:val="Heading2"/>
      </w:pPr>
      <w:r>
        <w:lastRenderedPageBreak/>
        <w:t>How has Ohio performed over time?</w:t>
      </w:r>
    </w:p>
    <w:p w14:paraId="4D47D909" w14:textId="77777777" w:rsidR="008B5F49" w:rsidRDefault="004B5291" w:rsidP="008B5F49">
      <w:pPr>
        <w:keepNext/>
        <w:jc w:val="center"/>
      </w:pPr>
      <w:r>
        <w:rPr>
          <w:noProof/>
        </w:rPr>
        <w:drawing>
          <wp:inline distT="0" distB="0" distL="0" distR="0" wp14:anchorId="3880FA7A" wp14:editId="5700CF8B">
            <wp:extent cx="6400800" cy="2743200"/>
            <wp:effectExtent l="0" t="0" r="0" b="0"/>
            <wp:docPr id="4" name="Chart 4" descr="Line graph showing percentage of districts with discipline discrepancies.">
              <a:extLst xmlns:a="http://schemas.openxmlformats.org/drawingml/2006/main">
                <a:ext uri="{FF2B5EF4-FFF2-40B4-BE49-F238E27FC236}">
                  <a16:creationId xmlns:a16="http://schemas.microsoft.com/office/drawing/2014/main" id="{B9F87CF4-1C20-4D23-AA1B-2B66CCDEE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9BE728" w14:textId="1712848D" w:rsidR="006C2EB9" w:rsidRDefault="008B5F49" w:rsidP="00717469">
      <w:pPr>
        <w:pStyle w:val="Caption"/>
      </w:pPr>
      <w:r>
        <w:t xml:space="preserve">Figure </w:t>
      </w:r>
      <w:fldSimple w:instr=" SEQ Figure \* ARABIC ">
        <w:r>
          <w:rPr>
            <w:noProof/>
          </w:rPr>
          <w:t>1</w:t>
        </w:r>
      </w:fldSimple>
      <w:r>
        <w:t xml:space="preserve">. Ohio’s percentage of districts with discipline discrepancies </w:t>
      </w:r>
      <w:r w:rsidR="00717469">
        <w:rPr>
          <w:rFonts w:cs="Arial"/>
        </w:rPr>
        <w:t>≥</w:t>
      </w:r>
      <w:r w:rsidR="00717469">
        <w:t>1% decreased from 25% in 2018-</w:t>
      </w:r>
      <w:r w:rsidR="00813CAA">
        <w:t>20</w:t>
      </w:r>
      <w:r w:rsidR="00717469">
        <w:t>19 to 20% in 2019-</w:t>
      </w:r>
      <w:r w:rsidR="00813CAA">
        <w:t>20</w:t>
      </w:r>
      <w:r w:rsidR="00717469">
        <w:t>20.</w:t>
      </w:r>
    </w:p>
    <w:p w14:paraId="6BBA0E71" w14:textId="02704740" w:rsidR="00711DD1" w:rsidRDefault="00711DD1" w:rsidP="00711DD1">
      <w:pPr>
        <w:pStyle w:val="Caption"/>
        <w:keepNext/>
      </w:pPr>
      <w:r>
        <w:t xml:space="preserve">Table </w:t>
      </w:r>
      <w:fldSimple w:instr=" SEQ Table \* ARABIC ">
        <w:r w:rsidR="00DE0414">
          <w:rPr>
            <w:noProof/>
          </w:rPr>
          <w:t>1</w:t>
        </w:r>
      </w:fldSimple>
      <w:r>
        <w:t xml:space="preserve">. </w:t>
      </w:r>
      <w:bookmarkStart w:id="0" w:name="_Hlk82784018"/>
      <w:r w:rsidR="007C6A02" w:rsidRPr="009D24B5">
        <w:t xml:space="preserve">Number of </w:t>
      </w:r>
      <w:r w:rsidR="005943BC">
        <w:t>districts</w:t>
      </w:r>
      <w:r w:rsidR="007C6A02">
        <w:t xml:space="preserve"> with a discipline discrepancy</w:t>
      </w:r>
      <w:r w:rsidR="00F671B9">
        <w:t xml:space="preserve"> </w:t>
      </w:r>
      <w:r w:rsidR="00F671B9">
        <w:rPr>
          <w:rFonts w:cs="Arial"/>
        </w:rPr>
        <w:t>≥</w:t>
      </w:r>
      <w:r w:rsidR="00F671B9">
        <w:t xml:space="preserve">1% for three consecutive years, number of districts that met the minimum group size, percentage of districts with a discipline discrepancy </w:t>
      </w:r>
      <w:r w:rsidR="00F671B9">
        <w:rPr>
          <w:rFonts w:cs="Arial"/>
        </w:rPr>
        <w:t>≥</w:t>
      </w:r>
      <w:r w:rsidR="00F671B9">
        <w:t xml:space="preserve">1% and the change in percentage from </w:t>
      </w:r>
      <w:r w:rsidR="005943BC">
        <w:t>2108-</w:t>
      </w:r>
      <w:r w:rsidR="00813CAA">
        <w:t>20</w:t>
      </w:r>
      <w:r w:rsidR="005943BC">
        <w:t>19 to 2019-</w:t>
      </w:r>
      <w:r w:rsidR="00813CAA">
        <w:t>20</w:t>
      </w:r>
      <w:r w:rsidR="005943BC">
        <w:t>20.</w:t>
      </w:r>
      <w:bookmarkEnd w:id="0"/>
    </w:p>
    <w:tbl>
      <w:tblPr>
        <w:tblStyle w:val="PlainTable1"/>
        <w:tblW w:w="5000" w:type="pct"/>
        <w:tblLayout w:type="fixed"/>
        <w:tblLook w:val="04A0" w:firstRow="1" w:lastRow="0" w:firstColumn="1" w:lastColumn="0" w:noHBand="0" w:noVBand="1"/>
        <w:tblCaption w:val="Ohio Districts with Discipline Discrepancies"/>
        <w:tblDescription w:val="Number of districts with a discipline discrepancy ≥1.00% for three consecutive years, number of districts that met the minimum group size, percentage of districts with a discipline discrepancy ≥1.00%, and the change in percentage from 2108-19 to 2019-20."/>
      </w:tblPr>
      <w:tblGrid>
        <w:gridCol w:w="5818"/>
        <w:gridCol w:w="2486"/>
        <w:gridCol w:w="2486"/>
      </w:tblGrid>
      <w:tr w:rsidR="00954CA2" w:rsidRPr="00FC0DBF" w14:paraId="4A0BC076" w14:textId="77777777" w:rsidTr="006C66B2">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695" w:type="pct"/>
            <w:noWrap/>
            <w:hideMark/>
          </w:tcPr>
          <w:p w14:paraId="32C09F47" w14:textId="77777777" w:rsidR="004B5291" w:rsidRPr="00FC0DBF" w:rsidRDefault="004B5291" w:rsidP="005E1CA9">
            <w:pPr>
              <w:spacing w:after="0"/>
              <w:jc w:val="center"/>
              <w:rPr>
                <w:rFonts w:eastAsia="Times New Roman" w:cs="Arial"/>
                <w:b w:val="0"/>
                <w:bCs w:val="0"/>
                <w:color w:val="000000"/>
              </w:rPr>
            </w:pPr>
            <w:bookmarkStart w:id="1" w:name="Title_4a_Discipline_Discrepancies"/>
            <w:bookmarkEnd w:id="1"/>
            <w:r w:rsidRPr="00FC0DBF">
              <w:rPr>
                <w:rFonts w:eastAsia="Times New Roman" w:cs="Arial"/>
                <w:color w:val="000000"/>
              </w:rPr>
              <w:t>4a</w:t>
            </w:r>
            <w:r>
              <w:rPr>
                <w:rFonts w:eastAsia="Times New Roman" w:cs="Arial"/>
                <w:color w:val="000000"/>
              </w:rPr>
              <w:t>: Discipline Discrepancy</w:t>
            </w:r>
          </w:p>
        </w:tc>
        <w:tc>
          <w:tcPr>
            <w:tcW w:w="1152" w:type="pct"/>
            <w:noWrap/>
          </w:tcPr>
          <w:p w14:paraId="4CDAFD6E" w14:textId="71931E69" w:rsidR="004B5291" w:rsidRPr="008D678C" w:rsidRDefault="008D678C" w:rsidP="008D678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8D678C">
              <w:rPr>
                <w:rFonts w:eastAsia="Times New Roman" w:cs="Arial"/>
                <w:color w:val="000000"/>
              </w:rPr>
              <w:t>2018-</w:t>
            </w:r>
            <w:r w:rsidR="006C66B2">
              <w:rPr>
                <w:rFonts w:eastAsia="Times New Roman" w:cs="Arial"/>
                <w:color w:val="000000"/>
              </w:rPr>
              <w:t>20</w:t>
            </w:r>
            <w:r w:rsidRPr="008D678C">
              <w:rPr>
                <w:rFonts w:eastAsia="Times New Roman" w:cs="Arial"/>
                <w:color w:val="000000"/>
              </w:rPr>
              <w:t>19</w:t>
            </w:r>
          </w:p>
        </w:tc>
        <w:tc>
          <w:tcPr>
            <w:tcW w:w="1152" w:type="pct"/>
          </w:tcPr>
          <w:p w14:paraId="79ABACA9" w14:textId="6423A1C4" w:rsidR="004B5291" w:rsidRPr="008D678C" w:rsidRDefault="008D678C" w:rsidP="008D678C">
            <w:pPr>
              <w:spacing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8D678C">
              <w:rPr>
                <w:rFonts w:cs="Arial"/>
                <w:color w:val="000000"/>
              </w:rPr>
              <w:t>2019-</w:t>
            </w:r>
            <w:r w:rsidR="006C66B2">
              <w:rPr>
                <w:rFonts w:cs="Arial"/>
                <w:color w:val="000000"/>
              </w:rPr>
              <w:t>20</w:t>
            </w:r>
            <w:r w:rsidRPr="008D678C">
              <w:rPr>
                <w:rFonts w:cs="Arial"/>
                <w:color w:val="000000"/>
              </w:rPr>
              <w:t>20</w:t>
            </w:r>
          </w:p>
        </w:tc>
      </w:tr>
      <w:tr w:rsidR="008D678C" w:rsidRPr="008D678C" w14:paraId="0E7F8CA6" w14:textId="77777777" w:rsidTr="00D269A2">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695" w:type="pct"/>
            <w:noWrap/>
          </w:tcPr>
          <w:p w14:paraId="52FF3E2C" w14:textId="03FE4E82" w:rsidR="008D678C" w:rsidRPr="00576919" w:rsidRDefault="008D678C" w:rsidP="008D678C">
            <w:pPr>
              <w:spacing w:after="0"/>
              <w:rPr>
                <w:rFonts w:eastAsia="Times New Roman" w:cs="Arial"/>
                <w:b w:val="0"/>
                <w:bCs w:val="0"/>
                <w:color w:val="000000"/>
              </w:rPr>
            </w:pPr>
            <w:r w:rsidRPr="00576919">
              <w:rPr>
                <w:rFonts w:eastAsia="Times New Roman" w:cs="Arial"/>
                <w:b w:val="0"/>
                <w:bCs w:val="0"/>
                <w:color w:val="000000"/>
              </w:rPr>
              <w:t xml:space="preserve">Three </w:t>
            </w:r>
            <w:r w:rsidR="00FD1078" w:rsidRPr="00576919">
              <w:rPr>
                <w:rFonts w:eastAsia="Times New Roman" w:cs="Arial"/>
                <w:b w:val="0"/>
                <w:bCs w:val="0"/>
                <w:color w:val="000000"/>
              </w:rPr>
              <w:t xml:space="preserve">consecutive years </w:t>
            </w:r>
            <w:r w:rsidRPr="00576919">
              <w:rPr>
                <w:rFonts w:eastAsia="Times New Roman" w:cs="Arial"/>
                <w:b w:val="0"/>
                <w:bCs w:val="0"/>
                <w:color w:val="000000"/>
              </w:rPr>
              <w:t xml:space="preserve">of </w:t>
            </w:r>
            <w:r w:rsidR="00FD1078" w:rsidRPr="00576919">
              <w:rPr>
                <w:rFonts w:eastAsia="Times New Roman" w:cs="Arial"/>
                <w:b w:val="0"/>
                <w:bCs w:val="0"/>
                <w:color w:val="000000"/>
              </w:rPr>
              <w:t>discipline data</w:t>
            </w:r>
          </w:p>
        </w:tc>
        <w:tc>
          <w:tcPr>
            <w:tcW w:w="1152" w:type="pct"/>
            <w:noWrap/>
            <w:vAlign w:val="center"/>
          </w:tcPr>
          <w:p w14:paraId="2500EE29" w14:textId="68E92B6B" w:rsidR="008D678C" w:rsidRPr="003700FF" w:rsidRDefault="006C66B2" w:rsidP="00D269A2">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Pr>
                <w:rFonts w:cs="Arial"/>
                <w:color w:val="000000"/>
                <w:sz w:val="21"/>
                <w:szCs w:val="21"/>
              </w:rPr>
              <w:t>20</w:t>
            </w:r>
            <w:r w:rsidR="008D678C" w:rsidRPr="003700FF">
              <w:rPr>
                <w:rFonts w:cs="Arial"/>
                <w:color w:val="000000"/>
                <w:sz w:val="21"/>
                <w:szCs w:val="21"/>
              </w:rPr>
              <w:t>16-</w:t>
            </w:r>
            <w:r>
              <w:rPr>
                <w:rFonts w:cs="Arial"/>
                <w:color w:val="000000"/>
                <w:sz w:val="21"/>
                <w:szCs w:val="21"/>
              </w:rPr>
              <w:t>20</w:t>
            </w:r>
            <w:r w:rsidR="008D678C" w:rsidRPr="003700FF">
              <w:rPr>
                <w:rFonts w:cs="Arial"/>
                <w:color w:val="000000"/>
                <w:sz w:val="21"/>
                <w:szCs w:val="21"/>
              </w:rPr>
              <w:t xml:space="preserve">17, </w:t>
            </w:r>
            <w:r>
              <w:rPr>
                <w:rFonts w:cs="Arial"/>
                <w:color w:val="000000"/>
                <w:sz w:val="21"/>
                <w:szCs w:val="21"/>
              </w:rPr>
              <w:t>20</w:t>
            </w:r>
            <w:r w:rsidR="008D678C" w:rsidRPr="003700FF">
              <w:rPr>
                <w:rFonts w:cs="Arial"/>
                <w:color w:val="000000"/>
                <w:sz w:val="21"/>
                <w:szCs w:val="21"/>
              </w:rPr>
              <w:t>17-</w:t>
            </w:r>
            <w:r>
              <w:rPr>
                <w:rFonts w:cs="Arial"/>
                <w:color w:val="000000"/>
                <w:sz w:val="21"/>
                <w:szCs w:val="21"/>
              </w:rPr>
              <w:t>20</w:t>
            </w:r>
            <w:r w:rsidR="008D678C" w:rsidRPr="003700FF">
              <w:rPr>
                <w:rFonts w:cs="Arial"/>
                <w:color w:val="000000"/>
                <w:sz w:val="21"/>
                <w:szCs w:val="21"/>
              </w:rPr>
              <w:t xml:space="preserve">18, </w:t>
            </w:r>
            <w:r>
              <w:rPr>
                <w:rFonts w:cs="Arial"/>
                <w:color w:val="000000"/>
                <w:sz w:val="21"/>
                <w:szCs w:val="21"/>
              </w:rPr>
              <w:t>and 20</w:t>
            </w:r>
            <w:r w:rsidR="008D678C" w:rsidRPr="003700FF">
              <w:rPr>
                <w:rFonts w:cs="Arial"/>
                <w:color w:val="000000"/>
                <w:sz w:val="21"/>
                <w:szCs w:val="21"/>
              </w:rPr>
              <w:t>18-</w:t>
            </w:r>
            <w:r>
              <w:rPr>
                <w:rFonts w:cs="Arial"/>
                <w:color w:val="000000"/>
                <w:sz w:val="21"/>
                <w:szCs w:val="21"/>
              </w:rPr>
              <w:t>20</w:t>
            </w:r>
            <w:r w:rsidR="008D678C" w:rsidRPr="003700FF">
              <w:rPr>
                <w:rFonts w:cs="Arial"/>
                <w:color w:val="000000"/>
                <w:sz w:val="21"/>
                <w:szCs w:val="21"/>
              </w:rPr>
              <w:t>19</w:t>
            </w:r>
          </w:p>
        </w:tc>
        <w:tc>
          <w:tcPr>
            <w:tcW w:w="1152" w:type="pct"/>
            <w:vAlign w:val="center"/>
          </w:tcPr>
          <w:p w14:paraId="2FBD5C02" w14:textId="54338F45" w:rsidR="008D678C" w:rsidRPr="003700FF" w:rsidRDefault="006C66B2" w:rsidP="00D269A2">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1"/>
                <w:szCs w:val="21"/>
              </w:rPr>
            </w:pPr>
            <w:r>
              <w:rPr>
                <w:rFonts w:cs="Arial"/>
                <w:color w:val="000000"/>
                <w:sz w:val="21"/>
                <w:szCs w:val="21"/>
              </w:rPr>
              <w:t>20</w:t>
            </w:r>
            <w:r w:rsidR="008D678C" w:rsidRPr="003700FF">
              <w:rPr>
                <w:rFonts w:cs="Arial"/>
                <w:color w:val="000000"/>
                <w:sz w:val="21"/>
                <w:szCs w:val="21"/>
              </w:rPr>
              <w:t>17-</w:t>
            </w:r>
            <w:r>
              <w:rPr>
                <w:rFonts w:cs="Arial"/>
                <w:color w:val="000000"/>
                <w:sz w:val="21"/>
                <w:szCs w:val="21"/>
              </w:rPr>
              <w:t>20</w:t>
            </w:r>
            <w:r w:rsidR="008D678C" w:rsidRPr="003700FF">
              <w:rPr>
                <w:rFonts w:cs="Arial"/>
                <w:color w:val="000000"/>
                <w:sz w:val="21"/>
                <w:szCs w:val="21"/>
              </w:rPr>
              <w:t xml:space="preserve">18, </w:t>
            </w:r>
            <w:r>
              <w:rPr>
                <w:rFonts w:cs="Arial"/>
                <w:color w:val="000000"/>
                <w:sz w:val="21"/>
                <w:szCs w:val="21"/>
              </w:rPr>
              <w:t>20</w:t>
            </w:r>
            <w:r w:rsidR="008D678C" w:rsidRPr="003700FF">
              <w:rPr>
                <w:rFonts w:cs="Arial"/>
                <w:color w:val="000000"/>
                <w:sz w:val="21"/>
                <w:szCs w:val="21"/>
              </w:rPr>
              <w:t>18-</w:t>
            </w:r>
            <w:r>
              <w:rPr>
                <w:rFonts w:cs="Arial"/>
                <w:color w:val="000000"/>
                <w:sz w:val="21"/>
                <w:szCs w:val="21"/>
              </w:rPr>
              <w:t>20</w:t>
            </w:r>
            <w:r w:rsidR="008D678C" w:rsidRPr="003700FF">
              <w:rPr>
                <w:rFonts w:cs="Arial"/>
                <w:color w:val="000000"/>
                <w:sz w:val="21"/>
                <w:szCs w:val="21"/>
              </w:rPr>
              <w:t xml:space="preserve">19, </w:t>
            </w:r>
            <w:r>
              <w:rPr>
                <w:rFonts w:cs="Arial"/>
                <w:color w:val="000000"/>
                <w:sz w:val="21"/>
                <w:szCs w:val="21"/>
              </w:rPr>
              <w:t>and</w:t>
            </w:r>
            <w:r w:rsidR="008D678C" w:rsidRPr="003700FF">
              <w:rPr>
                <w:rFonts w:cs="Arial"/>
                <w:color w:val="000000"/>
                <w:sz w:val="21"/>
                <w:szCs w:val="21"/>
              </w:rPr>
              <w:t xml:space="preserve"> </w:t>
            </w:r>
            <w:r>
              <w:rPr>
                <w:rFonts w:cs="Arial"/>
                <w:color w:val="000000"/>
                <w:sz w:val="21"/>
                <w:szCs w:val="21"/>
              </w:rPr>
              <w:t>20</w:t>
            </w:r>
            <w:r w:rsidR="008D678C" w:rsidRPr="003700FF">
              <w:rPr>
                <w:rFonts w:cs="Arial"/>
                <w:color w:val="000000"/>
                <w:sz w:val="21"/>
                <w:szCs w:val="21"/>
              </w:rPr>
              <w:t>19-</w:t>
            </w:r>
            <w:r>
              <w:rPr>
                <w:rFonts w:cs="Arial"/>
                <w:color w:val="000000"/>
                <w:sz w:val="21"/>
                <w:szCs w:val="21"/>
              </w:rPr>
              <w:t>20</w:t>
            </w:r>
            <w:r w:rsidR="008D678C" w:rsidRPr="003700FF">
              <w:rPr>
                <w:rFonts w:cs="Arial"/>
                <w:color w:val="000000"/>
                <w:sz w:val="21"/>
                <w:szCs w:val="21"/>
              </w:rPr>
              <w:t>20</w:t>
            </w:r>
          </w:p>
        </w:tc>
      </w:tr>
      <w:tr w:rsidR="008D678C" w:rsidRPr="00FC0DBF" w14:paraId="702A41E4" w14:textId="77777777" w:rsidTr="00D269A2">
        <w:trPr>
          <w:cantSplit/>
          <w:trHeight w:val="432"/>
        </w:trPr>
        <w:tc>
          <w:tcPr>
            <w:cnfStyle w:val="001000000000" w:firstRow="0" w:lastRow="0" w:firstColumn="1" w:lastColumn="0" w:oddVBand="0" w:evenVBand="0" w:oddHBand="0" w:evenHBand="0" w:firstRowFirstColumn="0" w:firstRowLastColumn="0" w:lastRowFirstColumn="0" w:lastRowLastColumn="0"/>
            <w:tcW w:w="2695" w:type="pct"/>
            <w:noWrap/>
            <w:hideMark/>
          </w:tcPr>
          <w:p w14:paraId="476B6A07" w14:textId="6E664E7A" w:rsidR="008D678C" w:rsidRPr="00EF01AE" w:rsidRDefault="008D678C" w:rsidP="008D678C">
            <w:pPr>
              <w:spacing w:after="0"/>
              <w:rPr>
                <w:rFonts w:eastAsia="Times New Roman" w:cs="Arial"/>
                <w:b w:val="0"/>
                <w:bCs w:val="0"/>
                <w:color w:val="000000"/>
              </w:rPr>
            </w:pPr>
            <w:r w:rsidRPr="00EF01AE">
              <w:rPr>
                <w:rFonts w:eastAsia="Times New Roman" w:cs="Arial"/>
                <w:b w:val="0"/>
                <w:bCs w:val="0"/>
                <w:color w:val="000000"/>
              </w:rPr>
              <w:t xml:space="preserve">Number of </w:t>
            </w:r>
            <w:r w:rsidR="00FD1078">
              <w:rPr>
                <w:rFonts w:eastAsia="Times New Roman" w:cs="Arial"/>
                <w:b w:val="0"/>
                <w:bCs w:val="0"/>
                <w:color w:val="000000"/>
              </w:rPr>
              <w:t>d</w:t>
            </w:r>
            <w:r w:rsidR="00FD1078" w:rsidRPr="00EF01AE">
              <w:rPr>
                <w:rFonts w:eastAsia="Times New Roman" w:cs="Arial"/>
                <w:b w:val="0"/>
                <w:bCs w:val="0"/>
                <w:color w:val="000000"/>
              </w:rPr>
              <w:t xml:space="preserve">istricts </w:t>
            </w:r>
            <w:r w:rsidRPr="00EF01AE">
              <w:rPr>
                <w:rFonts w:eastAsia="Times New Roman" w:cs="Arial"/>
                <w:b w:val="0"/>
                <w:bCs w:val="0"/>
                <w:color w:val="000000"/>
              </w:rPr>
              <w:t xml:space="preserve">with a </w:t>
            </w:r>
            <w:r w:rsidR="00FD1078">
              <w:rPr>
                <w:rFonts w:eastAsia="Times New Roman" w:cs="Arial"/>
                <w:b w:val="0"/>
                <w:bCs w:val="0"/>
                <w:color w:val="000000"/>
              </w:rPr>
              <w:t>d</w:t>
            </w:r>
            <w:r w:rsidR="00FD1078" w:rsidRPr="00EF01AE">
              <w:rPr>
                <w:rFonts w:eastAsia="Times New Roman" w:cs="Arial"/>
                <w:b w:val="0"/>
                <w:bCs w:val="0"/>
                <w:color w:val="000000"/>
              </w:rPr>
              <w:t xml:space="preserve">iscipline </w:t>
            </w:r>
            <w:r w:rsidR="00FD1078">
              <w:rPr>
                <w:rFonts w:eastAsia="Times New Roman" w:cs="Arial"/>
                <w:b w:val="0"/>
                <w:bCs w:val="0"/>
                <w:color w:val="000000"/>
              </w:rPr>
              <w:t>d</w:t>
            </w:r>
            <w:r w:rsidR="00FD1078" w:rsidRPr="00EF01AE">
              <w:rPr>
                <w:rFonts w:eastAsia="Times New Roman" w:cs="Arial"/>
                <w:b w:val="0"/>
                <w:bCs w:val="0"/>
                <w:color w:val="000000"/>
              </w:rPr>
              <w:t xml:space="preserve">iscrepancy </w:t>
            </w:r>
            <w:r w:rsidRPr="00EF01AE">
              <w:rPr>
                <w:rFonts w:eastAsia="Times New Roman" w:cs="Arial"/>
                <w:b w:val="0"/>
                <w:bCs w:val="0"/>
                <w:color w:val="000000"/>
              </w:rPr>
              <w:t xml:space="preserve">≥1% </w:t>
            </w:r>
          </w:p>
          <w:p w14:paraId="3FE34C74" w14:textId="37BEE4A2" w:rsidR="008D678C" w:rsidRPr="00EF01AE" w:rsidRDefault="008D678C" w:rsidP="008D678C">
            <w:pPr>
              <w:spacing w:after="0"/>
              <w:rPr>
                <w:rFonts w:eastAsia="Times New Roman" w:cs="Arial"/>
                <w:b w:val="0"/>
                <w:bCs w:val="0"/>
                <w:color w:val="000000"/>
              </w:rPr>
            </w:pPr>
            <w:r w:rsidRPr="00EF01AE">
              <w:rPr>
                <w:rFonts w:eastAsia="Times New Roman" w:cs="Arial"/>
                <w:b w:val="0"/>
                <w:bCs w:val="0"/>
                <w:color w:val="000000"/>
              </w:rPr>
              <w:t xml:space="preserve">for </w:t>
            </w:r>
            <w:r w:rsidR="00FD1078">
              <w:rPr>
                <w:rFonts w:eastAsia="Times New Roman" w:cs="Arial"/>
                <w:b w:val="0"/>
                <w:bCs w:val="0"/>
                <w:color w:val="000000"/>
              </w:rPr>
              <w:t>t</w:t>
            </w:r>
            <w:r w:rsidR="00FD1078" w:rsidRPr="00EF01AE">
              <w:rPr>
                <w:rFonts w:eastAsia="Times New Roman" w:cs="Arial"/>
                <w:b w:val="0"/>
                <w:bCs w:val="0"/>
                <w:color w:val="000000"/>
              </w:rPr>
              <w:t xml:space="preserve">hree </w:t>
            </w:r>
            <w:r w:rsidR="00FD1078">
              <w:rPr>
                <w:rFonts w:eastAsia="Times New Roman" w:cs="Arial"/>
                <w:b w:val="0"/>
                <w:bCs w:val="0"/>
                <w:color w:val="000000"/>
              </w:rPr>
              <w:t>c</w:t>
            </w:r>
            <w:r w:rsidR="00FD1078" w:rsidRPr="00EF01AE">
              <w:rPr>
                <w:rFonts w:eastAsia="Times New Roman" w:cs="Arial"/>
                <w:b w:val="0"/>
                <w:bCs w:val="0"/>
                <w:color w:val="000000"/>
              </w:rPr>
              <w:t xml:space="preserve">onsecutive </w:t>
            </w:r>
            <w:r w:rsidR="00FD1078">
              <w:rPr>
                <w:rFonts w:eastAsia="Times New Roman" w:cs="Arial"/>
                <w:b w:val="0"/>
                <w:bCs w:val="0"/>
                <w:color w:val="000000"/>
              </w:rPr>
              <w:t>y</w:t>
            </w:r>
            <w:r w:rsidR="00FD1078" w:rsidRPr="00EF01AE">
              <w:rPr>
                <w:rFonts w:eastAsia="Times New Roman" w:cs="Arial"/>
                <w:b w:val="0"/>
                <w:bCs w:val="0"/>
                <w:color w:val="000000"/>
              </w:rPr>
              <w:t>ears</w:t>
            </w:r>
          </w:p>
        </w:tc>
        <w:tc>
          <w:tcPr>
            <w:tcW w:w="1152" w:type="pct"/>
            <w:noWrap/>
            <w:vAlign w:val="center"/>
            <w:hideMark/>
          </w:tcPr>
          <w:p w14:paraId="3481B946" w14:textId="33152DB1" w:rsidR="008D678C" w:rsidRPr="00FC0DBF" w:rsidRDefault="008D678C" w:rsidP="00D269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6</w:t>
            </w:r>
          </w:p>
        </w:tc>
        <w:tc>
          <w:tcPr>
            <w:tcW w:w="1152" w:type="pct"/>
            <w:vAlign w:val="center"/>
          </w:tcPr>
          <w:p w14:paraId="6FAD8DEA" w14:textId="77777777" w:rsidR="008D678C" w:rsidRDefault="008D678C" w:rsidP="00D269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5</w:t>
            </w:r>
          </w:p>
        </w:tc>
      </w:tr>
      <w:tr w:rsidR="008D678C" w:rsidRPr="00FC0DBF" w14:paraId="3AEFADBE" w14:textId="77777777" w:rsidTr="00D269A2">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695" w:type="pct"/>
            <w:noWrap/>
            <w:hideMark/>
          </w:tcPr>
          <w:p w14:paraId="202EB9A5" w14:textId="7613B2C3" w:rsidR="008D678C" w:rsidRPr="00EF01AE" w:rsidRDefault="008D678C" w:rsidP="008D678C">
            <w:pPr>
              <w:spacing w:after="0"/>
              <w:rPr>
                <w:rFonts w:eastAsia="Times New Roman" w:cs="Arial"/>
                <w:b w:val="0"/>
                <w:bCs w:val="0"/>
                <w:color w:val="000000"/>
              </w:rPr>
            </w:pPr>
            <w:r w:rsidRPr="00EF01AE">
              <w:rPr>
                <w:rFonts w:eastAsia="Times New Roman" w:cs="Arial"/>
                <w:b w:val="0"/>
                <w:bCs w:val="0"/>
                <w:color w:val="000000"/>
              </w:rPr>
              <w:t xml:space="preserve">Total </w:t>
            </w:r>
            <w:r w:rsidR="00FD1078">
              <w:rPr>
                <w:rFonts w:eastAsia="Times New Roman" w:cs="Arial"/>
                <w:b w:val="0"/>
                <w:bCs w:val="0"/>
                <w:color w:val="000000"/>
              </w:rPr>
              <w:t>n</w:t>
            </w:r>
            <w:r w:rsidR="00FD1078" w:rsidRPr="00EF01AE">
              <w:rPr>
                <w:rFonts w:eastAsia="Times New Roman" w:cs="Arial"/>
                <w:b w:val="0"/>
                <w:bCs w:val="0"/>
                <w:color w:val="000000"/>
              </w:rPr>
              <w:t xml:space="preserve">umber </w:t>
            </w:r>
            <w:r w:rsidRPr="00EF01AE">
              <w:rPr>
                <w:rFonts w:eastAsia="Times New Roman" w:cs="Arial"/>
                <w:b w:val="0"/>
                <w:bCs w:val="0"/>
                <w:color w:val="000000"/>
              </w:rPr>
              <w:t xml:space="preserve">of </w:t>
            </w:r>
            <w:r w:rsidR="00FD1078">
              <w:rPr>
                <w:rFonts w:eastAsia="Times New Roman" w:cs="Arial"/>
                <w:b w:val="0"/>
                <w:bCs w:val="0"/>
                <w:color w:val="000000"/>
              </w:rPr>
              <w:t>d</w:t>
            </w:r>
            <w:r w:rsidR="00FD1078" w:rsidRPr="00EF01AE">
              <w:rPr>
                <w:rFonts w:eastAsia="Times New Roman" w:cs="Arial"/>
                <w:b w:val="0"/>
                <w:bCs w:val="0"/>
                <w:color w:val="000000"/>
              </w:rPr>
              <w:t xml:space="preserve">istricts </w:t>
            </w:r>
            <w:r w:rsidRPr="00EF01AE">
              <w:rPr>
                <w:rFonts w:eastAsia="Times New Roman" w:cs="Arial"/>
                <w:b w:val="0"/>
                <w:bCs w:val="0"/>
                <w:color w:val="000000"/>
              </w:rPr>
              <w:t xml:space="preserve">that </w:t>
            </w:r>
            <w:r w:rsidR="00FD1078">
              <w:rPr>
                <w:rFonts w:eastAsia="Times New Roman" w:cs="Arial"/>
                <w:b w:val="0"/>
                <w:bCs w:val="0"/>
                <w:color w:val="000000"/>
              </w:rPr>
              <w:t>m</w:t>
            </w:r>
            <w:r w:rsidR="00FD1078" w:rsidRPr="00EF01AE">
              <w:rPr>
                <w:rFonts w:eastAsia="Times New Roman" w:cs="Arial"/>
                <w:b w:val="0"/>
                <w:bCs w:val="0"/>
                <w:color w:val="000000"/>
              </w:rPr>
              <w:t xml:space="preserve">et </w:t>
            </w:r>
            <w:r w:rsidRPr="00EF01AE">
              <w:rPr>
                <w:rFonts w:eastAsia="Times New Roman" w:cs="Arial"/>
                <w:b w:val="0"/>
                <w:bCs w:val="0"/>
                <w:color w:val="000000"/>
              </w:rPr>
              <w:t xml:space="preserve">the </w:t>
            </w:r>
            <w:r w:rsidR="00FD1078">
              <w:rPr>
                <w:rFonts w:eastAsia="Times New Roman" w:cs="Arial"/>
                <w:b w:val="0"/>
                <w:bCs w:val="0"/>
                <w:color w:val="000000"/>
              </w:rPr>
              <w:t>m</w:t>
            </w:r>
            <w:r w:rsidR="00FD1078" w:rsidRPr="00EF01AE">
              <w:rPr>
                <w:rFonts w:eastAsia="Times New Roman" w:cs="Arial"/>
                <w:b w:val="0"/>
                <w:bCs w:val="0"/>
                <w:color w:val="000000"/>
              </w:rPr>
              <w:t xml:space="preserve">inimum </w:t>
            </w:r>
            <w:r w:rsidR="00FD1078">
              <w:rPr>
                <w:rFonts w:eastAsia="Times New Roman" w:cs="Arial"/>
                <w:b w:val="0"/>
                <w:bCs w:val="0"/>
                <w:color w:val="000000"/>
              </w:rPr>
              <w:t>g</w:t>
            </w:r>
            <w:r w:rsidR="00FD1078" w:rsidRPr="00EF01AE">
              <w:rPr>
                <w:rFonts w:eastAsia="Times New Roman" w:cs="Arial"/>
                <w:b w:val="0"/>
                <w:bCs w:val="0"/>
                <w:color w:val="000000"/>
              </w:rPr>
              <w:t xml:space="preserve">roup </w:t>
            </w:r>
            <w:r w:rsidR="00FD1078">
              <w:rPr>
                <w:rFonts w:eastAsia="Times New Roman" w:cs="Arial"/>
                <w:b w:val="0"/>
                <w:bCs w:val="0"/>
                <w:color w:val="000000"/>
              </w:rPr>
              <w:t>s</w:t>
            </w:r>
            <w:r w:rsidR="00FD1078" w:rsidRPr="00EF01AE">
              <w:rPr>
                <w:rFonts w:eastAsia="Times New Roman" w:cs="Arial"/>
                <w:b w:val="0"/>
                <w:bCs w:val="0"/>
                <w:color w:val="000000"/>
              </w:rPr>
              <w:t>ize</w:t>
            </w:r>
          </w:p>
        </w:tc>
        <w:tc>
          <w:tcPr>
            <w:tcW w:w="1152" w:type="pct"/>
            <w:noWrap/>
            <w:vAlign w:val="center"/>
            <w:hideMark/>
          </w:tcPr>
          <w:p w14:paraId="36FFA6B7" w14:textId="7D8C7982" w:rsidR="008D678C" w:rsidRPr="00FC0DBF" w:rsidRDefault="008D678C" w:rsidP="00D269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color w:val="000000"/>
              </w:rPr>
              <w:t>24</w:t>
            </w:r>
          </w:p>
        </w:tc>
        <w:tc>
          <w:tcPr>
            <w:tcW w:w="1152" w:type="pct"/>
            <w:vAlign w:val="center"/>
          </w:tcPr>
          <w:p w14:paraId="08AB9E97" w14:textId="77777777" w:rsidR="008D678C" w:rsidRDefault="008D678C" w:rsidP="00D269A2">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25</w:t>
            </w:r>
          </w:p>
        </w:tc>
      </w:tr>
      <w:tr w:rsidR="008D678C" w:rsidRPr="00FC0DBF" w14:paraId="792C3098" w14:textId="77777777" w:rsidTr="00D269A2">
        <w:trPr>
          <w:cantSplit/>
          <w:trHeight w:val="432"/>
        </w:trPr>
        <w:tc>
          <w:tcPr>
            <w:cnfStyle w:val="001000000000" w:firstRow="0" w:lastRow="0" w:firstColumn="1" w:lastColumn="0" w:oddVBand="0" w:evenVBand="0" w:oddHBand="0" w:evenHBand="0" w:firstRowFirstColumn="0" w:firstRowLastColumn="0" w:lastRowFirstColumn="0" w:lastRowLastColumn="0"/>
            <w:tcW w:w="2695" w:type="pct"/>
            <w:noWrap/>
            <w:hideMark/>
          </w:tcPr>
          <w:p w14:paraId="17E93648" w14:textId="4EBE7435" w:rsidR="008D678C" w:rsidRPr="00EF01AE" w:rsidRDefault="008D678C" w:rsidP="008D678C">
            <w:pPr>
              <w:spacing w:after="0"/>
              <w:rPr>
                <w:rFonts w:eastAsia="Times New Roman" w:cs="Arial"/>
                <w:b w:val="0"/>
                <w:bCs w:val="0"/>
                <w:color w:val="000000"/>
              </w:rPr>
            </w:pPr>
            <w:r w:rsidRPr="00EF01AE">
              <w:rPr>
                <w:rFonts w:eastAsia="Times New Roman" w:cs="Arial"/>
                <w:b w:val="0"/>
                <w:bCs w:val="0"/>
                <w:color w:val="000000"/>
              </w:rPr>
              <w:t xml:space="preserve">Percentage of </w:t>
            </w:r>
            <w:r w:rsidR="00FD1078">
              <w:rPr>
                <w:rFonts w:eastAsia="Times New Roman" w:cs="Arial"/>
                <w:b w:val="0"/>
                <w:bCs w:val="0"/>
                <w:color w:val="000000"/>
              </w:rPr>
              <w:t>d</w:t>
            </w:r>
            <w:r w:rsidR="00FD1078" w:rsidRPr="00EF01AE">
              <w:rPr>
                <w:rFonts w:eastAsia="Times New Roman" w:cs="Arial"/>
                <w:b w:val="0"/>
                <w:bCs w:val="0"/>
                <w:color w:val="000000"/>
              </w:rPr>
              <w:t xml:space="preserve">istricts </w:t>
            </w:r>
            <w:r w:rsidRPr="00EF01AE">
              <w:rPr>
                <w:rFonts w:eastAsia="Times New Roman" w:cs="Arial"/>
                <w:b w:val="0"/>
                <w:bCs w:val="0"/>
                <w:color w:val="000000"/>
              </w:rPr>
              <w:t xml:space="preserve">with a </w:t>
            </w:r>
            <w:r w:rsidR="00FD1078">
              <w:rPr>
                <w:rFonts w:eastAsia="Times New Roman" w:cs="Arial"/>
                <w:b w:val="0"/>
                <w:bCs w:val="0"/>
                <w:color w:val="000000"/>
              </w:rPr>
              <w:t>d</w:t>
            </w:r>
            <w:r w:rsidR="00FD1078" w:rsidRPr="00EF01AE">
              <w:rPr>
                <w:rFonts w:eastAsia="Times New Roman" w:cs="Arial"/>
                <w:b w:val="0"/>
                <w:bCs w:val="0"/>
                <w:color w:val="000000"/>
              </w:rPr>
              <w:t xml:space="preserve">iscipline </w:t>
            </w:r>
            <w:r w:rsidR="00FD1078">
              <w:rPr>
                <w:rFonts w:eastAsia="Times New Roman" w:cs="Arial"/>
                <w:b w:val="0"/>
                <w:bCs w:val="0"/>
                <w:color w:val="000000"/>
              </w:rPr>
              <w:t>d</w:t>
            </w:r>
            <w:r w:rsidR="00FD1078" w:rsidRPr="00EF01AE">
              <w:rPr>
                <w:rFonts w:eastAsia="Times New Roman" w:cs="Arial"/>
                <w:b w:val="0"/>
                <w:bCs w:val="0"/>
                <w:color w:val="000000"/>
              </w:rPr>
              <w:t xml:space="preserve">iscrepancy </w:t>
            </w:r>
            <w:r w:rsidRPr="00EF01AE">
              <w:rPr>
                <w:rFonts w:eastAsia="Times New Roman" w:cs="Arial"/>
                <w:b w:val="0"/>
                <w:bCs w:val="0"/>
                <w:color w:val="000000"/>
              </w:rPr>
              <w:t>≥1%</w:t>
            </w:r>
          </w:p>
        </w:tc>
        <w:tc>
          <w:tcPr>
            <w:tcW w:w="1152" w:type="pct"/>
            <w:noWrap/>
            <w:vAlign w:val="center"/>
            <w:hideMark/>
          </w:tcPr>
          <w:p w14:paraId="45964B1A" w14:textId="461509D0" w:rsidR="008D678C" w:rsidRPr="00FC0DBF" w:rsidRDefault="008D678C" w:rsidP="00D269A2">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cs="Arial"/>
                <w:color w:val="000000"/>
              </w:rPr>
              <w:t>25.00%</w:t>
            </w:r>
          </w:p>
        </w:tc>
        <w:tc>
          <w:tcPr>
            <w:tcW w:w="1152" w:type="pct"/>
            <w:vAlign w:val="center"/>
          </w:tcPr>
          <w:p w14:paraId="31CBF96A" w14:textId="77777777" w:rsidR="008D678C" w:rsidRDefault="008D678C" w:rsidP="00D269A2">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20.00%</w:t>
            </w:r>
          </w:p>
        </w:tc>
      </w:tr>
      <w:tr w:rsidR="008D678C" w:rsidRPr="00FC0DBF" w14:paraId="29AC8844" w14:textId="77777777" w:rsidTr="00D269A2">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695" w:type="pct"/>
            <w:noWrap/>
            <w:hideMark/>
          </w:tcPr>
          <w:p w14:paraId="2F51364C" w14:textId="678F2C7D" w:rsidR="008D678C" w:rsidRPr="00EF01AE" w:rsidRDefault="008D678C" w:rsidP="008D678C">
            <w:pPr>
              <w:spacing w:after="0"/>
              <w:rPr>
                <w:rFonts w:eastAsia="Times New Roman" w:cs="Arial"/>
                <w:b w:val="0"/>
                <w:bCs w:val="0"/>
                <w:color w:val="000000"/>
              </w:rPr>
            </w:pPr>
            <w:r w:rsidRPr="00EF01AE">
              <w:rPr>
                <w:rFonts w:eastAsia="Times New Roman" w:cs="Arial"/>
                <w:b w:val="0"/>
                <w:bCs w:val="0"/>
                <w:color w:val="000000"/>
              </w:rPr>
              <w:t xml:space="preserve">Change in </w:t>
            </w:r>
            <w:r w:rsidR="00FD1078">
              <w:rPr>
                <w:rFonts w:eastAsia="Times New Roman" w:cs="Arial"/>
                <w:b w:val="0"/>
                <w:bCs w:val="0"/>
                <w:color w:val="000000"/>
              </w:rPr>
              <w:t>p</w:t>
            </w:r>
            <w:r w:rsidR="00FD1078" w:rsidRPr="00EF01AE">
              <w:rPr>
                <w:rFonts w:eastAsia="Times New Roman" w:cs="Arial"/>
                <w:b w:val="0"/>
                <w:bCs w:val="0"/>
                <w:color w:val="000000"/>
              </w:rPr>
              <w:t>ercentage</w:t>
            </w:r>
          </w:p>
        </w:tc>
        <w:tc>
          <w:tcPr>
            <w:tcW w:w="1152" w:type="pct"/>
            <w:noWrap/>
            <w:vAlign w:val="center"/>
            <w:hideMark/>
          </w:tcPr>
          <w:p w14:paraId="429AFDAB" w14:textId="4AB02B39" w:rsidR="008D678C" w:rsidRPr="00FC0DBF" w:rsidRDefault="00576919" w:rsidP="00D269A2">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152" w:type="pct"/>
            <w:vAlign w:val="center"/>
          </w:tcPr>
          <w:p w14:paraId="4F026369" w14:textId="449F3672" w:rsidR="008D678C" w:rsidRPr="00971CDC" w:rsidRDefault="008D678C" w:rsidP="00D269A2">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-5.00%</w:t>
            </w:r>
          </w:p>
        </w:tc>
      </w:tr>
    </w:tbl>
    <w:p w14:paraId="4A82199C" w14:textId="77777777" w:rsidR="00B07348" w:rsidRDefault="00B07348">
      <w:pPr>
        <w:spacing w:after="0"/>
        <w:rPr>
          <w:rFonts w:cstheme="minorHAnsi"/>
          <w:b/>
          <w:caps/>
          <w:color w:val="4F81BD" w:themeColor="accent1"/>
          <w:sz w:val="24"/>
          <w:szCs w:val="24"/>
        </w:rPr>
      </w:pPr>
      <w:r>
        <w:br w:type="page"/>
      </w:r>
    </w:p>
    <w:p w14:paraId="69A46B85" w14:textId="4AF8EBFD" w:rsidR="00CF4E24" w:rsidRDefault="00CF4E24" w:rsidP="00C908F0">
      <w:pPr>
        <w:pStyle w:val="Heading2"/>
      </w:pPr>
      <w:r w:rsidRPr="00CF4E24">
        <w:lastRenderedPageBreak/>
        <w:t>Proposed Targets</w:t>
      </w:r>
    </w:p>
    <w:p w14:paraId="1E46B15F" w14:textId="77777777" w:rsidR="007F0533" w:rsidRDefault="007F0533" w:rsidP="005F0AF7">
      <w:pPr>
        <w:pStyle w:val="ListParagraph"/>
        <w:numPr>
          <w:ilvl w:val="0"/>
          <w:numId w:val="16"/>
        </w:numPr>
        <w:spacing w:after="0"/>
        <w:contextualSpacing w:val="0"/>
        <w:rPr>
          <w:rFonts w:eastAsia="Times New Roman" w:cstheme="minorHAnsi"/>
          <w:color w:val="000000"/>
        </w:rPr>
      </w:pPr>
      <w:r>
        <w:rPr>
          <w:rFonts w:eastAsia="Times New Roman" w:cstheme="minorHAnsi"/>
          <w:color w:val="000000"/>
        </w:rPr>
        <w:t xml:space="preserve">Targets should be rigorous, yet attainable. </w:t>
      </w:r>
    </w:p>
    <w:p w14:paraId="242E462B" w14:textId="190F4382" w:rsidR="007F0533" w:rsidRPr="007F0533" w:rsidRDefault="007F0533" w:rsidP="005F0AF7">
      <w:pPr>
        <w:pStyle w:val="ListParagraph"/>
        <w:numPr>
          <w:ilvl w:val="0"/>
          <w:numId w:val="16"/>
        </w:numPr>
        <w:spacing w:after="0"/>
      </w:pPr>
      <w:r w:rsidRPr="007F0533">
        <w:rPr>
          <w:rFonts w:eastAsia="Times New Roman" w:cstheme="minorHAnsi"/>
          <w:color w:val="000000"/>
        </w:rPr>
        <w:t>Targets may remain the same several years in a row, though the final target year (2025-2026) must reflect improvement over baseline.</w:t>
      </w:r>
    </w:p>
    <w:p w14:paraId="6F5C252A" w14:textId="28FAAF12" w:rsidR="00120231" w:rsidRPr="007F0533" w:rsidRDefault="00120231" w:rsidP="00784CAF">
      <w:pPr>
        <w:pStyle w:val="ListParagraph"/>
        <w:numPr>
          <w:ilvl w:val="0"/>
          <w:numId w:val="16"/>
        </w:numPr>
      </w:pPr>
      <w:r>
        <w:rPr>
          <w:rFonts w:eastAsia="Times New Roman" w:cstheme="minorHAnsi"/>
          <w:color w:val="000000"/>
        </w:rPr>
        <w:t xml:space="preserve">The goal for indicator 4a is to be at or </w:t>
      </w:r>
      <w:r w:rsidRPr="00B52DC8">
        <w:rPr>
          <w:rFonts w:eastAsia="Times New Roman" w:cstheme="minorHAnsi"/>
          <w:b/>
          <w:bCs/>
          <w:color w:val="000000"/>
        </w:rPr>
        <w:t>below</w:t>
      </w:r>
      <w:r>
        <w:rPr>
          <w:rFonts w:eastAsia="Times New Roman" w:cstheme="minorHAnsi"/>
          <w:color w:val="000000"/>
        </w:rPr>
        <w:t xml:space="preserve"> the target.</w:t>
      </w:r>
    </w:p>
    <w:p w14:paraId="126D96C0" w14:textId="3518185D" w:rsidR="00DE0414" w:rsidRPr="00DE0414" w:rsidRDefault="00DE0414" w:rsidP="00DE0414">
      <w:pPr>
        <w:pStyle w:val="Caption"/>
      </w:pPr>
      <w:r w:rsidRPr="00DE0414">
        <w:t xml:space="preserve">Table </w:t>
      </w:r>
      <w:fldSimple w:instr=" SEQ Table \* ARABIC ">
        <w:r>
          <w:rPr>
            <w:noProof/>
          </w:rPr>
          <w:t>2</w:t>
        </w:r>
      </w:fldSimple>
      <w:r w:rsidRPr="00DE0414">
        <w:t xml:space="preserve">. Proposed Target Table Option </w:t>
      </w:r>
      <w:r>
        <w:t>A</w:t>
      </w:r>
      <w:r w:rsidRPr="00DE0414">
        <w:t xml:space="preserve"> – Indicator </w:t>
      </w:r>
      <w:r>
        <w:t>4</w:t>
      </w:r>
      <w:r w:rsidRPr="00DE0414">
        <w:t xml:space="preserve">a </w:t>
      </w:r>
      <w:r>
        <w:t>Discipline Discrepancy</w:t>
      </w:r>
    </w:p>
    <w:tbl>
      <w:tblPr>
        <w:tblStyle w:val="PlainTable1"/>
        <w:tblW w:w="5000" w:type="pct"/>
        <w:tblLook w:val="04A0" w:firstRow="1" w:lastRow="0" w:firstColumn="1" w:lastColumn="0" w:noHBand="0" w:noVBand="1"/>
        <w:tblCaption w:val="Proposed Target Table Option A Ind 4a"/>
        <w:tblDescription w:val="This table displays the first set of proposed target options, Option A, for indicator 4a."/>
      </w:tblPr>
      <w:tblGrid>
        <w:gridCol w:w="1939"/>
        <w:gridCol w:w="1039"/>
        <w:gridCol w:w="978"/>
        <w:gridCol w:w="1139"/>
        <w:gridCol w:w="1139"/>
        <w:gridCol w:w="1139"/>
        <w:gridCol w:w="1139"/>
        <w:gridCol w:w="1139"/>
        <w:gridCol w:w="1139"/>
      </w:tblGrid>
      <w:tr w:rsidR="005F0AF7" w14:paraId="1D849306" w14:textId="77777777" w:rsidTr="00DE0414">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899" w:type="pct"/>
          </w:tcPr>
          <w:p w14:paraId="65470D51" w14:textId="5E1DB0DC" w:rsidR="00BE1549" w:rsidRPr="00DE0414" w:rsidRDefault="005943BC" w:rsidP="00BE73EF">
            <w:pPr>
              <w:spacing w:after="0"/>
              <w:jc w:val="center"/>
            </w:pPr>
            <w:bookmarkStart w:id="2" w:name="Title_Proposed_Target_Table_Option_A"/>
            <w:bookmarkEnd w:id="2"/>
            <w:r w:rsidRPr="00DE0414">
              <w:t>Indicator 4a Discipline Discrepancy</w:t>
            </w:r>
          </w:p>
        </w:tc>
        <w:tc>
          <w:tcPr>
            <w:tcW w:w="481" w:type="pct"/>
          </w:tcPr>
          <w:p w14:paraId="3A1F2DF8" w14:textId="77777777" w:rsidR="00BE1549" w:rsidRPr="00784CAF" w:rsidRDefault="00BE1549" w:rsidP="00BE73E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18-19</w:t>
            </w:r>
          </w:p>
          <w:p w14:paraId="09399CC1" w14:textId="308B000B" w:rsidR="005943BC" w:rsidRPr="00784CAF" w:rsidRDefault="005943BC" w:rsidP="00BE73E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Baseline</w:t>
            </w:r>
          </w:p>
        </w:tc>
        <w:tc>
          <w:tcPr>
            <w:tcW w:w="453" w:type="pct"/>
          </w:tcPr>
          <w:p w14:paraId="4E159876" w14:textId="77777777" w:rsidR="00BE1549" w:rsidRPr="00784CAF" w:rsidRDefault="005F0AF7" w:rsidP="00CB740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19-20</w:t>
            </w:r>
          </w:p>
          <w:p w14:paraId="68A921E4" w14:textId="04195155" w:rsidR="005943BC" w:rsidRPr="00784CAF" w:rsidRDefault="005943BC" w:rsidP="00CB740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Data</w:t>
            </w:r>
          </w:p>
        </w:tc>
        <w:tc>
          <w:tcPr>
            <w:tcW w:w="528" w:type="pct"/>
          </w:tcPr>
          <w:p w14:paraId="134C61B7" w14:textId="77777777" w:rsidR="00BE1549" w:rsidRPr="00784CAF" w:rsidRDefault="00BE1549" w:rsidP="00BE73E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20-21</w:t>
            </w:r>
          </w:p>
          <w:p w14:paraId="7FAD0693" w14:textId="5F9A7C56" w:rsidR="005943BC" w:rsidRPr="00784CAF" w:rsidRDefault="005943BC" w:rsidP="00BE73E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Proposed Target</w:t>
            </w:r>
          </w:p>
        </w:tc>
        <w:tc>
          <w:tcPr>
            <w:tcW w:w="528" w:type="pct"/>
          </w:tcPr>
          <w:p w14:paraId="12C92154" w14:textId="77777777" w:rsidR="00BE1549" w:rsidRPr="00784CAF" w:rsidRDefault="00BE1549" w:rsidP="00BE73E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21-22</w:t>
            </w:r>
          </w:p>
          <w:p w14:paraId="023F4EF7" w14:textId="49105C6C" w:rsidR="005943BC" w:rsidRPr="00784CAF" w:rsidRDefault="005943BC" w:rsidP="00BE73E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Proposed Target</w:t>
            </w:r>
          </w:p>
        </w:tc>
        <w:tc>
          <w:tcPr>
            <w:tcW w:w="528" w:type="pct"/>
          </w:tcPr>
          <w:p w14:paraId="58321D08" w14:textId="77777777" w:rsidR="00BE1549" w:rsidRPr="00784CAF" w:rsidRDefault="00BE1549" w:rsidP="00BE73E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22-23</w:t>
            </w:r>
          </w:p>
          <w:p w14:paraId="51C50BB5" w14:textId="1590A88E" w:rsidR="005943BC" w:rsidRPr="00784CAF" w:rsidRDefault="005943BC" w:rsidP="00BE73E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Proposed Target</w:t>
            </w:r>
          </w:p>
        </w:tc>
        <w:tc>
          <w:tcPr>
            <w:tcW w:w="528" w:type="pct"/>
          </w:tcPr>
          <w:p w14:paraId="1672F566" w14:textId="77777777" w:rsidR="00BE1549" w:rsidRPr="00784CAF" w:rsidRDefault="00BE1549" w:rsidP="00BE73E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23-24</w:t>
            </w:r>
          </w:p>
          <w:p w14:paraId="0F5EFE85" w14:textId="533D0339" w:rsidR="005943BC" w:rsidRPr="00784CAF" w:rsidRDefault="005943BC" w:rsidP="00BE73E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Proposed Target</w:t>
            </w:r>
          </w:p>
        </w:tc>
        <w:tc>
          <w:tcPr>
            <w:tcW w:w="528" w:type="pct"/>
          </w:tcPr>
          <w:p w14:paraId="45447458" w14:textId="77777777" w:rsidR="00BE1549" w:rsidRPr="00784CAF" w:rsidRDefault="00BE1549" w:rsidP="00BE73E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24-25</w:t>
            </w:r>
          </w:p>
          <w:p w14:paraId="4A56DDAD" w14:textId="6E303EAA" w:rsidR="005943BC" w:rsidRPr="00784CAF" w:rsidRDefault="005943BC" w:rsidP="00BE73E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Proposed Target</w:t>
            </w:r>
          </w:p>
        </w:tc>
        <w:tc>
          <w:tcPr>
            <w:tcW w:w="528" w:type="pct"/>
          </w:tcPr>
          <w:p w14:paraId="0FCE68E1" w14:textId="77777777" w:rsidR="00BE1549" w:rsidRPr="00784CAF" w:rsidRDefault="00BE1549" w:rsidP="00BE73E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25-26</w:t>
            </w:r>
          </w:p>
          <w:p w14:paraId="018319E2" w14:textId="7C9A3622" w:rsidR="005943BC" w:rsidRPr="00784CAF" w:rsidRDefault="005943BC" w:rsidP="00BE73EF">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84CAF">
              <w:rPr>
                <w:sz w:val="20"/>
                <w:szCs w:val="20"/>
              </w:rPr>
              <w:t>Proposed Target</w:t>
            </w:r>
          </w:p>
        </w:tc>
      </w:tr>
      <w:tr w:rsidR="00226CEC" w14:paraId="5CCE7E74" w14:textId="77777777" w:rsidTr="00D269A2">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899" w:type="pct"/>
          </w:tcPr>
          <w:p w14:paraId="63C81496" w14:textId="63770B56" w:rsidR="00226CEC" w:rsidRPr="00DE0414" w:rsidRDefault="00226CEC" w:rsidP="00BE73EF">
            <w:pPr>
              <w:spacing w:after="0"/>
              <w:jc w:val="center"/>
              <w:rPr>
                <w:b w:val="0"/>
                <w:bCs w:val="0"/>
              </w:rPr>
            </w:pPr>
            <w:r w:rsidRPr="00DE0414">
              <w:rPr>
                <w:b w:val="0"/>
                <w:bCs w:val="0"/>
                <w:sz w:val="20"/>
                <w:szCs w:val="20"/>
              </w:rPr>
              <w:t>Percentage of districts with discipline discrepancies of 1% or greater between students with and without disabilities for three consecutive years</w:t>
            </w:r>
          </w:p>
        </w:tc>
        <w:tc>
          <w:tcPr>
            <w:tcW w:w="481" w:type="pct"/>
            <w:vAlign w:val="center"/>
          </w:tcPr>
          <w:p w14:paraId="3098B11E" w14:textId="5119BF2D" w:rsidR="00226CEC" w:rsidRDefault="00226CEC" w:rsidP="00D269A2">
            <w:pPr>
              <w:spacing w:after="0"/>
              <w:jc w:val="center"/>
              <w:cnfStyle w:val="000000100000" w:firstRow="0" w:lastRow="0" w:firstColumn="0" w:lastColumn="0" w:oddVBand="0" w:evenVBand="0" w:oddHBand="1" w:evenHBand="0" w:firstRowFirstColumn="0" w:firstRowLastColumn="0" w:lastRowFirstColumn="0" w:lastRowLastColumn="0"/>
            </w:pPr>
            <w:r>
              <w:t>25.00%</w:t>
            </w:r>
          </w:p>
        </w:tc>
        <w:tc>
          <w:tcPr>
            <w:tcW w:w="453" w:type="pct"/>
            <w:vAlign w:val="center"/>
          </w:tcPr>
          <w:p w14:paraId="1026AA99" w14:textId="4A0C841A" w:rsidR="00226CEC" w:rsidRDefault="00226CEC" w:rsidP="00D269A2">
            <w:pPr>
              <w:spacing w:after="0"/>
              <w:jc w:val="center"/>
              <w:cnfStyle w:val="000000100000" w:firstRow="0" w:lastRow="0" w:firstColumn="0" w:lastColumn="0" w:oddVBand="0" w:evenVBand="0" w:oddHBand="1" w:evenHBand="0" w:firstRowFirstColumn="0" w:firstRowLastColumn="0" w:lastRowFirstColumn="0" w:lastRowLastColumn="0"/>
            </w:pPr>
            <w:r>
              <w:t>20.00%</w:t>
            </w:r>
          </w:p>
        </w:tc>
        <w:tc>
          <w:tcPr>
            <w:tcW w:w="528" w:type="pct"/>
            <w:vAlign w:val="center"/>
          </w:tcPr>
          <w:p w14:paraId="1D272FFA" w14:textId="7D4BEE52" w:rsidR="00226CEC" w:rsidRDefault="00226CEC" w:rsidP="00D269A2">
            <w:pPr>
              <w:spacing w:after="0"/>
              <w:jc w:val="center"/>
              <w:cnfStyle w:val="000000100000" w:firstRow="0" w:lastRow="0" w:firstColumn="0" w:lastColumn="0" w:oddVBand="0" w:evenVBand="0" w:oddHBand="1" w:evenHBand="0" w:firstRowFirstColumn="0" w:firstRowLastColumn="0" w:lastRowFirstColumn="0" w:lastRowLastColumn="0"/>
            </w:pPr>
            <w:r w:rsidRPr="009B4781">
              <w:t>20</w:t>
            </w:r>
            <w:r>
              <w:t>.00%</w:t>
            </w:r>
          </w:p>
        </w:tc>
        <w:tc>
          <w:tcPr>
            <w:tcW w:w="528" w:type="pct"/>
            <w:vAlign w:val="center"/>
          </w:tcPr>
          <w:p w14:paraId="6CCF93B8" w14:textId="320B6D5F" w:rsidR="00226CEC" w:rsidRDefault="00226CEC" w:rsidP="00D269A2">
            <w:pPr>
              <w:spacing w:after="0"/>
              <w:jc w:val="center"/>
              <w:cnfStyle w:val="000000100000" w:firstRow="0" w:lastRow="0" w:firstColumn="0" w:lastColumn="0" w:oddVBand="0" w:evenVBand="0" w:oddHBand="1" w:evenHBand="0" w:firstRowFirstColumn="0" w:firstRowLastColumn="0" w:lastRowFirstColumn="0" w:lastRowLastColumn="0"/>
            </w:pPr>
            <w:r w:rsidRPr="009B4781">
              <w:t>20</w:t>
            </w:r>
            <w:r>
              <w:t>.00%</w:t>
            </w:r>
          </w:p>
        </w:tc>
        <w:tc>
          <w:tcPr>
            <w:tcW w:w="528" w:type="pct"/>
            <w:vAlign w:val="center"/>
          </w:tcPr>
          <w:p w14:paraId="7262DB6F" w14:textId="04D81631" w:rsidR="00226CEC" w:rsidRDefault="00226CEC" w:rsidP="00D269A2">
            <w:pPr>
              <w:spacing w:after="0"/>
              <w:jc w:val="center"/>
              <w:cnfStyle w:val="000000100000" w:firstRow="0" w:lastRow="0" w:firstColumn="0" w:lastColumn="0" w:oddVBand="0" w:evenVBand="0" w:oddHBand="1" w:evenHBand="0" w:firstRowFirstColumn="0" w:firstRowLastColumn="0" w:lastRowFirstColumn="0" w:lastRowLastColumn="0"/>
            </w:pPr>
            <w:r w:rsidRPr="009B4781">
              <w:t>20</w:t>
            </w:r>
            <w:r>
              <w:t>.00%</w:t>
            </w:r>
          </w:p>
        </w:tc>
        <w:tc>
          <w:tcPr>
            <w:tcW w:w="528" w:type="pct"/>
            <w:vAlign w:val="center"/>
          </w:tcPr>
          <w:p w14:paraId="558934F9" w14:textId="2C8C6796" w:rsidR="00226CEC" w:rsidRDefault="00226CEC" w:rsidP="00D269A2">
            <w:pPr>
              <w:spacing w:after="0"/>
              <w:jc w:val="center"/>
              <w:cnfStyle w:val="000000100000" w:firstRow="0" w:lastRow="0" w:firstColumn="0" w:lastColumn="0" w:oddVBand="0" w:evenVBand="0" w:oddHBand="1" w:evenHBand="0" w:firstRowFirstColumn="0" w:firstRowLastColumn="0" w:lastRowFirstColumn="0" w:lastRowLastColumn="0"/>
            </w:pPr>
            <w:r w:rsidRPr="009B4781">
              <w:t>20</w:t>
            </w:r>
            <w:r>
              <w:t>.00%</w:t>
            </w:r>
          </w:p>
        </w:tc>
        <w:tc>
          <w:tcPr>
            <w:tcW w:w="528" w:type="pct"/>
            <w:vAlign w:val="center"/>
          </w:tcPr>
          <w:p w14:paraId="0BC213D8" w14:textId="76D1318C" w:rsidR="00226CEC" w:rsidRDefault="00226CEC" w:rsidP="00D269A2">
            <w:pPr>
              <w:spacing w:after="0"/>
              <w:jc w:val="center"/>
              <w:cnfStyle w:val="000000100000" w:firstRow="0" w:lastRow="0" w:firstColumn="0" w:lastColumn="0" w:oddVBand="0" w:evenVBand="0" w:oddHBand="1" w:evenHBand="0" w:firstRowFirstColumn="0" w:firstRowLastColumn="0" w:lastRowFirstColumn="0" w:lastRowLastColumn="0"/>
            </w:pPr>
            <w:r>
              <w:t>19.50%</w:t>
            </w:r>
          </w:p>
        </w:tc>
        <w:tc>
          <w:tcPr>
            <w:tcW w:w="528" w:type="pct"/>
            <w:vAlign w:val="center"/>
          </w:tcPr>
          <w:p w14:paraId="2F8001B6" w14:textId="49046ED9" w:rsidR="00226CEC" w:rsidRDefault="00226CEC" w:rsidP="00D269A2">
            <w:pPr>
              <w:spacing w:after="0"/>
              <w:jc w:val="center"/>
              <w:cnfStyle w:val="000000100000" w:firstRow="0" w:lastRow="0" w:firstColumn="0" w:lastColumn="0" w:oddVBand="0" w:evenVBand="0" w:oddHBand="1" w:evenHBand="0" w:firstRowFirstColumn="0" w:firstRowLastColumn="0" w:lastRowFirstColumn="0" w:lastRowLastColumn="0"/>
            </w:pPr>
            <w:r>
              <w:t>19.00%</w:t>
            </w:r>
          </w:p>
        </w:tc>
      </w:tr>
    </w:tbl>
    <w:p w14:paraId="320095AD" w14:textId="43802176" w:rsidR="00CC50B2" w:rsidRDefault="00CF4E24" w:rsidP="00CF4E24">
      <w:pPr>
        <w:pStyle w:val="Heading3"/>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w:t>
      </w:r>
      <w:r w:rsidR="002B213C" w:rsidRPr="00CF4E24">
        <w:rPr>
          <w:rFonts w:eastAsiaTheme="minorHAnsi"/>
        </w:rPr>
        <w:t>Rationale</w:t>
      </w:r>
    </w:p>
    <w:p w14:paraId="36C4C724" w14:textId="15AA426D" w:rsidR="00131918" w:rsidRPr="00471358" w:rsidRDefault="00131918" w:rsidP="00471358">
      <w:pPr>
        <w:pStyle w:val="ListParagraph"/>
        <w:numPr>
          <w:ilvl w:val="0"/>
          <w:numId w:val="35"/>
        </w:numPr>
        <w:rPr>
          <w:rFonts w:cstheme="minorHAnsi"/>
          <w:sz w:val="21"/>
          <w:szCs w:val="21"/>
        </w:rPr>
      </w:pPr>
      <w:r w:rsidRPr="00471358">
        <w:rPr>
          <w:rFonts w:cstheme="minorHAnsi"/>
          <w:sz w:val="21"/>
          <w:szCs w:val="21"/>
        </w:rPr>
        <w:t>The end goal of 19% represents a 1% reduction from the 2019-</w:t>
      </w:r>
      <w:r w:rsidR="00813CAA" w:rsidRPr="00471358">
        <w:rPr>
          <w:rFonts w:cstheme="minorHAnsi"/>
          <w:sz w:val="21"/>
          <w:szCs w:val="21"/>
        </w:rPr>
        <w:t>20</w:t>
      </w:r>
      <w:r w:rsidRPr="00471358">
        <w:rPr>
          <w:rFonts w:cstheme="minorHAnsi"/>
          <w:sz w:val="21"/>
          <w:szCs w:val="21"/>
        </w:rPr>
        <w:t>20 data and a 6% decrease from the 2018-</w:t>
      </w:r>
      <w:r w:rsidR="00813CAA" w:rsidRPr="00471358">
        <w:rPr>
          <w:rFonts w:cstheme="minorHAnsi"/>
          <w:sz w:val="21"/>
          <w:szCs w:val="21"/>
        </w:rPr>
        <w:t>20</w:t>
      </w:r>
      <w:r w:rsidRPr="00471358">
        <w:rPr>
          <w:rFonts w:cstheme="minorHAnsi"/>
          <w:sz w:val="21"/>
          <w:szCs w:val="21"/>
        </w:rPr>
        <w:t xml:space="preserve">19 baseline. </w:t>
      </w:r>
    </w:p>
    <w:p w14:paraId="36186FEB" w14:textId="37D83BE2" w:rsidR="00131918" w:rsidRPr="00471358" w:rsidRDefault="00131918" w:rsidP="00471358">
      <w:pPr>
        <w:pStyle w:val="ListParagraph"/>
        <w:numPr>
          <w:ilvl w:val="0"/>
          <w:numId w:val="35"/>
        </w:numPr>
        <w:rPr>
          <w:rFonts w:cstheme="minorHAnsi"/>
          <w:sz w:val="21"/>
          <w:szCs w:val="21"/>
        </w:rPr>
      </w:pPr>
      <w:r w:rsidRPr="00471358">
        <w:rPr>
          <w:rFonts w:cstheme="minorHAnsi"/>
          <w:sz w:val="21"/>
          <w:szCs w:val="21"/>
        </w:rPr>
        <w:t xml:space="preserve">The </w:t>
      </w:r>
      <w:r w:rsidR="00813CAA" w:rsidRPr="00471358">
        <w:rPr>
          <w:rFonts w:cstheme="minorHAnsi"/>
          <w:sz w:val="21"/>
          <w:szCs w:val="21"/>
        </w:rPr>
        <w:t xml:space="preserve">Ohio </w:t>
      </w:r>
      <w:r w:rsidRPr="00471358">
        <w:rPr>
          <w:rFonts w:cstheme="minorHAnsi"/>
          <w:sz w:val="21"/>
          <w:szCs w:val="21"/>
        </w:rPr>
        <w:t xml:space="preserve">Department </w:t>
      </w:r>
      <w:r w:rsidR="00813CAA" w:rsidRPr="00471358">
        <w:rPr>
          <w:rFonts w:cstheme="minorHAnsi"/>
          <w:sz w:val="21"/>
          <w:szCs w:val="21"/>
        </w:rPr>
        <w:t>of Education</w:t>
      </w:r>
      <w:r w:rsidRPr="00471358">
        <w:rPr>
          <w:rFonts w:cstheme="minorHAnsi"/>
          <w:sz w:val="21"/>
          <w:szCs w:val="21"/>
        </w:rPr>
        <w:t xml:space="preserve"> anticipates a slow decline in the percentage of districts with a discipline discrepancy at or exceeding 1% due to changes in business rules (</w:t>
      </w:r>
      <w:r w:rsidR="00813CAA" w:rsidRPr="00471358">
        <w:rPr>
          <w:rFonts w:cstheme="minorHAnsi"/>
          <w:sz w:val="21"/>
          <w:szCs w:val="21"/>
        </w:rPr>
        <w:t>such as</w:t>
      </w:r>
      <w:r w:rsidRPr="00471358">
        <w:rPr>
          <w:rFonts w:cstheme="minorHAnsi"/>
          <w:sz w:val="21"/>
          <w:szCs w:val="21"/>
        </w:rPr>
        <w:t xml:space="preserve"> combining suspensions and expulsions, considering three years of data, new minimum group sizes) and pandemic-related concerns. </w:t>
      </w:r>
    </w:p>
    <w:p w14:paraId="628A5AEB" w14:textId="77777777" w:rsidR="00131918" w:rsidRPr="00471358" w:rsidRDefault="00131918" w:rsidP="00471358">
      <w:pPr>
        <w:pStyle w:val="ListParagraph"/>
        <w:numPr>
          <w:ilvl w:val="0"/>
          <w:numId w:val="35"/>
        </w:numPr>
        <w:rPr>
          <w:rFonts w:cstheme="minorHAnsi"/>
          <w:sz w:val="21"/>
          <w:szCs w:val="21"/>
        </w:rPr>
      </w:pPr>
      <w:r w:rsidRPr="00471358">
        <w:rPr>
          <w:rFonts w:cstheme="minorHAnsi"/>
          <w:sz w:val="21"/>
          <w:szCs w:val="21"/>
        </w:rPr>
        <w:t>Although some supports are in place, it will take time for the implementation of behavioral interventions to result in a statewide reduction in discipline discrepancies.</w:t>
      </w:r>
    </w:p>
    <w:p w14:paraId="15E61A77" w14:textId="6D29EBE4" w:rsidR="00131918" w:rsidRPr="00471358" w:rsidRDefault="00131918" w:rsidP="00471358">
      <w:pPr>
        <w:pStyle w:val="ListParagraph"/>
        <w:numPr>
          <w:ilvl w:val="0"/>
          <w:numId w:val="35"/>
        </w:numPr>
        <w:rPr>
          <w:rFonts w:cstheme="minorHAnsi"/>
          <w:sz w:val="21"/>
          <w:szCs w:val="21"/>
        </w:rPr>
      </w:pPr>
      <w:r w:rsidRPr="00471358">
        <w:rPr>
          <w:rFonts w:cstheme="minorHAnsi"/>
          <w:sz w:val="21"/>
          <w:szCs w:val="21"/>
        </w:rPr>
        <w:t xml:space="preserve">An integrated model for a statewide </w:t>
      </w:r>
      <w:bookmarkStart w:id="3" w:name="_SG_593392c589f04183a62b5a507af42fe4"/>
      <w:r w:rsidRPr="00471358">
        <w:rPr>
          <w:rFonts w:cstheme="minorHAnsi"/>
          <w:sz w:val="21"/>
          <w:szCs w:val="21"/>
        </w:rPr>
        <w:t>multi-</w:t>
      </w:r>
      <w:bookmarkEnd w:id="3"/>
      <w:r w:rsidRPr="00471358">
        <w:rPr>
          <w:rFonts w:cstheme="minorHAnsi"/>
          <w:sz w:val="21"/>
          <w:szCs w:val="21"/>
        </w:rPr>
        <w:t xml:space="preserve">tiered system of supports (MTSS) still </w:t>
      </w:r>
      <w:r w:rsidR="00813CAA" w:rsidRPr="00471358">
        <w:rPr>
          <w:rFonts w:cstheme="minorHAnsi"/>
          <w:sz w:val="21"/>
          <w:szCs w:val="21"/>
        </w:rPr>
        <w:t>is</w:t>
      </w:r>
      <w:r w:rsidRPr="00471358">
        <w:rPr>
          <w:rFonts w:cstheme="minorHAnsi"/>
          <w:sz w:val="21"/>
          <w:szCs w:val="21"/>
        </w:rPr>
        <w:t xml:space="preserve"> in development and not yet available to districts.</w:t>
      </w:r>
    </w:p>
    <w:p w14:paraId="25909585" w14:textId="3CD0ABD8" w:rsidR="00131918" w:rsidRPr="00471358" w:rsidRDefault="00131918" w:rsidP="00471358">
      <w:pPr>
        <w:pStyle w:val="ListParagraph"/>
        <w:numPr>
          <w:ilvl w:val="0"/>
          <w:numId w:val="35"/>
        </w:numPr>
        <w:rPr>
          <w:rFonts w:cstheme="minorHAnsi"/>
          <w:sz w:val="21"/>
          <w:szCs w:val="21"/>
        </w:rPr>
      </w:pPr>
      <w:r w:rsidRPr="00471358">
        <w:rPr>
          <w:rStyle w:val="normaltextrun"/>
          <w:rFonts w:ascii="Helvetica" w:hAnsi="Helvetica"/>
          <w:color w:val="000000"/>
          <w:sz w:val="21"/>
          <w:szCs w:val="21"/>
        </w:rPr>
        <w:t>In comparison to Ohio’s 2019-</w:t>
      </w:r>
      <w:r w:rsidR="00813CAA" w:rsidRPr="00471358">
        <w:rPr>
          <w:rStyle w:val="normaltextrun"/>
          <w:rFonts w:ascii="Helvetica" w:hAnsi="Helvetica"/>
          <w:color w:val="000000"/>
          <w:sz w:val="21"/>
          <w:szCs w:val="21"/>
        </w:rPr>
        <w:t>20</w:t>
      </w:r>
      <w:r w:rsidRPr="00471358">
        <w:rPr>
          <w:rStyle w:val="normaltextrun"/>
          <w:rFonts w:ascii="Helvetica" w:hAnsi="Helvetica"/>
          <w:color w:val="000000"/>
          <w:sz w:val="21"/>
          <w:szCs w:val="21"/>
        </w:rPr>
        <w:t>20 performance, m</w:t>
      </w:r>
      <w:r w:rsidRPr="00471358">
        <w:rPr>
          <w:sz w:val="21"/>
          <w:szCs w:val="21"/>
        </w:rPr>
        <w:t>eeting the final target of 19% by 2025-</w:t>
      </w:r>
      <w:r w:rsidR="00813CAA" w:rsidRPr="00471358">
        <w:rPr>
          <w:sz w:val="21"/>
          <w:szCs w:val="21"/>
        </w:rPr>
        <w:t>20</w:t>
      </w:r>
      <w:r w:rsidRPr="00471358">
        <w:rPr>
          <w:sz w:val="21"/>
          <w:szCs w:val="21"/>
        </w:rPr>
        <w:t xml:space="preserve">26 will require </w:t>
      </w:r>
      <w:r w:rsidR="00813CAA" w:rsidRPr="00471358">
        <w:rPr>
          <w:b/>
          <w:bCs/>
          <w:sz w:val="21"/>
          <w:szCs w:val="21"/>
        </w:rPr>
        <w:t xml:space="preserve">four </w:t>
      </w:r>
      <w:r w:rsidRPr="00471358">
        <w:rPr>
          <w:sz w:val="21"/>
          <w:szCs w:val="21"/>
        </w:rPr>
        <w:t>fewer districts across Ohio to have a discipline discrepancy of 1% or greater between students with and without disabilities for three consecutive years.</w:t>
      </w:r>
    </w:p>
    <w:p w14:paraId="6F7EDB49" w14:textId="211FABE9" w:rsidR="00DE0414" w:rsidRDefault="00DE0414" w:rsidP="00DE0414">
      <w:pPr>
        <w:pStyle w:val="Caption"/>
      </w:pPr>
      <w:r>
        <w:t xml:space="preserve">Table </w:t>
      </w:r>
      <w:fldSimple w:instr=" SEQ Table \* ARABIC ">
        <w:r>
          <w:rPr>
            <w:noProof/>
          </w:rPr>
          <w:t>3</w:t>
        </w:r>
      </w:fldSimple>
      <w:r>
        <w:t xml:space="preserve">. </w:t>
      </w:r>
      <w:r w:rsidRPr="00DE0414">
        <w:t xml:space="preserve">Proposed Target Table Option </w:t>
      </w:r>
      <w:r>
        <w:t>B</w:t>
      </w:r>
      <w:r w:rsidRPr="00DE0414">
        <w:t xml:space="preserve"> – Indicator </w:t>
      </w:r>
      <w:r>
        <w:t>4</w:t>
      </w:r>
      <w:r w:rsidRPr="00DE0414">
        <w:t xml:space="preserve">a </w:t>
      </w:r>
      <w:r>
        <w:t>Discipline Discrepancy</w:t>
      </w:r>
    </w:p>
    <w:tbl>
      <w:tblPr>
        <w:tblStyle w:val="PlainTable1"/>
        <w:tblW w:w="5000" w:type="pct"/>
        <w:tblLook w:val="04A0" w:firstRow="1" w:lastRow="0" w:firstColumn="1" w:lastColumn="0" w:noHBand="0" w:noVBand="1"/>
        <w:tblCaption w:val="Proposed Target Table Option B Ind 4a"/>
        <w:tblDescription w:val="This table displays the second set of proposed target options, Option B, for indicator 4a."/>
      </w:tblPr>
      <w:tblGrid>
        <w:gridCol w:w="1940"/>
        <w:gridCol w:w="1107"/>
        <w:gridCol w:w="1107"/>
        <w:gridCol w:w="1107"/>
        <w:gridCol w:w="1107"/>
        <w:gridCol w:w="1107"/>
        <w:gridCol w:w="1107"/>
        <w:gridCol w:w="1107"/>
        <w:gridCol w:w="1101"/>
      </w:tblGrid>
      <w:tr w:rsidR="005943BC" w14:paraId="219BF0AC" w14:textId="77777777" w:rsidTr="006C66B2">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899" w:type="pct"/>
          </w:tcPr>
          <w:p w14:paraId="32CB3886" w14:textId="77777777" w:rsidR="005943BC" w:rsidRPr="00DE0414" w:rsidRDefault="005943BC" w:rsidP="00125D22">
            <w:pPr>
              <w:spacing w:after="0"/>
              <w:jc w:val="center"/>
            </w:pPr>
            <w:bookmarkStart w:id="4" w:name="Title_Proposed_Target_Table_Option_B"/>
            <w:bookmarkEnd w:id="4"/>
            <w:r w:rsidRPr="00DE0414">
              <w:t>Indicator 4a Discipline Discrepancy</w:t>
            </w:r>
          </w:p>
        </w:tc>
        <w:tc>
          <w:tcPr>
            <w:tcW w:w="513" w:type="pct"/>
          </w:tcPr>
          <w:p w14:paraId="39442BD8" w14:textId="6909B412" w:rsidR="005943BC" w:rsidRPr="006C66B2" w:rsidRDefault="006C66B2"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20</w:t>
            </w:r>
            <w:r w:rsidR="005943BC" w:rsidRPr="006C66B2">
              <w:rPr>
                <w:sz w:val="18"/>
                <w:szCs w:val="18"/>
              </w:rPr>
              <w:t>18-</w:t>
            </w:r>
            <w:r w:rsidRPr="006C66B2">
              <w:rPr>
                <w:sz w:val="18"/>
                <w:szCs w:val="18"/>
              </w:rPr>
              <w:t>20</w:t>
            </w:r>
            <w:r w:rsidR="005943BC" w:rsidRPr="006C66B2">
              <w:rPr>
                <w:sz w:val="18"/>
                <w:szCs w:val="18"/>
              </w:rPr>
              <w:t>19</w:t>
            </w:r>
          </w:p>
          <w:p w14:paraId="0752DC08" w14:textId="77777777" w:rsidR="005943BC" w:rsidRPr="006C66B2" w:rsidRDefault="005943BC"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Baseline</w:t>
            </w:r>
          </w:p>
        </w:tc>
        <w:tc>
          <w:tcPr>
            <w:tcW w:w="513" w:type="pct"/>
          </w:tcPr>
          <w:p w14:paraId="10CFDB3A" w14:textId="33D5614B" w:rsidR="005943BC" w:rsidRPr="006C66B2" w:rsidRDefault="006C66B2"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20</w:t>
            </w:r>
            <w:r w:rsidR="005943BC" w:rsidRPr="006C66B2">
              <w:rPr>
                <w:sz w:val="18"/>
                <w:szCs w:val="18"/>
              </w:rPr>
              <w:t>19-</w:t>
            </w:r>
            <w:r w:rsidRPr="006C66B2">
              <w:rPr>
                <w:sz w:val="18"/>
                <w:szCs w:val="18"/>
              </w:rPr>
              <w:t>20</w:t>
            </w:r>
            <w:r w:rsidR="005943BC" w:rsidRPr="006C66B2">
              <w:rPr>
                <w:sz w:val="18"/>
                <w:szCs w:val="18"/>
              </w:rPr>
              <w:t>20</w:t>
            </w:r>
          </w:p>
          <w:p w14:paraId="1119FC04" w14:textId="77777777" w:rsidR="005943BC" w:rsidRPr="006C66B2" w:rsidRDefault="005943BC"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Data</w:t>
            </w:r>
          </w:p>
        </w:tc>
        <w:tc>
          <w:tcPr>
            <w:tcW w:w="513" w:type="pct"/>
          </w:tcPr>
          <w:p w14:paraId="2CE5E4EB" w14:textId="403CBBC1" w:rsidR="005943BC" w:rsidRPr="006C66B2" w:rsidRDefault="006C66B2"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20</w:t>
            </w:r>
            <w:r w:rsidR="005943BC" w:rsidRPr="006C66B2">
              <w:rPr>
                <w:sz w:val="18"/>
                <w:szCs w:val="18"/>
              </w:rPr>
              <w:t>20-</w:t>
            </w:r>
            <w:r w:rsidRPr="006C66B2">
              <w:rPr>
                <w:sz w:val="18"/>
                <w:szCs w:val="18"/>
              </w:rPr>
              <w:t>20</w:t>
            </w:r>
            <w:r w:rsidR="005943BC" w:rsidRPr="006C66B2">
              <w:rPr>
                <w:sz w:val="18"/>
                <w:szCs w:val="18"/>
              </w:rPr>
              <w:t>21</w:t>
            </w:r>
          </w:p>
          <w:p w14:paraId="0A8BDF72" w14:textId="77777777" w:rsidR="005943BC" w:rsidRPr="006C66B2" w:rsidRDefault="005943BC"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Proposed Target</w:t>
            </w:r>
          </w:p>
        </w:tc>
        <w:tc>
          <w:tcPr>
            <w:tcW w:w="513" w:type="pct"/>
          </w:tcPr>
          <w:p w14:paraId="3307C440" w14:textId="1CFA10B8" w:rsidR="005943BC" w:rsidRPr="006C66B2" w:rsidRDefault="006C66B2"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20</w:t>
            </w:r>
            <w:r w:rsidR="005943BC" w:rsidRPr="006C66B2">
              <w:rPr>
                <w:sz w:val="18"/>
                <w:szCs w:val="18"/>
              </w:rPr>
              <w:t>21-</w:t>
            </w:r>
            <w:r w:rsidRPr="006C66B2">
              <w:rPr>
                <w:sz w:val="18"/>
                <w:szCs w:val="18"/>
              </w:rPr>
              <w:t>20</w:t>
            </w:r>
            <w:r w:rsidR="005943BC" w:rsidRPr="006C66B2">
              <w:rPr>
                <w:sz w:val="18"/>
                <w:szCs w:val="18"/>
              </w:rPr>
              <w:t>22</w:t>
            </w:r>
          </w:p>
          <w:p w14:paraId="4C0088B1" w14:textId="77777777" w:rsidR="005943BC" w:rsidRPr="006C66B2" w:rsidRDefault="005943BC"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Proposed Target</w:t>
            </w:r>
          </w:p>
        </w:tc>
        <w:tc>
          <w:tcPr>
            <w:tcW w:w="513" w:type="pct"/>
          </w:tcPr>
          <w:p w14:paraId="4B88C60B" w14:textId="22462631" w:rsidR="005943BC" w:rsidRPr="006C66B2" w:rsidRDefault="006C66B2"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20</w:t>
            </w:r>
            <w:r w:rsidR="005943BC" w:rsidRPr="006C66B2">
              <w:rPr>
                <w:sz w:val="18"/>
                <w:szCs w:val="18"/>
              </w:rPr>
              <w:t>22-</w:t>
            </w:r>
            <w:r w:rsidRPr="006C66B2">
              <w:rPr>
                <w:sz w:val="18"/>
                <w:szCs w:val="18"/>
              </w:rPr>
              <w:t>20</w:t>
            </w:r>
            <w:r w:rsidR="005943BC" w:rsidRPr="006C66B2">
              <w:rPr>
                <w:sz w:val="18"/>
                <w:szCs w:val="18"/>
              </w:rPr>
              <w:t>23</w:t>
            </w:r>
          </w:p>
          <w:p w14:paraId="5922625F" w14:textId="77777777" w:rsidR="005943BC" w:rsidRPr="006C66B2" w:rsidRDefault="005943BC"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Proposed Target</w:t>
            </w:r>
          </w:p>
        </w:tc>
        <w:tc>
          <w:tcPr>
            <w:tcW w:w="513" w:type="pct"/>
          </w:tcPr>
          <w:p w14:paraId="1724B034" w14:textId="3CB643A6" w:rsidR="005943BC" w:rsidRPr="006C66B2" w:rsidRDefault="006C66B2"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20</w:t>
            </w:r>
            <w:r w:rsidR="005943BC" w:rsidRPr="006C66B2">
              <w:rPr>
                <w:sz w:val="18"/>
                <w:szCs w:val="18"/>
              </w:rPr>
              <w:t>23-</w:t>
            </w:r>
            <w:r w:rsidRPr="006C66B2">
              <w:rPr>
                <w:sz w:val="18"/>
                <w:szCs w:val="18"/>
              </w:rPr>
              <w:t>20</w:t>
            </w:r>
            <w:r w:rsidR="005943BC" w:rsidRPr="006C66B2">
              <w:rPr>
                <w:sz w:val="18"/>
                <w:szCs w:val="18"/>
              </w:rPr>
              <w:t>24</w:t>
            </w:r>
          </w:p>
          <w:p w14:paraId="75887E9F" w14:textId="77777777" w:rsidR="005943BC" w:rsidRPr="006C66B2" w:rsidRDefault="005943BC"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Proposed Target</w:t>
            </w:r>
          </w:p>
        </w:tc>
        <w:tc>
          <w:tcPr>
            <w:tcW w:w="513" w:type="pct"/>
          </w:tcPr>
          <w:p w14:paraId="106EA1C3" w14:textId="1D8EB7A6" w:rsidR="005943BC" w:rsidRPr="006C66B2" w:rsidRDefault="006C66B2"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20</w:t>
            </w:r>
            <w:r w:rsidR="005943BC" w:rsidRPr="006C66B2">
              <w:rPr>
                <w:sz w:val="18"/>
                <w:szCs w:val="18"/>
              </w:rPr>
              <w:t>24-</w:t>
            </w:r>
            <w:r w:rsidRPr="006C66B2">
              <w:rPr>
                <w:sz w:val="18"/>
                <w:szCs w:val="18"/>
              </w:rPr>
              <w:t>20</w:t>
            </w:r>
            <w:r w:rsidR="005943BC" w:rsidRPr="006C66B2">
              <w:rPr>
                <w:sz w:val="18"/>
                <w:szCs w:val="18"/>
              </w:rPr>
              <w:t>25</w:t>
            </w:r>
          </w:p>
          <w:p w14:paraId="7F405D06" w14:textId="77777777" w:rsidR="005943BC" w:rsidRPr="006C66B2" w:rsidRDefault="005943BC"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Proposed Target</w:t>
            </w:r>
          </w:p>
        </w:tc>
        <w:tc>
          <w:tcPr>
            <w:tcW w:w="513" w:type="pct"/>
          </w:tcPr>
          <w:p w14:paraId="633DAF4E" w14:textId="24218248" w:rsidR="005943BC" w:rsidRPr="006C66B2" w:rsidRDefault="006C66B2"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20</w:t>
            </w:r>
            <w:r w:rsidR="005943BC" w:rsidRPr="006C66B2">
              <w:rPr>
                <w:sz w:val="18"/>
                <w:szCs w:val="18"/>
              </w:rPr>
              <w:t>25-</w:t>
            </w:r>
            <w:r w:rsidRPr="006C66B2">
              <w:rPr>
                <w:sz w:val="18"/>
                <w:szCs w:val="18"/>
              </w:rPr>
              <w:t>20</w:t>
            </w:r>
            <w:r w:rsidR="005943BC" w:rsidRPr="006C66B2">
              <w:rPr>
                <w:sz w:val="18"/>
                <w:szCs w:val="18"/>
              </w:rPr>
              <w:t>26</w:t>
            </w:r>
          </w:p>
          <w:p w14:paraId="507B348D" w14:textId="77777777" w:rsidR="005943BC" w:rsidRPr="006C66B2" w:rsidRDefault="005943BC" w:rsidP="00125D22">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6C66B2">
              <w:rPr>
                <w:sz w:val="18"/>
                <w:szCs w:val="18"/>
              </w:rPr>
              <w:t>Proposed Target</w:t>
            </w:r>
          </w:p>
        </w:tc>
      </w:tr>
      <w:tr w:rsidR="00DE0414" w14:paraId="77F0ACEA" w14:textId="77777777" w:rsidTr="00D269A2">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899" w:type="pct"/>
          </w:tcPr>
          <w:p w14:paraId="766CBC17" w14:textId="2C5D4D6B" w:rsidR="005943BC" w:rsidRPr="00DE0414" w:rsidRDefault="005943BC" w:rsidP="005943BC">
            <w:pPr>
              <w:spacing w:after="0"/>
              <w:jc w:val="center"/>
              <w:rPr>
                <w:b w:val="0"/>
                <w:bCs w:val="0"/>
              </w:rPr>
            </w:pPr>
            <w:r w:rsidRPr="00DE0414">
              <w:rPr>
                <w:b w:val="0"/>
                <w:bCs w:val="0"/>
                <w:sz w:val="20"/>
                <w:szCs w:val="20"/>
              </w:rPr>
              <w:t>Percentage of districts with discipline discrepancies of 1% or greater between students with and without disabilities for three consecutive years</w:t>
            </w:r>
          </w:p>
        </w:tc>
        <w:tc>
          <w:tcPr>
            <w:tcW w:w="513" w:type="pct"/>
            <w:vAlign w:val="center"/>
          </w:tcPr>
          <w:p w14:paraId="4478B4BE" w14:textId="124C487A" w:rsidR="005943BC" w:rsidRDefault="005943BC" w:rsidP="00D269A2">
            <w:pPr>
              <w:spacing w:after="0"/>
              <w:jc w:val="center"/>
              <w:cnfStyle w:val="000000100000" w:firstRow="0" w:lastRow="0" w:firstColumn="0" w:lastColumn="0" w:oddVBand="0" w:evenVBand="0" w:oddHBand="1" w:evenHBand="0" w:firstRowFirstColumn="0" w:firstRowLastColumn="0" w:lastRowFirstColumn="0" w:lastRowLastColumn="0"/>
            </w:pPr>
            <w:r>
              <w:t>25.00%</w:t>
            </w:r>
          </w:p>
        </w:tc>
        <w:tc>
          <w:tcPr>
            <w:tcW w:w="513" w:type="pct"/>
            <w:vAlign w:val="center"/>
          </w:tcPr>
          <w:p w14:paraId="65BAB690" w14:textId="76AF6FC9" w:rsidR="005943BC" w:rsidRDefault="005943BC" w:rsidP="00D269A2">
            <w:pPr>
              <w:spacing w:after="0"/>
              <w:jc w:val="center"/>
              <w:cnfStyle w:val="000000100000" w:firstRow="0" w:lastRow="0" w:firstColumn="0" w:lastColumn="0" w:oddVBand="0" w:evenVBand="0" w:oddHBand="1" w:evenHBand="0" w:firstRowFirstColumn="0" w:firstRowLastColumn="0" w:lastRowFirstColumn="0" w:lastRowLastColumn="0"/>
            </w:pPr>
            <w:r>
              <w:t>20.00%</w:t>
            </w:r>
          </w:p>
        </w:tc>
        <w:tc>
          <w:tcPr>
            <w:tcW w:w="513" w:type="pct"/>
            <w:vAlign w:val="center"/>
          </w:tcPr>
          <w:p w14:paraId="46FA8E79" w14:textId="6538EFF8" w:rsidR="005943BC" w:rsidRDefault="005943BC" w:rsidP="00D269A2">
            <w:pPr>
              <w:spacing w:after="0"/>
              <w:jc w:val="center"/>
              <w:cnfStyle w:val="000000100000" w:firstRow="0" w:lastRow="0" w:firstColumn="0" w:lastColumn="0" w:oddVBand="0" w:evenVBand="0" w:oddHBand="1" w:evenHBand="0" w:firstRowFirstColumn="0" w:firstRowLastColumn="0" w:lastRowFirstColumn="0" w:lastRowLastColumn="0"/>
            </w:pPr>
            <w:r w:rsidRPr="000D2DE5">
              <w:t>20</w:t>
            </w:r>
            <w:r>
              <w:t>.00%</w:t>
            </w:r>
          </w:p>
        </w:tc>
        <w:tc>
          <w:tcPr>
            <w:tcW w:w="513" w:type="pct"/>
            <w:vAlign w:val="center"/>
          </w:tcPr>
          <w:p w14:paraId="1538A1D5" w14:textId="3D10F3B1" w:rsidR="005943BC" w:rsidRDefault="005943BC" w:rsidP="00D269A2">
            <w:pPr>
              <w:spacing w:after="0"/>
              <w:jc w:val="center"/>
              <w:cnfStyle w:val="000000100000" w:firstRow="0" w:lastRow="0" w:firstColumn="0" w:lastColumn="0" w:oddVBand="0" w:evenVBand="0" w:oddHBand="1" w:evenHBand="0" w:firstRowFirstColumn="0" w:firstRowLastColumn="0" w:lastRowFirstColumn="0" w:lastRowLastColumn="0"/>
            </w:pPr>
            <w:r>
              <w:t>18.00%</w:t>
            </w:r>
          </w:p>
        </w:tc>
        <w:tc>
          <w:tcPr>
            <w:tcW w:w="513" w:type="pct"/>
            <w:vAlign w:val="center"/>
          </w:tcPr>
          <w:p w14:paraId="38A5351B" w14:textId="155E2A58" w:rsidR="005943BC" w:rsidRDefault="005943BC" w:rsidP="00D269A2">
            <w:pPr>
              <w:spacing w:after="0"/>
              <w:jc w:val="center"/>
              <w:cnfStyle w:val="000000100000" w:firstRow="0" w:lastRow="0" w:firstColumn="0" w:lastColumn="0" w:oddVBand="0" w:evenVBand="0" w:oddHBand="1" w:evenHBand="0" w:firstRowFirstColumn="0" w:firstRowLastColumn="0" w:lastRowFirstColumn="0" w:lastRowLastColumn="0"/>
            </w:pPr>
            <w:r>
              <w:t>16.00%</w:t>
            </w:r>
          </w:p>
        </w:tc>
        <w:tc>
          <w:tcPr>
            <w:tcW w:w="513" w:type="pct"/>
            <w:vAlign w:val="center"/>
          </w:tcPr>
          <w:p w14:paraId="34F326A6" w14:textId="704A5400" w:rsidR="005943BC" w:rsidRDefault="005943BC" w:rsidP="00D269A2">
            <w:pPr>
              <w:spacing w:after="0"/>
              <w:jc w:val="center"/>
              <w:cnfStyle w:val="000000100000" w:firstRow="0" w:lastRow="0" w:firstColumn="0" w:lastColumn="0" w:oddVBand="0" w:evenVBand="0" w:oddHBand="1" w:evenHBand="0" w:firstRowFirstColumn="0" w:firstRowLastColumn="0" w:lastRowFirstColumn="0" w:lastRowLastColumn="0"/>
            </w:pPr>
            <w:r>
              <w:t>14.00%</w:t>
            </w:r>
          </w:p>
        </w:tc>
        <w:tc>
          <w:tcPr>
            <w:tcW w:w="513" w:type="pct"/>
            <w:vAlign w:val="center"/>
          </w:tcPr>
          <w:p w14:paraId="6F1E7FF9" w14:textId="13476F67" w:rsidR="005943BC" w:rsidRDefault="005943BC" w:rsidP="00D269A2">
            <w:pPr>
              <w:spacing w:after="0"/>
              <w:jc w:val="center"/>
              <w:cnfStyle w:val="000000100000" w:firstRow="0" w:lastRow="0" w:firstColumn="0" w:lastColumn="0" w:oddVBand="0" w:evenVBand="0" w:oddHBand="1" w:evenHBand="0" w:firstRowFirstColumn="0" w:firstRowLastColumn="0" w:lastRowFirstColumn="0" w:lastRowLastColumn="0"/>
            </w:pPr>
            <w:r>
              <w:t>12.00%</w:t>
            </w:r>
          </w:p>
        </w:tc>
        <w:tc>
          <w:tcPr>
            <w:tcW w:w="513" w:type="pct"/>
            <w:vAlign w:val="center"/>
          </w:tcPr>
          <w:p w14:paraId="00207337" w14:textId="529F224F" w:rsidR="005943BC" w:rsidRDefault="005943BC" w:rsidP="00D269A2">
            <w:pPr>
              <w:spacing w:after="0"/>
              <w:jc w:val="center"/>
              <w:cnfStyle w:val="000000100000" w:firstRow="0" w:lastRow="0" w:firstColumn="0" w:lastColumn="0" w:oddVBand="0" w:evenVBand="0" w:oddHBand="1" w:evenHBand="0" w:firstRowFirstColumn="0" w:firstRowLastColumn="0" w:lastRowFirstColumn="0" w:lastRowLastColumn="0"/>
            </w:pPr>
            <w:r>
              <w:t>10.00%</w:t>
            </w:r>
          </w:p>
        </w:tc>
      </w:tr>
    </w:tbl>
    <w:p w14:paraId="6C6008B9" w14:textId="60421460" w:rsidR="00CF4E24" w:rsidRDefault="00CF4E24" w:rsidP="00CF4E24">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p>
    <w:p w14:paraId="4B18B5EE" w14:textId="16F94D61" w:rsidR="00131918" w:rsidRPr="00471358" w:rsidRDefault="00131918" w:rsidP="00471358">
      <w:pPr>
        <w:pStyle w:val="ListParagraph"/>
        <w:numPr>
          <w:ilvl w:val="0"/>
          <w:numId w:val="36"/>
        </w:numPr>
        <w:rPr>
          <w:rFonts w:cstheme="minorHAnsi"/>
          <w:sz w:val="21"/>
          <w:szCs w:val="21"/>
        </w:rPr>
      </w:pPr>
      <w:r w:rsidRPr="00471358">
        <w:rPr>
          <w:rFonts w:cstheme="minorHAnsi"/>
          <w:sz w:val="21"/>
          <w:szCs w:val="21"/>
        </w:rPr>
        <w:t>This is a more rigorous option with the end goal of 10% representing a 5% decrease from the 2019-</w:t>
      </w:r>
      <w:r w:rsidR="00813CAA" w:rsidRPr="00471358">
        <w:rPr>
          <w:rFonts w:cstheme="minorHAnsi"/>
          <w:sz w:val="21"/>
          <w:szCs w:val="21"/>
        </w:rPr>
        <w:t>20</w:t>
      </w:r>
      <w:r w:rsidRPr="00471358">
        <w:rPr>
          <w:rFonts w:cstheme="minorHAnsi"/>
          <w:sz w:val="21"/>
          <w:szCs w:val="21"/>
        </w:rPr>
        <w:t>20 data and a 15% decrease from baseline.</w:t>
      </w:r>
    </w:p>
    <w:p w14:paraId="6E20313F" w14:textId="669BEBA2" w:rsidR="00131918" w:rsidRPr="00471358" w:rsidRDefault="00131918" w:rsidP="00471358">
      <w:pPr>
        <w:pStyle w:val="ListParagraph"/>
        <w:numPr>
          <w:ilvl w:val="0"/>
          <w:numId w:val="36"/>
        </w:numPr>
        <w:rPr>
          <w:sz w:val="21"/>
          <w:szCs w:val="21"/>
        </w:rPr>
      </w:pPr>
      <w:r w:rsidRPr="00471358">
        <w:rPr>
          <w:sz w:val="21"/>
          <w:szCs w:val="21"/>
        </w:rPr>
        <w:t>The programmatic considerations described below and changes to instructional setting</w:t>
      </w:r>
      <w:r w:rsidR="00813CAA" w:rsidRPr="00471358">
        <w:rPr>
          <w:sz w:val="21"/>
          <w:szCs w:val="21"/>
        </w:rPr>
        <w:t>s</w:t>
      </w:r>
      <w:r w:rsidRPr="00471358">
        <w:rPr>
          <w:sz w:val="21"/>
          <w:szCs w:val="21"/>
        </w:rPr>
        <w:t xml:space="preserve"> due to the ongoing pandemic (such a</w:t>
      </w:r>
      <w:r w:rsidR="00B6686E" w:rsidRPr="00471358">
        <w:rPr>
          <w:sz w:val="21"/>
          <w:szCs w:val="21"/>
        </w:rPr>
        <w:t>s</w:t>
      </w:r>
      <w:r w:rsidRPr="00471358">
        <w:rPr>
          <w:sz w:val="21"/>
          <w:szCs w:val="21"/>
        </w:rPr>
        <w:t xml:space="preserve"> remote learning</w:t>
      </w:r>
      <w:r w:rsidR="00B6686E" w:rsidRPr="00471358">
        <w:rPr>
          <w:sz w:val="21"/>
          <w:szCs w:val="21"/>
        </w:rPr>
        <w:t xml:space="preserve"> and hybrid models</w:t>
      </w:r>
      <w:r w:rsidRPr="00471358">
        <w:rPr>
          <w:sz w:val="21"/>
          <w:szCs w:val="21"/>
        </w:rPr>
        <w:t xml:space="preserve">) could result in a greater reduction from baseline. </w:t>
      </w:r>
    </w:p>
    <w:p w14:paraId="62149804" w14:textId="65FA4DC7" w:rsidR="00131918" w:rsidRPr="00471358" w:rsidRDefault="00131918" w:rsidP="00471358">
      <w:pPr>
        <w:pStyle w:val="ListParagraph"/>
        <w:numPr>
          <w:ilvl w:val="0"/>
          <w:numId w:val="36"/>
        </w:numPr>
        <w:rPr>
          <w:rFonts w:cstheme="minorHAnsi"/>
          <w:sz w:val="21"/>
          <w:szCs w:val="21"/>
        </w:rPr>
      </w:pPr>
      <w:r w:rsidRPr="00471358">
        <w:rPr>
          <w:rStyle w:val="normaltextrun"/>
          <w:rFonts w:ascii="Helvetica" w:hAnsi="Helvetica"/>
          <w:color w:val="000000"/>
          <w:sz w:val="21"/>
          <w:szCs w:val="21"/>
          <w:shd w:val="clear" w:color="auto" w:fill="FFFFFF"/>
        </w:rPr>
        <w:t>In comparison to Ohio’s 2019-</w:t>
      </w:r>
      <w:r w:rsidR="00813CAA" w:rsidRPr="00471358">
        <w:rPr>
          <w:rStyle w:val="normaltextrun"/>
          <w:rFonts w:ascii="Helvetica" w:hAnsi="Helvetica"/>
          <w:color w:val="000000"/>
          <w:sz w:val="21"/>
          <w:szCs w:val="21"/>
          <w:shd w:val="clear" w:color="auto" w:fill="FFFFFF"/>
        </w:rPr>
        <w:t>20</w:t>
      </w:r>
      <w:r w:rsidRPr="00471358">
        <w:rPr>
          <w:rStyle w:val="normaltextrun"/>
          <w:rFonts w:ascii="Helvetica" w:hAnsi="Helvetica"/>
          <w:color w:val="000000"/>
          <w:sz w:val="21"/>
          <w:szCs w:val="21"/>
          <w:shd w:val="clear" w:color="auto" w:fill="FFFFFF"/>
        </w:rPr>
        <w:t>20 performance, m</w:t>
      </w:r>
      <w:r w:rsidRPr="00471358">
        <w:rPr>
          <w:sz w:val="21"/>
          <w:szCs w:val="21"/>
        </w:rPr>
        <w:t>eeting the final target of 10% by 2025-</w:t>
      </w:r>
      <w:r w:rsidR="00813CAA" w:rsidRPr="00471358">
        <w:rPr>
          <w:sz w:val="21"/>
          <w:szCs w:val="21"/>
        </w:rPr>
        <w:t>20</w:t>
      </w:r>
      <w:r w:rsidRPr="00471358">
        <w:rPr>
          <w:sz w:val="21"/>
          <w:szCs w:val="21"/>
        </w:rPr>
        <w:t xml:space="preserve">26 will require </w:t>
      </w:r>
      <w:r w:rsidR="00813CAA" w:rsidRPr="00471358">
        <w:rPr>
          <w:b/>
          <w:bCs/>
          <w:sz w:val="21"/>
          <w:szCs w:val="21"/>
        </w:rPr>
        <w:t>five</w:t>
      </w:r>
      <w:r w:rsidR="00813CAA" w:rsidRPr="00471358">
        <w:rPr>
          <w:sz w:val="21"/>
          <w:szCs w:val="21"/>
        </w:rPr>
        <w:t xml:space="preserve"> </w:t>
      </w:r>
      <w:r w:rsidRPr="00471358">
        <w:rPr>
          <w:sz w:val="21"/>
          <w:szCs w:val="21"/>
        </w:rPr>
        <w:t>fewer districts across Ohio to have a discipline discrepancy of 1% or greater between students with and without disabilities for three consecutive years.</w:t>
      </w:r>
    </w:p>
    <w:p w14:paraId="59FBCFF7" w14:textId="07AE6041" w:rsidR="00AE27B7" w:rsidRDefault="00AE27B7" w:rsidP="00AE27B7">
      <w:pPr>
        <w:pStyle w:val="Heading2"/>
      </w:pPr>
      <w:r>
        <w:lastRenderedPageBreak/>
        <w:t>What are the programmatic considerations?</w:t>
      </w:r>
    </w:p>
    <w:p w14:paraId="603C3771" w14:textId="794AC148" w:rsidR="00F77BEB" w:rsidRDefault="00F77BEB" w:rsidP="00131918">
      <w:pPr>
        <w:pStyle w:val="ListParagraph"/>
        <w:numPr>
          <w:ilvl w:val="0"/>
          <w:numId w:val="34"/>
        </w:numPr>
        <w:spacing w:before="120"/>
        <w:contextualSpacing w:val="0"/>
      </w:pPr>
      <w:r>
        <w:t>O</w:t>
      </w:r>
      <w:r w:rsidRPr="0029395C">
        <w:t xml:space="preserve">n March 2021, the Office for Exceptional Children released </w:t>
      </w:r>
      <w:hyperlink r:id="rId12" w:history="1">
        <w:r w:rsidRPr="00131918">
          <w:rPr>
            <w:rStyle w:val="Hyperlink"/>
            <w:i/>
            <w:iCs/>
          </w:rPr>
          <w:t>Each Child Means Each Child: Ohio’s Plan to Improve Learning Experiences and Outcomes for Students with Disabilities</w:t>
        </w:r>
      </w:hyperlink>
      <w:r w:rsidRPr="0029395C">
        <w:t xml:space="preserve">. </w:t>
      </w:r>
      <w:r>
        <w:t>This plan includes the anticipated d</w:t>
      </w:r>
      <w:r w:rsidRPr="007E0E8A">
        <w:t xml:space="preserve">evelopment and implementation of an integrated </w:t>
      </w:r>
      <w:r w:rsidRPr="002B2390">
        <w:t xml:space="preserve">model for a statewide </w:t>
      </w:r>
      <w:bookmarkStart w:id="5" w:name="_SG_e26871a2719549ecb10203a5c9b5ad46"/>
      <w:r w:rsidRPr="00E67EB0">
        <w:rPr>
          <w:u w:color="800080"/>
        </w:rPr>
        <w:t>multi-</w:t>
      </w:r>
      <w:bookmarkEnd w:id="5"/>
      <w:r w:rsidRPr="002B2390">
        <w:t>tiered system of supports (MTSS) that</w:t>
      </w:r>
      <w:r w:rsidRPr="00131918">
        <w:rPr>
          <w:rStyle w:val="normaltextrun"/>
          <w:rFonts w:ascii="Helvetica" w:hAnsi="Helvetica"/>
          <w:color w:val="000000"/>
          <w:shd w:val="clear" w:color="auto" w:fill="FFFFFF"/>
        </w:rPr>
        <w:t xml:space="preserve"> may result in more positive behavioral interventions and fewer disciplinary actions for students with disabilities</w:t>
      </w:r>
      <w:r w:rsidR="00576919">
        <w:rPr>
          <w:rStyle w:val="normaltextrun"/>
          <w:rFonts w:ascii="Helvetica" w:hAnsi="Helvetica"/>
          <w:color w:val="000000"/>
          <w:shd w:val="clear" w:color="auto" w:fill="FFFFFF"/>
        </w:rPr>
        <w:t>.</w:t>
      </w:r>
    </w:p>
    <w:p w14:paraId="0127E0AB" w14:textId="335BDDCF" w:rsidR="00F77BEB" w:rsidRDefault="00F77BEB" w:rsidP="00131918">
      <w:pPr>
        <w:pStyle w:val="ListParagraph"/>
        <w:numPr>
          <w:ilvl w:val="0"/>
          <w:numId w:val="34"/>
        </w:numPr>
        <w:spacing w:before="120"/>
        <w:contextualSpacing w:val="0"/>
      </w:pPr>
      <w:r>
        <w:t xml:space="preserve">The </w:t>
      </w:r>
      <w:hyperlink r:id="rId13" w:history="1">
        <w:r w:rsidRPr="00B44ED4">
          <w:rPr>
            <w:rStyle w:val="Hyperlink"/>
          </w:rPr>
          <w:t>Special Education Profile</w:t>
        </w:r>
      </w:hyperlink>
      <w:r>
        <w:t xml:space="preserve"> notifies districts of key performance indicators. Each of the indicators has a review process monitored by the Office for Exceptional Children. The m</w:t>
      </w:r>
      <w:r w:rsidRPr="000E2025">
        <w:t>onitoring process encourages systemic improvement through required acti</w:t>
      </w:r>
      <w:r>
        <w:t>vities</w:t>
      </w:r>
      <w:r w:rsidR="008A25FB">
        <w:t>,</w:t>
      </w:r>
      <w:r w:rsidRPr="000E2025">
        <w:t xml:space="preserve"> </w:t>
      </w:r>
      <w:r>
        <w:t xml:space="preserve">including </w:t>
      </w:r>
      <w:r w:rsidRPr="000E2025">
        <w:t>a reflective process</w:t>
      </w:r>
      <w:r>
        <w:t>, data-driven</w:t>
      </w:r>
      <w:r w:rsidRPr="000E2025">
        <w:t xml:space="preserve"> </w:t>
      </w:r>
      <w:r>
        <w:t xml:space="preserve">root cause </w:t>
      </w:r>
      <w:r w:rsidRPr="000E2025">
        <w:t>analysis</w:t>
      </w:r>
      <w:r>
        <w:t>, focused training, review of policies, practices and procedures</w:t>
      </w:r>
      <w:r w:rsidR="008A25FB">
        <w:t>,</w:t>
      </w:r>
      <w:r>
        <w:t xml:space="preserve"> and implementation monitoring. This process has been shown to reduce discipline rates for students with disabilities for districts flagged with discipline discrepancies. Districts completing this process receive support from the Office for Exceptional Children and their </w:t>
      </w:r>
      <w:r w:rsidR="008A25FB">
        <w:t>state support teams</w:t>
      </w:r>
      <w:r>
        <w:t>.</w:t>
      </w:r>
    </w:p>
    <w:p w14:paraId="71E2A1D6" w14:textId="5579B433" w:rsidR="00F77BEB" w:rsidRPr="000E2025" w:rsidRDefault="00F77BEB" w:rsidP="00131918">
      <w:pPr>
        <w:pStyle w:val="ListParagraph"/>
        <w:numPr>
          <w:ilvl w:val="0"/>
          <w:numId w:val="34"/>
        </w:numPr>
        <w:spacing w:before="120"/>
        <w:contextualSpacing w:val="0"/>
      </w:pPr>
      <w:r>
        <w:t>Ohio has 16 region</w:t>
      </w:r>
      <w:r w:rsidR="004A22B4">
        <w:t>s</w:t>
      </w:r>
      <w:r w:rsidR="00C033B2" w:rsidDel="008A25FB">
        <w:fldChar w:fldCharType="begin"/>
      </w:r>
      <w:r w:rsidR="00C033B2" w:rsidDel="008A25FB">
        <w:fldChar w:fldCharType="separate"/>
      </w:r>
      <w:r w:rsidR="008A25FB">
        <w:rPr>
          <w:rStyle w:val="Hyperlink"/>
        </w:rPr>
        <w:t>s</w:t>
      </w:r>
      <w:r w:rsidR="008A25FB" w:rsidRPr="0098079A">
        <w:rPr>
          <w:rStyle w:val="Hyperlink"/>
        </w:rPr>
        <w:t xml:space="preserve">tate </w:t>
      </w:r>
      <w:r w:rsidR="008A25FB">
        <w:rPr>
          <w:rStyle w:val="Hyperlink"/>
        </w:rPr>
        <w:t>s</w:t>
      </w:r>
      <w:r w:rsidR="008A25FB" w:rsidRPr="0098079A">
        <w:rPr>
          <w:rStyle w:val="Hyperlink"/>
        </w:rPr>
        <w:t xml:space="preserve">upport </w:t>
      </w:r>
      <w:r w:rsidR="008A25FB">
        <w:rPr>
          <w:rStyle w:val="Hyperlink"/>
        </w:rPr>
        <w:t>t</w:t>
      </w:r>
      <w:r w:rsidR="008A25FB" w:rsidRPr="0098079A">
        <w:rPr>
          <w:rStyle w:val="Hyperlink"/>
        </w:rPr>
        <w:t>eams</w:t>
      </w:r>
      <w:r w:rsidR="00C033B2" w:rsidDel="008A25FB">
        <w:rPr>
          <w:rStyle w:val="Hyperlink"/>
        </w:rPr>
        <w:fldChar w:fldCharType="end"/>
      </w:r>
      <w:r>
        <w:t xml:space="preserve"> that provide</w:t>
      </w:r>
      <w:r w:rsidRPr="00D23D1B">
        <w:t xml:space="preserve"> tiered supports </w:t>
      </w:r>
      <w:r>
        <w:t xml:space="preserve">to district leaders and educators. Some of the current and planned supports include </w:t>
      </w:r>
      <w:r w:rsidR="008A25FB">
        <w:t xml:space="preserve">a </w:t>
      </w:r>
      <w:r>
        <w:t xml:space="preserve">focus on restorative practices to </w:t>
      </w:r>
      <w:r w:rsidRPr="00D23D1B">
        <w:t>decrease exclusionary discipline</w:t>
      </w:r>
      <w:r>
        <w:t xml:space="preserve">, </w:t>
      </w:r>
      <w:r w:rsidR="008A25FB">
        <w:t xml:space="preserve">a </w:t>
      </w:r>
      <w:r w:rsidR="00DB67E5">
        <w:t>MTSS</w:t>
      </w:r>
      <w:r>
        <w:t xml:space="preserve">, family and community engagement and implementation support for </w:t>
      </w:r>
      <w:r w:rsidR="00DB67E5">
        <w:t xml:space="preserve">Positive Behavioral Interventions </w:t>
      </w:r>
      <w:r>
        <w:t xml:space="preserve">and </w:t>
      </w:r>
      <w:r w:rsidR="00DB67E5">
        <w:t>Supports (PBIS)</w:t>
      </w:r>
      <w:r>
        <w:t>.</w:t>
      </w:r>
    </w:p>
    <w:p w14:paraId="1E6784E8" w14:textId="2342F937" w:rsidR="00F77BEB" w:rsidRPr="00245CC2" w:rsidRDefault="00F77BEB" w:rsidP="00131918">
      <w:pPr>
        <w:pStyle w:val="ListParagraph"/>
        <w:numPr>
          <w:ilvl w:val="0"/>
          <w:numId w:val="34"/>
        </w:numPr>
        <w:spacing w:before="120"/>
        <w:contextualSpacing w:val="0"/>
      </w:pPr>
      <w:r w:rsidRPr="009419C1">
        <w:t xml:space="preserve">Public schools in Ohio are required to adopt policies and procedures regarding </w:t>
      </w:r>
      <w:hyperlink r:id="rId14" w:history="1">
        <w:r w:rsidRPr="00C24340">
          <w:rPr>
            <w:rStyle w:val="Hyperlink"/>
          </w:rPr>
          <w:t>PBIS</w:t>
        </w:r>
      </w:hyperlink>
      <w:r>
        <w:t>. PBIS is aligned with other initiatives, including the Ohio Improvement Process,</w:t>
      </w:r>
      <w:r w:rsidR="00A657A9">
        <w:t xml:space="preserve"> </w:t>
      </w:r>
      <w:r>
        <w:t xml:space="preserve">Ohio </w:t>
      </w:r>
      <w:bookmarkStart w:id="6" w:name="_SG_66c8ed81e9d34976887fb84f7ff0f7f1"/>
      <w:r w:rsidRPr="000A0338">
        <w:rPr>
          <w:u w:color="800080"/>
        </w:rPr>
        <w:t>Teacher</w:t>
      </w:r>
      <w:bookmarkEnd w:id="6"/>
      <w:r>
        <w:t xml:space="preserve"> and Principal Evaluation Systems (OTES and OPES), and </w:t>
      </w:r>
      <w:r w:rsidRPr="00131918">
        <w:rPr>
          <w:i/>
          <w:iCs/>
        </w:rPr>
        <w:t>11 District Plan.</w:t>
      </w:r>
    </w:p>
    <w:p w14:paraId="04628889" w14:textId="42B8C0BF" w:rsidR="00F77BEB" w:rsidRDefault="00DB67E5" w:rsidP="00131918">
      <w:pPr>
        <w:pStyle w:val="ListParagraph"/>
        <w:numPr>
          <w:ilvl w:val="0"/>
          <w:numId w:val="34"/>
        </w:numPr>
        <w:spacing w:before="120"/>
        <w:contextualSpacing w:val="0"/>
      </w:pPr>
      <w:r>
        <w:rPr>
          <w:rStyle w:val="normaltextrun"/>
          <w:rFonts w:cs="Arial"/>
          <w:color w:val="000000" w:themeColor="text1"/>
        </w:rPr>
        <w:t>I</w:t>
      </w:r>
      <w:r w:rsidRPr="6849711A">
        <w:rPr>
          <w:rStyle w:val="normaltextrun"/>
          <w:rFonts w:cs="Arial"/>
          <w:color w:val="000000" w:themeColor="text1"/>
        </w:rPr>
        <w:t xml:space="preserve">n </w:t>
      </w:r>
      <w:r w:rsidR="00F77BEB" w:rsidRPr="6849711A">
        <w:rPr>
          <w:rStyle w:val="normaltextrun"/>
          <w:rFonts w:cs="Arial"/>
          <w:color w:val="000000" w:themeColor="text1"/>
        </w:rPr>
        <w:t>June 2021, the Office for Exceptional Children released the</w:t>
      </w:r>
      <w:r w:rsidR="004A22B4">
        <w:rPr>
          <w:rStyle w:val="normaltextrun"/>
          <w:rFonts w:cs="Arial"/>
          <w:color w:val="000000" w:themeColor="text1"/>
        </w:rPr>
        <w:t xml:space="preserve"> </w:t>
      </w:r>
      <w:r w:rsidR="00F77BEB" w:rsidRPr="6849711A">
        <w:rPr>
          <w:rStyle w:val="normaltextrun"/>
          <w:rFonts w:cs="Arial"/>
          <w:i/>
          <w:iCs/>
          <w:color w:val="000000" w:themeColor="text1"/>
        </w:rPr>
        <w:t>11 District Plan</w:t>
      </w:r>
      <w:r w:rsidR="004A22B4">
        <w:rPr>
          <w:rStyle w:val="normaltextrun"/>
          <w:rFonts w:cs="Arial"/>
          <w:color w:val="000000" w:themeColor="text1"/>
        </w:rPr>
        <w:t xml:space="preserve"> </w:t>
      </w:r>
      <w:r w:rsidR="00F77BEB" w:rsidRPr="6849711A">
        <w:rPr>
          <w:rStyle w:val="normaltextrun"/>
          <w:rFonts w:cs="Arial"/>
          <w:color w:val="000000" w:themeColor="text1"/>
        </w:rPr>
        <w:t>in response to the</w:t>
      </w:r>
      <w:r w:rsidR="004A22B4">
        <w:rPr>
          <w:rStyle w:val="normaltextrun"/>
          <w:rFonts w:cs="Arial"/>
          <w:i/>
          <w:iCs/>
          <w:color w:val="000000" w:themeColor="text1"/>
        </w:rPr>
        <w:t xml:space="preserve"> </w:t>
      </w:r>
      <w:hyperlink r:id="rId15">
        <w:r w:rsidR="00F77BEB" w:rsidRPr="6849711A">
          <w:rPr>
            <w:rStyle w:val="Hyperlink"/>
            <w:rFonts w:cs="Arial"/>
            <w:i/>
            <w:iCs/>
          </w:rPr>
          <w:t>Doe Settlement</w:t>
        </w:r>
      </w:hyperlink>
      <w:r w:rsidR="00F77BEB" w:rsidRPr="6849711A">
        <w:rPr>
          <w:rStyle w:val="normaltextrun"/>
          <w:rFonts w:cs="Arial"/>
          <w:color w:val="000000" w:themeColor="text1"/>
        </w:rPr>
        <w:t xml:space="preserve">. </w:t>
      </w:r>
      <w:r w:rsidR="003C4814" w:rsidRPr="002C4E07">
        <w:rPr>
          <w:rStyle w:val="normaltextrun"/>
          <w:rFonts w:cs="Arial"/>
          <w:color w:val="000000" w:themeColor="text1"/>
        </w:rPr>
        <w:t xml:space="preserve">This plan outlines increased supports from the Ohio Department of Education </w:t>
      </w:r>
      <w:r w:rsidR="003C4814" w:rsidRPr="00C679EB">
        <w:rPr>
          <w:rFonts w:eastAsia="Times New Roman" w:cs="Arial"/>
        </w:rPr>
        <w:t>for students with disabilities</w:t>
      </w:r>
      <w:r w:rsidR="003C4814" w:rsidRPr="00C679EB" w:rsidDel="002C4E07">
        <w:rPr>
          <w:rStyle w:val="normaltextrun"/>
          <w:rFonts w:cs="Arial"/>
        </w:rPr>
        <w:t xml:space="preserve"> </w:t>
      </w:r>
      <w:r w:rsidR="003C4814" w:rsidRPr="002C4E07">
        <w:rPr>
          <w:rStyle w:val="normaltextrun"/>
          <w:rFonts w:cs="Arial"/>
          <w:color w:val="000000" w:themeColor="text1"/>
        </w:rPr>
        <w:t xml:space="preserve">in </w:t>
      </w:r>
      <w:r w:rsidR="003C4814" w:rsidRPr="00FB2FFC">
        <w:rPr>
          <w:rFonts w:eastAsia="Times New Roman" w:cs="Arial"/>
        </w:rPr>
        <w:t>11 targeted districts</w:t>
      </w:r>
      <w:r w:rsidR="003C4814" w:rsidRPr="002C4E07">
        <w:rPr>
          <w:rStyle w:val="normaltextrun"/>
          <w:rFonts w:cs="Arial"/>
          <w:color w:val="000000" w:themeColor="text1"/>
        </w:rPr>
        <w:t>. However, the resources and other supports developed will be available statewide and therefore accessible to any district.</w:t>
      </w:r>
      <w:r w:rsidR="004A22B4">
        <w:rPr>
          <w:rStyle w:val="eop"/>
          <w:rFonts w:cs="Arial"/>
          <w:color w:val="000000" w:themeColor="text1"/>
        </w:rPr>
        <w:t xml:space="preserve"> </w:t>
      </w:r>
      <w:r w:rsidR="00F77BEB" w:rsidRPr="008D17CB">
        <w:t>In 2019-</w:t>
      </w:r>
      <w:r w:rsidR="003C4814">
        <w:t>20</w:t>
      </w:r>
      <w:r w:rsidR="00F77BEB">
        <w:t>20</w:t>
      </w:r>
      <w:r w:rsidR="00F77BEB" w:rsidRPr="008D17CB">
        <w:t>, the 11 Districts included 15.7% of Ohio’s students with disabilities and 12.12% of all</w:t>
      </w:r>
      <w:r w:rsidR="00F77BEB">
        <w:t xml:space="preserve"> Ohio’s students</w:t>
      </w:r>
      <w:r w:rsidR="00F77BEB" w:rsidRPr="002D5B4F">
        <w:t xml:space="preserve">. </w:t>
      </w:r>
      <w:r w:rsidR="00F77BEB">
        <w:t xml:space="preserve">Objectives within the plan that may support the reduction of discipline discrepancies include </w:t>
      </w:r>
      <w:r w:rsidR="003C4814">
        <w:t>PBIS</w:t>
      </w:r>
      <w:r w:rsidR="00F77BEB">
        <w:t>, professional learning for Individualized Education Program supports and services, and professional learning for leadership and teachers.</w:t>
      </w:r>
    </w:p>
    <w:p w14:paraId="531C917D" w14:textId="1B5B35D6" w:rsidR="00F77BEB" w:rsidRPr="00D23D1B" w:rsidRDefault="00471358" w:rsidP="00131918">
      <w:pPr>
        <w:pStyle w:val="ListParagraph"/>
        <w:numPr>
          <w:ilvl w:val="0"/>
          <w:numId w:val="34"/>
        </w:numPr>
        <w:spacing w:before="120"/>
        <w:contextualSpacing w:val="0"/>
      </w:pPr>
      <w:hyperlink r:id="rId16" w:history="1">
        <w:r w:rsidR="00F77BEB" w:rsidRPr="00C679EB">
          <w:rPr>
            <w:rStyle w:val="Hyperlink"/>
          </w:rPr>
          <w:t>Ohio's Whole Child Framework</w:t>
        </w:r>
      </w:hyperlink>
      <w:r w:rsidR="00F77BEB" w:rsidRPr="00D23D1B">
        <w:t xml:space="preserve"> </w:t>
      </w:r>
      <w:r w:rsidR="00F77BEB">
        <w:t>was</w:t>
      </w:r>
      <w:r w:rsidR="00F77BEB" w:rsidRPr="00D23D1B">
        <w:t xml:space="preserve"> developed to </w:t>
      </w:r>
      <w:r w:rsidR="00F77BEB">
        <w:t>broaden district and school focus beyond academics to include meeting students’ social-emotional, physical and safety needs. The implementation of the framework is supported through a Whole Child Advisory Group</w:t>
      </w:r>
      <w:r w:rsidR="003C4814">
        <w:t>,</w:t>
      </w:r>
      <w:r w:rsidR="00F77BEB">
        <w:t xml:space="preserve"> and resources are </w:t>
      </w:r>
      <w:r w:rsidR="003C4814">
        <w:t xml:space="preserve">available </w:t>
      </w:r>
      <w:r w:rsidR="00F77BEB">
        <w:t xml:space="preserve">on the Department’s </w:t>
      </w:r>
      <w:hyperlink r:id="rId17" w:history="1">
        <w:r w:rsidR="003C4814">
          <w:rPr>
            <w:rStyle w:val="Hyperlink"/>
          </w:rPr>
          <w:t>Whole Child webpage</w:t>
        </w:r>
      </w:hyperlink>
      <w:r w:rsidR="00F77BEB">
        <w:t>.</w:t>
      </w:r>
    </w:p>
    <w:p w14:paraId="79AF1615" w14:textId="7C399FA2" w:rsidR="00F77BEB" w:rsidRPr="00F77BEB" w:rsidRDefault="00F77BEB" w:rsidP="00131918">
      <w:pPr>
        <w:pStyle w:val="ListParagraph"/>
        <w:numPr>
          <w:ilvl w:val="0"/>
          <w:numId w:val="34"/>
        </w:numPr>
        <w:spacing w:before="120"/>
        <w:contextualSpacing w:val="0"/>
      </w:pPr>
      <w:r>
        <w:t xml:space="preserve">The </w:t>
      </w:r>
      <w:hyperlink r:id="rId18" w:history="1">
        <w:r w:rsidRPr="00224804">
          <w:rPr>
            <w:rStyle w:val="Hyperlink"/>
          </w:rPr>
          <w:t>Ohio Center for Autism and Low Incidence</w:t>
        </w:r>
      </w:hyperlink>
      <w:r w:rsidRPr="00D23D1B">
        <w:t xml:space="preserve"> (OCALI)</w:t>
      </w:r>
      <w:r>
        <w:t xml:space="preserve"> has developed extensive resources for teaching professionals and parents. OCALI’s </w:t>
      </w:r>
      <w:hyperlink r:id="rId19" w:history="1">
        <w:r w:rsidRPr="00224804">
          <w:rPr>
            <w:rStyle w:val="Hyperlink"/>
          </w:rPr>
          <w:t>Teaching Diverse Learners Center</w:t>
        </w:r>
      </w:hyperlink>
      <w:r w:rsidRPr="00D23D1B">
        <w:t xml:space="preserve"> </w:t>
      </w:r>
      <w:r>
        <w:t xml:space="preserve">provides learning opportunities through the following: </w:t>
      </w:r>
      <w:r w:rsidRPr="00D23D1B">
        <w:t>Challenging Behaviors Webinar Series</w:t>
      </w:r>
      <w:r>
        <w:t>,</w:t>
      </w:r>
      <w:r w:rsidRPr="00D23D1B">
        <w:t xml:space="preserve"> Bullying and Individuals with Special Needs </w:t>
      </w:r>
      <w:r>
        <w:t xml:space="preserve">and </w:t>
      </w:r>
      <w:r w:rsidRPr="00D23D1B">
        <w:t>InspirED</w:t>
      </w:r>
      <w:r>
        <w:t xml:space="preserve"> Zoomcasts. OCALI’s learning series also provides a chapter on interventions and </w:t>
      </w:r>
      <w:r w:rsidR="003C4814">
        <w:t xml:space="preserve">a </w:t>
      </w:r>
      <w:r w:rsidR="00FA6021">
        <w:t>MTSS</w:t>
      </w:r>
      <w:r w:rsidRPr="00131918">
        <w:rPr>
          <w:rFonts w:eastAsia="Times New Roman"/>
          <w:color w:val="000000"/>
        </w:rPr>
        <w:t xml:space="preserve"> for Tiers 2 and 3</w:t>
      </w:r>
      <w:r w:rsidR="003C4814">
        <w:rPr>
          <w:rFonts w:eastAsia="Times New Roman"/>
          <w:color w:val="000000"/>
        </w:rPr>
        <w:t>,</w:t>
      </w:r>
      <w:r w:rsidRPr="00131918">
        <w:rPr>
          <w:rFonts w:eastAsia="Times New Roman"/>
          <w:color w:val="000000"/>
        </w:rPr>
        <w:t xml:space="preserve"> which includes behavior, and a chapter on the integration of social</w:t>
      </w:r>
      <w:r w:rsidR="003C4814">
        <w:rPr>
          <w:rFonts w:eastAsia="Times New Roman"/>
          <w:color w:val="000000"/>
        </w:rPr>
        <w:t>-</w:t>
      </w:r>
      <w:r w:rsidRPr="00131918">
        <w:rPr>
          <w:rFonts w:eastAsia="Times New Roman"/>
          <w:color w:val="000000"/>
        </w:rPr>
        <w:t xml:space="preserve">emotional standards regarding unit planning. </w:t>
      </w:r>
    </w:p>
    <w:p w14:paraId="5F51CAD9" w14:textId="47776DE5" w:rsidR="002B213C" w:rsidRPr="00D269A2" w:rsidRDefault="00471358" w:rsidP="002B213C">
      <w:pPr>
        <w:pStyle w:val="ListParagraph"/>
        <w:numPr>
          <w:ilvl w:val="0"/>
          <w:numId w:val="34"/>
        </w:numPr>
        <w:spacing w:before="120"/>
        <w:contextualSpacing w:val="0"/>
      </w:pPr>
      <w:hyperlink r:id="rId20" w:history="1">
        <w:r w:rsidR="00F77BEB" w:rsidRPr="00510231">
          <w:rPr>
            <w:rStyle w:val="Hyperlink"/>
          </w:rPr>
          <w:t>The Kirwan Institute for the Study of Race and Ethnicity</w:t>
        </w:r>
      </w:hyperlink>
      <w:r w:rsidR="00F77BEB">
        <w:t xml:space="preserve"> at The Ohio State University offers a </w:t>
      </w:r>
      <w:hyperlink r:id="rId21" w:history="1">
        <w:r w:rsidR="00F77BEB" w:rsidRPr="002E6AAF">
          <w:rPr>
            <w:rStyle w:val="Hyperlink"/>
          </w:rPr>
          <w:t>Virtual Forum Series</w:t>
        </w:r>
      </w:hyperlink>
      <w:r w:rsidR="00F77BEB">
        <w:t xml:space="preserve"> </w:t>
      </w:r>
      <w:r w:rsidR="003C4814">
        <w:t xml:space="preserve">that </w:t>
      </w:r>
      <w:r w:rsidR="00F77BEB">
        <w:t xml:space="preserve">includes a session called Culturally Responsive School Leadership: A Missing Component for Equity Reform. The Kirwan Institute also addresses possible biases between students with disabilities and students without disabilities in the series of </w:t>
      </w:r>
      <w:hyperlink r:id="rId22" w:history="1">
        <w:r w:rsidR="00F77BEB" w:rsidRPr="008758E7">
          <w:rPr>
            <w:rStyle w:val="Hyperlink"/>
          </w:rPr>
          <w:t>Implicit Bias Modules</w:t>
        </w:r>
      </w:hyperlink>
      <w:r w:rsidR="00F77BEB" w:rsidRPr="00131918">
        <w:rPr>
          <w:rStyle w:val="Hyperlink"/>
          <w:color w:val="auto"/>
          <w:u w:val="none"/>
        </w:rPr>
        <w:t>, which could impact discipline discrepancies.</w:t>
      </w:r>
    </w:p>
    <w:sectPr w:rsidR="002B213C" w:rsidRPr="00D269A2" w:rsidSect="00741429">
      <w:headerReference w:type="default" r:id="rId23"/>
      <w:footerReference w:type="default" r:id="rId2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9D1B" w14:textId="77777777" w:rsidR="00125D22" w:rsidRDefault="00125D22" w:rsidP="00C46BFB">
      <w:r>
        <w:separator/>
      </w:r>
    </w:p>
  </w:endnote>
  <w:endnote w:type="continuationSeparator" w:id="0">
    <w:p w14:paraId="12AEC9B8" w14:textId="77777777" w:rsidR="00125D22" w:rsidRDefault="00125D22" w:rsidP="00C46BFB">
      <w:r>
        <w:continuationSeparator/>
      </w:r>
    </w:p>
  </w:endnote>
  <w:endnote w:type="continuationNotice" w:id="1">
    <w:p w14:paraId="1EE4E44B" w14:textId="77777777" w:rsidR="00125D22" w:rsidRDefault="00125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5971" w14:textId="33101C67" w:rsidR="00220677" w:rsidRPr="000D6225" w:rsidRDefault="00A466E0" w:rsidP="009D7811">
    <w:pPr>
      <w:pStyle w:val="Footer"/>
    </w:pPr>
    <w:r>
      <w:rPr>
        <w:noProof/>
      </w:rPr>
      <w:drawing>
        <wp:anchor distT="0" distB="0" distL="114300" distR="114300" simplePos="0" relativeHeight="251660800" behindDoc="1" locked="0" layoutInCell="1" allowOverlap="1" wp14:anchorId="60E911B2" wp14:editId="6654FD78">
          <wp:simplePos x="0" y="0"/>
          <wp:positionH relativeFrom="page">
            <wp:posOffset>-57787</wp:posOffset>
          </wp:positionH>
          <wp:positionV relativeFrom="page">
            <wp:posOffset>9286769</wp:posOffset>
          </wp:positionV>
          <wp:extent cx="7785100" cy="93083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59095" cy="939677"/>
                  </a:xfrm>
                  <a:prstGeom prst="rect">
                    <a:avLst/>
                  </a:prstGeom>
                </pic:spPr>
              </pic:pic>
            </a:graphicData>
          </a:graphic>
          <wp14:sizeRelH relativeFrom="page">
            <wp14:pctWidth>0</wp14:pctWidth>
          </wp14:sizeRelH>
          <wp14:sizeRelV relativeFrom="page">
            <wp14:pctHeight>0</wp14:pctHeight>
          </wp14:sizeRelV>
        </wp:anchor>
      </w:drawing>
    </w:r>
    <w:r w:rsidRPr="00F670A5">
      <w:rPr>
        <w:rFonts w:cstheme="minorHAnsi"/>
        <w:color w:val="FFFFFF" w:themeColor="background1"/>
        <w:sz w:val="20"/>
        <w:szCs w:val="20"/>
      </w:rPr>
      <w:t xml:space="preserve">Page </w:t>
    </w:r>
    <w:r w:rsidRPr="00F670A5">
      <w:rPr>
        <w:rFonts w:cstheme="minorHAnsi"/>
        <w:color w:val="FFFFFF" w:themeColor="background1"/>
        <w:sz w:val="20"/>
        <w:szCs w:val="20"/>
      </w:rPr>
      <w:fldChar w:fldCharType="begin"/>
    </w:r>
    <w:r w:rsidRPr="00F670A5">
      <w:rPr>
        <w:rFonts w:cstheme="minorHAnsi"/>
        <w:color w:val="FFFFFF" w:themeColor="background1"/>
        <w:sz w:val="20"/>
        <w:szCs w:val="20"/>
      </w:rPr>
      <w:instrText xml:space="preserve"> PAGE   \* MERGEFORMAT </w:instrText>
    </w:r>
    <w:r w:rsidRPr="00F670A5">
      <w:rPr>
        <w:rFonts w:cstheme="minorHAnsi"/>
        <w:color w:val="FFFFFF" w:themeColor="background1"/>
        <w:sz w:val="20"/>
        <w:szCs w:val="20"/>
      </w:rPr>
      <w:fldChar w:fldCharType="separate"/>
    </w:r>
    <w:r>
      <w:rPr>
        <w:rFonts w:cstheme="minorHAnsi"/>
        <w:color w:val="FFFFFF" w:themeColor="background1"/>
        <w:sz w:val="20"/>
        <w:szCs w:val="20"/>
      </w:rPr>
      <w:t>1</w:t>
    </w:r>
    <w:r w:rsidRPr="00F670A5">
      <w:rPr>
        <w:rFonts w:cstheme="minorHAnsi"/>
        <w:noProof/>
        <w:color w:val="FFFFFF" w:themeColor="background1"/>
        <w:sz w:val="20"/>
        <w:szCs w:val="20"/>
      </w:rPr>
      <w:fldChar w:fldCharType="end"/>
    </w:r>
    <w:r w:rsidRPr="00F670A5">
      <w:rPr>
        <w:rFonts w:cstheme="minorHAnsi"/>
        <w:color w:val="FFFFFF" w:themeColor="background1"/>
        <w:sz w:val="20"/>
        <w:szCs w:val="20"/>
      </w:rPr>
      <w:t xml:space="preserve"> | </w:t>
    </w:r>
    <w:r>
      <w:rPr>
        <w:rFonts w:cstheme="minorHAnsi"/>
        <w:color w:val="FFFFFF" w:themeColor="background1"/>
        <w:sz w:val="20"/>
        <w:szCs w:val="20"/>
      </w:rPr>
      <w:t>Indicator 4a Fact Sheet</w:t>
    </w:r>
    <w:r w:rsidRPr="00F670A5">
      <w:rPr>
        <w:rFonts w:cstheme="minorHAnsi"/>
        <w:color w:val="FFFFFF" w:themeColor="background1"/>
        <w:sz w:val="20"/>
        <w:szCs w:val="20"/>
      </w:rPr>
      <w:t xml:space="preserve"> | </w:t>
    </w:r>
    <w:r>
      <w:rPr>
        <w:rFonts w:cstheme="minorHAnsi"/>
        <w:color w:val="FFFFFF" w:themeColor="background1"/>
        <w:sz w:val="20"/>
        <w:szCs w:val="20"/>
      </w:rPr>
      <w:t>September</w:t>
    </w:r>
    <w:r w:rsidRPr="00F670A5">
      <w:rPr>
        <w:rFonts w:cstheme="minorHAnsi"/>
        <w:color w:val="FFFFFF" w:themeColor="background1"/>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8CBA" w14:textId="77777777" w:rsidR="00125D22" w:rsidRDefault="00125D22" w:rsidP="00C46BFB">
      <w:r>
        <w:separator/>
      </w:r>
    </w:p>
  </w:footnote>
  <w:footnote w:type="continuationSeparator" w:id="0">
    <w:p w14:paraId="683120D9" w14:textId="77777777" w:rsidR="00125D22" w:rsidRDefault="00125D22" w:rsidP="00C46BFB">
      <w:r>
        <w:continuationSeparator/>
      </w:r>
    </w:p>
  </w:footnote>
  <w:footnote w:type="continuationNotice" w:id="1">
    <w:p w14:paraId="2C01048D" w14:textId="77777777" w:rsidR="00125D22" w:rsidRDefault="00125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99B6" w14:textId="1EA0F864" w:rsidR="00220677" w:rsidRPr="00E41ECE" w:rsidRDefault="00C268F3" w:rsidP="00F877D5">
    <w:pPr>
      <w:pStyle w:val="Header"/>
      <w:tabs>
        <w:tab w:val="clear" w:pos="4680"/>
        <w:tab w:val="center" w:pos="3600"/>
        <w:tab w:val="right" w:pos="9000"/>
      </w:tabs>
      <w:ind w:left="2970" w:hanging="2970"/>
      <w:jc w:val="right"/>
      <w:rPr>
        <w:rFonts w:cs="Arial"/>
        <w:b/>
        <w:sz w:val="24"/>
        <w:szCs w:val="24"/>
      </w:rPr>
    </w:pPr>
    <w:r>
      <w:rPr>
        <w:noProof/>
      </w:rPr>
      <w:drawing>
        <wp:anchor distT="0" distB="0" distL="114300" distR="114300" simplePos="0" relativeHeight="251656704" behindDoc="1" locked="0" layoutInCell="1" allowOverlap="1" wp14:anchorId="5C7BBFED" wp14:editId="649678F8">
          <wp:simplePos x="0" y="0"/>
          <wp:positionH relativeFrom="page">
            <wp:posOffset>-9525</wp:posOffset>
          </wp:positionH>
          <wp:positionV relativeFrom="paragraph">
            <wp:posOffset>-466725</wp:posOffset>
          </wp:positionV>
          <wp:extent cx="7771086" cy="1176728"/>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r w:rsidR="002206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EEE"/>
    <w:multiLevelType w:val="hybridMultilevel"/>
    <w:tmpl w:val="8AB274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2081"/>
    <w:multiLevelType w:val="hybridMultilevel"/>
    <w:tmpl w:val="71E6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179ED"/>
    <w:multiLevelType w:val="hybridMultilevel"/>
    <w:tmpl w:val="A16C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E06B8"/>
    <w:multiLevelType w:val="hybridMultilevel"/>
    <w:tmpl w:val="7260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62EE4"/>
    <w:multiLevelType w:val="hybridMultilevel"/>
    <w:tmpl w:val="1F92A3B6"/>
    <w:lvl w:ilvl="0" w:tplc="7EEC90EC">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8A0656A"/>
    <w:multiLevelType w:val="hybridMultilevel"/>
    <w:tmpl w:val="22B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00F89"/>
    <w:multiLevelType w:val="hybridMultilevel"/>
    <w:tmpl w:val="7EF4D1F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42705A"/>
    <w:multiLevelType w:val="hybridMultilevel"/>
    <w:tmpl w:val="8B9677A6"/>
    <w:lvl w:ilvl="0" w:tplc="9AAEA39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E3D06"/>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C0CBF"/>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D1A34"/>
    <w:multiLevelType w:val="hybridMultilevel"/>
    <w:tmpl w:val="CAF221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B461C"/>
    <w:multiLevelType w:val="hybridMultilevel"/>
    <w:tmpl w:val="CE0413EA"/>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83928"/>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E718E"/>
    <w:multiLevelType w:val="hybridMultilevel"/>
    <w:tmpl w:val="44E44E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F6FCE"/>
    <w:multiLevelType w:val="hybridMultilevel"/>
    <w:tmpl w:val="1E5E5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FC40F0"/>
    <w:multiLevelType w:val="hybridMultilevel"/>
    <w:tmpl w:val="9606E8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D198E"/>
    <w:multiLevelType w:val="hybridMultilevel"/>
    <w:tmpl w:val="353CC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7B3828"/>
    <w:multiLevelType w:val="hybridMultilevel"/>
    <w:tmpl w:val="09544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2F29F9"/>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55D14"/>
    <w:multiLevelType w:val="hybridMultilevel"/>
    <w:tmpl w:val="FCEA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9747C"/>
    <w:multiLevelType w:val="hybridMultilevel"/>
    <w:tmpl w:val="76C8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F16FA"/>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9318E"/>
    <w:multiLevelType w:val="hybridMultilevel"/>
    <w:tmpl w:val="D29A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86038"/>
    <w:multiLevelType w:val="hybridMultilevel"/>
    <w:tmpl w:val="13DAD0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D07E9"/>
    <w:multiLevelType w:val="hybridMultilevel"/>
    <w:tmpl w:val="CDC48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C70AB"/>
    <w:multiLevelType w:val="hybridMultilevel"/>
    <w:tmpl w:val="8AB274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8430B"/>
    <w:multiLevelType w:val="hybridMultilevel"/>
    <w:tmpl w:val="831A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63E0C"/>
    <w:multiLevelType w:val="hybridMultilevel"/>
    <w:tmpl w:val="196C8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1D2756"/>
    <w:multiLevelType w:val="hybridMultilevel"/>
    <w:tmpl w:val="815E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4032BF"/>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12B49"/>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72A6F"/>
    <w:multiLevelType w:val="hybridMultilevel"/>
    <w:tmpl w:val="D70EF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D6CC6"/>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F571C"/>
    <w:multiLevelType w:val="hybridMultilevel"/>
    <w:tmpl w:val="0B8A1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2C1C3E"/>
    <w:multiLevelType w:val="hybridMultilevel"/>
    <w:tmpl w:val="7144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42354"/>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21"/>
  </w:num>
  <w:num w:numId="4">
    <w:abstractNumId w:val="30"/>
  </w:num>
  <w:num w:numId="5">
    <w:abstractNumId w:val="8"/>
  </w:num>
  <w:num w:numId="6">
    <w:abstractNumId w:val="29"/>
  </w:num>
  <w:num w:numId="7">
    <w:abstractNumId w:val="18"/>
  </w:num>
  <w:num w:numId="8">
    <w:abstractNumId w:val="32"/>
  </w:num>
  <w:num w:numId="9">
    <w:abstractNumId w:val="9"/>
  </w:num>
  <w:num w:numId="10">
    <w:abstractNumId w:val="19"/>
  </w:num>
  <w:num w:numId="11">
    <w:abstractNumId w:val="5"/>
  </w:num>
  <w:num w:numId="12">
    <w:abstractNumId w:val="34"/>
  </w:num>
  <w:num w:numId="13">
    <w:abstractNumId w:val="22"/>
  </w:num>
  <w:num w:numId="14">
    <w:abstractNumId w:val="3"/>
  </w:num>
  <w:num w:numId="15">
    <w:abstractNumId w:val="7"/>
  </w:num>
  <w:num w:numId="16">
    <w:abstractNumId w:val="24"/>
  </w:num>
  <w:num w:numId="17">
    <w:abstractNumId w:val="25"/>
  </w:num>
  <w:num w:numId="18">
    <w:abstractNumId w:val="31"/>
  </w:num>
  <w:num w:numId="19">
    <w:abstractNumId w:val="6"/>
  </w:num>
  <w:num w:numId="20">
    <w:abstractNumId w:val="20"/>
  </w:num>
  <w:num w:numId="21">
    <w:abstractNumId w:val="27"/>
  </w:num>
  <w:num w:numId="22">
    <w:abstractNumId w:val="28"/>
  </w:num>
  <w:num w:numId="23">
    <w:abstractNumId w:val="33"/>
  </w:num>
  <w:num w:numId="24">
    <w:abstractNumId w:val="17"/>
  </w:num>
  <w:num w:numId="25">
    <w:abstractNumId w:val="15"/>
  </w:num>
  <w:num w:numId="26">
    <w:abstractNumId w:val="2"/>
  </w:num>
  <w:num w:numId="27">
    <w:abstractNumId w:val="13"/>
  </w:num>
  <w:num w:numId="28">
    <w:abstractNumId w:val="0"/>
  </w:num>
  <w:num w:numId="29">
    <w:abstractNumId w:val="4"/>
  </w:num>
  <w:num w:numId="30">
    <w:abstractNumId w:val="14"/>
  </w:num>
  <w:num w:numId="31">
    <w:abstractNumId w:val="16"/>
  </w:num>
  <w:num w:numId="32">
    <w:abstractNumId w:val="23"/>
  </w:num>
  <w:num w:numId="33">
    <w:abstractNumId w:val="11"/>
  </w:num>
  <w:num w:numId="34">
    <w:abstractNumId w:val="10"/>
  </w:num>
  <w:num w:numId="35">
    <w:abstractNumId w:val="26"/>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FB"/>
    <w:rsid w:val="000012C9"/>
    <w:rsid w:val="00004E98"/>
    <w:rsid w:val="00005415"/>
    <w:rsid w:val="0000564E"/>
    <w:rsid w:val="00005BB8"/>
    <w:rsid w:val="00007998"/>
    <w:rsid w:val="0001086B"/>
    <w:rsid w:val="00012636"/>
    <w:rsid w:val="00013203"/>
    <w:rsid w:val="0001616B"/>
    <w:rsid w:val="000165BB"/>
    <w:rsid w:val="00021A20"/>
    <w:rsid w:val="00022CFF"/>
    <w:rsid w:val="0002319A"/>
    <w:rsid w:val="00026449"/>
    <w:rsid w:val="000272F5"/>
    <w:rsid w:val="00030182"/>
    <w:rsid w:val="00031504"/>
    <w:rsid w:val="00034003"/>
    <w:rsid w:val="00035259"/>
    <w:rsid w:val="00035B19"/>
    <w:rsid w:val="00035ED7"/>
    <w:rsid w:val="00036602"/>
    <w:rsid w:val="00036CAF"/>
    <w:rsid w:val="00037545"/>
    <w:rsid w:val="000379FE"/>
    <w:rsid w:val="00037F79"/>
    <w:rsid w:val="000407A6"/>
    <w:rsid w:val="000412D4"/>
    <w:rsid w:val="00041D5F"/>
    <w:rsid w:val="00042C04"/>
    <w:rsid w:val="000438CB"/>
    <w:rsid w:val="000443F9"/>
    <w:rsid w:val="00045782"/>
    <w:rsid w:val="00045EF3"/>
    <w:rsid w:val="00046F18"/>
    <w:rsid w:val="0005050F"/>
    <w:rsid w:val="00051F83"/>
    <w:rsid w:val="000531B6"/>
    <w:rsid w:val="000547EE"/>
    <w:rsid w:val="00056272"/>
    <w:rsid w:val="00056843"/>
    <w:rsid w:val="0006012C"/>
    <w:rsid w:val="000607F9"/>
    <w:rsid w:val="00061550"/>
    <w:rsid w:val="000632BF"/>
    <w:rsid w:val="0006354D"/>
    <w:rsid w:val="00063BF9"/>
    <w:rsid w:val="00066069"/>
    <w:rsid w:val="000664A2"/>
    <w:rsid w:val="000674B0"/>
    <w:rsid w:val="00070C05"/>
    <w:rsid w:val="00071A89"/>
    <w:rsid w:val="00072307"/>
    <w:rsid w:val="00076379"/>
    <w:rsid w:val="00076A88"/>
    <w:rsid w:val="00077FCC"/>
    <w:rsid w:val="000813DB"/>
    <w:rsid w:val="00082AD4"/>
    <w:rsid w:val="00082DF3"/>
    <w:rsid w:val="00083D5D"/>
    <w:rsid w:val="00084337"/>
    <w:rsid w:val="000871E1"/>
    <w:rsid w:val="000921B7"/>
    <w:rsid w:val="00092CFF"/>
    <w:rsid w:val="0009504C"/>
    <w:rsid w:val="00095437"/>
    <w:rsid w:val="00095999"/>
    <w:rsid w:val="00095AAF"/>
    <w:rsid w:val="00096C9B"/>
    <w:rsid w:val="00097198"/>
    <w:rsid w:val="000A0338"/>
    <w:rsid w:val="000A08A1"/>
    <w:rsid w:val="000A34C4"/>
    <w:rsid w:val="000A3F6A"/>
    <w:rsid w:val="000A4A12"/>
    <w:rsid w:val="000A5F11"/>
    <w:rsid w:val="000A66B8"/>
    <w:rsid w:val="000A6F7B"/>
    <w:rsid w:val="000B127B"/>
    <w:rsid w:val="000B4B7E"/>
    <w:rsid w:val="000B5970"/>
    <w:rsid w:val="000C158A"/>
    <w:rsid w:val="000C2D99"/>
    <w:rsid w:val="000C7595"/>
    <w:rsid w:val="000C7643"/>
    <w:rsid w:val="000C7B0C"/>
    <w:rsid w:val="000D08C3"/>
    <w:rsid w:val="000D1016"/>
    <w:rsid w:val="000D258D"/>
    <w:rsid w:val="000D2D11"/>
    <w:rsid w:val="000D383C"/>
    <w:rsid w:val="000D48E9"/>
    <w:rsid w:val="000D6225"/>
    <w:rsid w:val="000D7C81"/>
    <w:rsid w:val="000E06E1"/>
    <w:rsid w:val="000E16E2"/>
    <w:rsid w:val="000E1FE8"/>
    <w:rsid w:val="000E2025"/>
    <w:rsid w:val="000E3620"/>
    <w:rsid w:val="000E4EE1"/>
    <w:rsid w:val="000E536F"/>
    <w:rsid w:val="000E5C50"/>
    <w:rsid w:val="000F0BE5"/>
    <w:rsid w:val="000F1068"/>
    <w:rsid w:val="000F1B59"/>
    <w:rsid w:val="000F36AB"/>
    <w:rsid w:val="000F4A79"/>
    <w:rsid w:val="000F5E98"/>
    <w:rsid w:val="000F607C"/>
    <w:rsid w:val="000F6996"/>
    <w:rsid w:val="000F703F"/>
    <w:rsid w:val="001013A4"/>
    <w:rsid w:val="00102436"/>
    <w:rsid w:val="00102B9E"/>
    <w:rsid w:val="00102FFB"/>
    <w:rsid w:val="00103058"/>
    <w:rsid w:val="00104C2C"/>
    <w:rsid w:val="00107090"/>
    <w:rsid w:val="00107537"/>
    <w:rsid w:val="00107F4E"/>
    <w:rsid w:val="00110978"/>
    <w:rsid w:val="00110E31"/>
    <w:rsid w:val="00112AC5"/>
    <w:rsid w:val="00117F84"/>
    <w:rsid w:val="00120231"/>
    <w:rsid w:val="00120416"/>
    <w:rsid w:val="001204C3"/>
    <w:rsid w:val="00123FA9"/>
    <w:rsid w:val="001251D7"/>
    <w:rsid w:val="00125B18"/>
    <w:rsid w:val="00125D22"/>
    <w:rsid w:val="001261C9"/>
    <w:rsid w:val="001264BA"/>
    <w:rsid w:val="00127FB6"/>
    <w:rsid w:val="00131918"/>
    <w:rsid w:val="00131DD5"/>
    <w:rsid w:val="00132693"/>
    <w:rsid w:val="00132769"/>
    <w:rsid w:val="00132AC2"/>
    <w:rsid w:val="001332DE"/>
    <w:rsid w:val="001336A5"/>
    <w:rsid w:val="001345FA"/>
    <w:rsid w:val="00134641"/>
    <w:rsid w:val="0013530F"/>
    <w:rsid w:val="001356C8"/>
    <w:rsid w:val="001361DE"/>
    <w:rsid w:val="00137ADA"/>
    <w:rsid w:val="00140868"/>
    <w:rsid w:val="00140E75"/>
    <w:rsid w:val="00140F24"/>
    <w:rsid w:val="001426CA"/>
    <w:rsid w:val="001431DA"/>
    <w:rsid w:val="0014473B"/>
    <w:rsid w:val="001460B5"/>
    <w:rsid w:val="001461B7"/>
    <w:rsid w:val="00146C9B"/>
    <w:rsid w:val="00146E97"/>
    <w:rsid w:val="00147A7D"/>
    <w:rsid w:val="001508EA"/>
    <w:rsid w:val="0015199F"/>
    <w:rsid w:val="0015269E"/>
    <w:rsid w:val="00153862"/>
    <w:rsid w:val="00153FD6"/>
    <w:rsid w:val="00155049"/>
    <w:rsid w:val="00163691"/>
    <w:rsid w:val="00165286"/>
    <w:rsid w:val="00170D76"/>
    <w:rsid w:val="00171542"/>
    <w:rsid w:val="0017202C"/>
    <w:rsid w:val="00173A3B"/>
    <w:rsid w:val="00173BF8"/>
    <w:rsid w:val="0018112D"/>
    <w:rsid w:val="00181EEB"/>
    <w:rsid w:val="0018331B"/>
    <w:rsid w:val="00183997"/>
    <w:rsid w:val="00184E3B"/>
    <w:rsid w:val="0019052B"/>
    <w:rsid w:val="00193FFC"/>
    <w:rsid w:val="0019403D"/>
    <w:rsid w:val="00196308"/>
    <w:rsid w:val="001964AF"/>
    <w:rsid w:val="001A1651"/>
    <w:rsid w:val="001A3EEA"/>
    <w:rsid w:val="001A430F"/>
    <w:rsid w:val="001A4CBC"/>
    <w:rsid w:val="001A573D"/>
    <w:rsid w:val="001A63EB"/>
    <w:rsid w:val="001A6DD1"/>
    <w:rsid w:val="001A73B5"/>
    <w:rsid w:val="001A79A2"/>
    <w:rsid w:val="001A7AE5"/>
    <w:rsid w:val="001B0276"/>
    <w:rsid w:val="001B1734"/>
    <w:rsid w:val="001B1B81"/>
    <w:rsid w:val="001B1FF7"/>
    <w:rsid w:val="001B2724"/>
    <w:rsid w:val="001B36BB"/>
    <w:rsid w:val="001B6084"/>
    <w:rsid w:val="001B6573"/>
    <w:rsid w:val="001B6C13"/>
    <w:rsid w:val="001B7B68"/>
    <w:rsid w:val="001C2FB4"/>
    <w:rsid w:val="001C41C3"/>
    <w:rsid w:val="001C4C53"/>
    <w:rsid w:val="001C4CF5"/>
    <w:rsid w:val="001C553A"/>
    <w:rsid w:val="001C71CE"/>
    <w:rsid w:val="001D0B54"/>
    <w:rsid w:val="001D139A"/>
    <w:rsid w:val="001D15C7"/>
    <w:rsid w:val="001D1907"/>
    <w:rsid w:val="001D2647"/>
    <w:rsid w:val="001D3D0A"/>
    <w:rsid w:val="001D4112"/>
    <w:rsid w:val="001D4CD0"/>
    <w:rsid w:val="001D6D67"/>
    <w:rsid w:val="001D74A8"/>
    <w:rsid w:val="001D755F"/>
    <w:rsid w:val="001E05DB"/>
    <w:rsid w:val="001E0DE3"/>
    <w:rsid w:val="001E1074"/>
    <w:rsid w:val="001E2C0D"/>
    <w:rsid w:val="001E40D9"/>
    <w:rsid w:val="001E444B"/>
    <w:rsid w:val="001E45E2"/>
    <w:rsid w:val="001E4B8D"/>
    <w:rsid w:val="001E555B"/>
    <w:rsid w:val="001E5D8E"/>
    <w:rsid w:val="001E71DB"/>
    <w:rsid w:val="001E7734"/>
    <w:rsid w:val="001F0C6D"/>
    <w:rsid w:val="001F1CBB"/>
    <w:rsid w:val="001F1F07"/>
    <w:rsid w:val="001F2196"/>
    <w:rsid w:val="001F2B56"/>
    <w:rsid w:val="001F3A38"/>
    <w:rsid w:val="001F3FB3"/>
    <w:rsid w:val="001F4155"/>
    <w:rsid w:val="001F6005"/>
    <w:rsid w:val="001F6958"/>
    <w:rsid w:val="001F7847"/>
    <w:rsid w:val="00200DCD"/>
    <w:rsid w:val="00203841"/>
    <w:rsid w:val="00210D05"/>
    <w:rsid w:val="00210DB9"/>
    <w:rsid w:val="002124FF"/>
    <w:rsid w:val="0021279F"/>
    <w:rsid w:val="002137FB"/>
    <w:rsid w:val="002138F9"/>
    <w:rsid w:val="002142EE"/>
    <w:rsid w:val="00214C34"/>
    <w:rsid w:val="00214DCD"/>
    <w:rsid w:val="00215BC7"/>
    <w:rsid w:val="00216274"/>
    <w:rsid w:val="00220677"/>
    <w:rsid w:val="002238A2"/>
    <w:rsid w:val="00223E67"/>
    <w:rsid w:val="00224804"/>
    <w:rsid w:val="00226CEC"/>
    <w:rsid w:val="00231146"/>
    <w:rsid w:val="0023157A"/>
    <w:rsid w:val="00233398"/>
    <w:rsid w:val="00234759"/>
    <w:rsid w:val="002369E8"/>
    <w:rsid w:val="002377C8"/>
    <w:rsid w:val="00237864"/>
    <w:rsid w:val="0024243D"/>
    <w:rsid w:val="00242BF2"/>
    <w:rsid w:val="00243CE2"/>
    <w:rsid w:val="00245CC2"/>
    <w:rsid w:val="00247583"/>
    <w:rsid w:val="0025083E"/>
    <w:rsid w:val="0025201D"/>
    <w:rsid w:val="002525D3"/>
    <w:rsid w:val="00253187"/>
    <w:rsid w:val="00253342"/>
    <w:rsid w:val="00253517"/>
    <w:rsid w:val="00253DA7"/>
    <w:rsid w:val="002574A9"/>
    <w:rsid w:val="00260173"/>
    <w:rsid w:val="00260840"/>
    <w:rsid w:val="0026085F"/>
    <w:rsid w:val="002610E2"/>
    <w:rsid w:val="00261FA1"/>
    <w:rsid w:val="0026401D"/>
    <w:rsid w:val="00264B25"/>
    <w:rsid w:val="00264E9F"/>
    <w:rsid w:val="0026762A"/>
    <w:rsid w:val="00267E83"/>
    <w:rsid w:val="00271C83"/>
    <w:rsid w:val="00272092"/>
    <w:rsid w:val="0027312C"/>
    <w:rsid w:val="002742C9"/>
    <w:rsid w:val="00274315"/>
    <w:rsid w:val="002759EC"/>
    <w:rsid w:val="00275F6C"/>
    <w:rsid w:val="00276C71"/>
    <w:rsid w:val="00280471"/>
    <w:rsid w:val="002816F4"/>
    <w:rsid w:val="00283604"/>
    <w:rsid w:val="0028378C"/>
    <w:rsid w:val="00283C7F"/>
    <w:rsid w:val="00286862"/>
    <w:rsid w:val="002873F9"/>
    <w:rsid w:val="00287777"/>
    <w:rsid w:val="0028788C"/>
    <w:rsid w:val="0029299A"/>
    <w:rsid w:val="00295670"/>
    <w:rsid w:val="00295797"/>
    <w:rsid w:val="002971B5"/>
    <w:rsid w:val="002A0A8B"/>
    <w:rsid w:val="002A0DA6"/>
    <w:rsid w:val="002A5561"/>
    <w:rsid w:val="002A75F7"/>
    <w:rsid w:val="002B04D7"/>
    <w:rsid w:val="002B11A3"/>
    <w:rsid w:val="002B1CBA"/>
    <w:rsid w:val="002B213C"/>
    <w:rsid w:val="002B2390"/>
    <w:rsid w:val="002B28DE"/>
    <w:rsid w:val="002B3FA2"/>
    <w:rsid w:val="002B466A"/>
    <w:rsid w:val="002B48E9"/>
    <w:rsid w:val="002B4A8E"/>
    <w:rsid w:val="002B5921"/>
    <w:rsid w:val="002B6406"/>
    <w:rsid w:val="002B6B0E"/>
    <w:rsid w:val="002B734A"/>
    <w:rsid w:val="002B7E6A"/>
    <w:rsid w:val="002C0D35"/>
    <w:rsid w:val="002C17A4"/>
    <w:rsid w:val="002C2A74"/>
    <w:rsid w:val="002C3088"/>
    <w:rsid w:val="002C3D57"/>
    <w:rsid w:val="002C4084"/>
    <w:rsid w:val="002C4B17"/>
    <w:rsid w:val="002C70CE"/>
    <w:rsid w:val="002C70CF"/>
    <w:rsid w:val="002C750F"/>
    <w:rsid w:val="002C7781"/>
    <w:rsid w:val="002D13B0"/>
    <w:rsid w:val="002D53B7"/>
    <w:rsid w:val="002D5A11"/>
    <w:rsid w:val="002D615E"/>
    <w:rsid w:val="002D6635"/>
    <w:rsid w:val="002E018A"/>
    <w:rsid w:val="002E169D"/>
    <w:rsid w:val="002E21D0"/>
    <w:rsid w:val="002E30F8"/>
    <w:rsid w:val="002E43A8"/>
    <w:rsid w:val="002E4F26"/>
    <w:rsid w:val="002E6024"/>
    <w:rsid w:val="002E6AAF"/>
    <w:rsid w:val="002E782F"/>
    <w:rsid w:val="002F0E6E"/>
    <w:rsid w:val="002F3415"/>
    <w:rsid w:val="002F60FB"/>
    <w:rsid w:val="002F6A61"/>
    <w:rsid w:val="002F7C0A"/>
    <w:rsid w:val="002F7C1C"/>
    <w:rsid w:val="00300428"/>
    <w:rsid w:val="003025E2"/>
    <w:rsid w:val="003033D6"/>
    <w:rsid w:val="00303BD1"/>
    <w:rsid w:val="00304167"/>
    <w:rsid w:val="00304324"/>
    <w:rsid w:val="003061E1"/>
    <w:rsid w:val="00306934"/>
    <w:rsid w:val="00311F81"/>
    <w:rsid w:val="00314546"/>
    <w:rsid w:val="00316BB1"/>
    <w:rsid w:val="00317557"/>
    <w:rsid w:val="00320510"/>
    <w:rsid w:val="00321B31"/>
    <w:rsid w:val="00321E59"/>
    <w:rsid w:val="00322817"/>
    <w:rsid w:val="0032433C"/>
    <w:rsid w:val="003306A0"/>
    <w:rsid w:val="00330F47"/>
    <w:rsid w:val="0033250B"/>
    <w:rsid w:val="00333FEF"/>
    <w:rsid w:val="003349D5"/>
    <w:rsid w:val="00336E7C"/>
    <w:rsid w:val="003371EB"/>
    <w:rsid w:val="00340B29"/>
    <w:rsid w:val="00342D7B"/>
    <w:rsid w:val="00343A04"/>
    <w:rsid w:val="00343A44"/>
    <w:rsid w:val="00346C18"/>
    <w:rsid w:val="00347354"/>
    <w:rsid w:val="00350497"/>
    <w:rsid w:val="003505F4"/>
    <w:rsid w:val="00351961"/>
    <w:rsid w:val="00352782"/>
    <w:rsid w:val="00354C44"/>
    <w:rsid w:val="00360E78"/>
    <w:rsid w:val="00360F26"/>
    <w:rsid w:val="0036146C"/>
    <w:rsid w:val="0036240C"/>
    <w:rsid w:val="00363E74"/>
    <w:rsid w:val="003651C0"/>
    <w:rsid w:val="003653CB"/>
    <w:rsid w:val="003669E3"/>
    <w:rsid w:val="003700FF"/>
    <w:rsid w:val="00370BC6"/>
    <w:rsid w:val="00375451"/>
    <w:rsid w:val="0037593E"/>
    <w:rsid w:val="00380DFE"/>
    <w:rsid w:val="0038395D"/>
    <w:rsid w:val="003907D9"/>
    <w:rsid w:val="00390A82"/>
    <w:rsid w:val="00392CAB"/>
    <w:rsid w:val="00394960"/>
    <w:rsid w:val="00394BDC"/>
    <w:rsid w:val="00395DCE"/>
    <w:rsid w:val="00396B65"/>
    <w:rsid w:val="003970D4"/>
    <w:rsid w:val="003A1568"/>
    <w:rsid w:val="003A32DB"/>
    <w:rsid w:val="003A4BF1"/>
    <w:rsid w:val="003A5C9F"/>
    <w:rsid w:val="003A7194"/>
    <w:rsid w:val="003B1E23"/>
    <w:rsid w:val="003B2C09"/>
    <w:rsid w:val="003B3C26"/>
    <w:rsid w:val="003B3D03"/>
    <w:rsid w:val="003B476F"/>
    <w:rsid w:val="003B6451"/>
    <w:rsid w:val="003B6D08"/>
    <w:rsid w:val="003B6D0F"/>
    <w:rsid w:val="003C048C"/>
    <w:rsid w:val="003C08C6"/>
    <w:rsid w:val="003C0F2A"/>
    <w:rsid w:val="003C3E32"/>
    <w:rsid w:val="003C4814"/>
    <w:rsid w:val="003C4BD1"/>
    <w:rsid w:val="003C5532"/>
    <w:rsid w:val="003D042B"/>
    <w:rsid w:val="003D40BB"/>
    <w:rsid w:val="003D7A6E"/>
    <w:rsid w:val="003D7ACB"/>
    <w:rsid w:val="003D7FD7"/>
    <w:rsid w:val="003E23FB"/>
    <w:rsid w:val="003E33DB"/>
    <w:rsid w:val="003F1623"/>
    <w:rsid w:val="003F3660"/>
    <w:rsid w:val="003F431E"/>
    <w:rsid w:val="003F46BB"/>
    <w:rsid w:val="003F515C"/>
    <w:rsid w:val="004012D9"/>
    <w:rsid w:val="0040136A"/>
    <w:rsid w:val="004014AC"/>
    <w:rsid w:val="00403553"/>
    <w:rsid w:val="0040441B"/>
    <w:rsid w:val="00404A50"/>
    <w:rsid w:val="00404EC4"/>
    <w:rsid w:val="00407A01"/>
    <w:rsid w:val="00407D9D"/>
    <w:rsid w:val="0041093A"/>
    <w:rsid w:val="00410FDC"/>
    <w:rsid w:val="00411C05"/>
    <w:rsid w:val="00416907"/>
    <w:rsid w:val="00417BDE"/>
    <w:rsid w:val="00421D1F"/>
    <w:rsid w:val="004230FF"/>
    <w:rsid w:val="00423487"/>
    <w:rsid w:val="00423B6A"/>
    <w:rsid w:val="00423D38"/>
    <w:rsid w:val="00425332"/>
    <w:rsid w:val="00425DFC"/>
    <w:rsid w:val="0042623B"/>
    <w:rsid w:val="0042648E"/>
    <w:rsid w:val="00430446"/>
    <w:rsid w:val="004306D1"/>
    <w:rsid w:val="004306E5"/>
    <w:rsid w:val="00431CE5"/>
    <w:rsid w:val="00432B33"/>
    <w:rsid w:val="00434D99"/>
    <w:rsid w:val="00435629"/>
    <w:rsid w:val="004368F9"/>
    <w:rsid w:val="00436D1A"/>
    <w:rsid w:val="004379E5"/>
    <w:rsid w:val="00437A6C"/>
    <w:rsid w:val="00444561"/>
    <w:rsid w:val="00444954"/>
    <w:rsid w:val="00446416"/>
    <w:rsid w:val="00447B45"/>
    <w:rsid w:val="00447F39"/>
    <w:rsid w:val="00450203"/>
    <w:rsid w:val="00450224"/>
    <w:rsid w:val="0045079C"/>
    <w:rsid w:val="00453834"/>
    <w:rsid w:val="00453B41"/>
    <w:rsid w:val="00454762"/>
    <w:rsid w:val="00454F79"/>
    <w:rsid w:val="00457F2F"/>
    <w:rsid w:val="00461425"/>
    <w:rsid w:val="004621F6"/>
    <w:rsid w:val="004624EC"/>
    <w:rsid w:val="00464D22"/>
    <w:rsid w:val="00465CA1"/>
    <w:rsid w:val="00467607"/>
    <w:rsid w:val="004676F8"/>
    <w:rsid w:val="00467BDE"/>
    <w:rsid w:val="00471231"/>
    <w:rsid w:val="00471358"/>
    <w:rsid w:val="004715A3"/>
    <w:rsid w:val="00471F4B"/>
    <w:rsid w:val="004727F1"/>
    <w:rsid w:val="00473287"/>
    <w:rsid w:val="004754EB"/>
    <w:rsid w:val="00483EC8"/>
    <w:rsid w:val="0048516A"/>
    <w:rsid w:val="00485E05"/>
    <w:rsid w:val="00490176"/>
    <w:rsid w:val="004913D5"/>
    <w:rsid w:val="00492275"/>
    <w:rsid w:val="00492A7A"/>
    <w:rsid w:val="004930D4"/>
    <w:rsid w:val="00493137"/>
    <w:rsid w:val="00493F3C"/>
    <w:rsid w:val="00495BE8"/>
    <w:rsid w:val="004968CF"/>
    <w:rsid w:val="0049709D"/>
    <w:rsid w:val="00497182"/>
    <w:rsid w:val="00497535"/>
    <w:rsid w:val="00497D7C"/>
    <w:rsid w:val="004A0E75"/>
    <w:rsid w:val="004A157F"/>
    <w:rsid w:val="004A22B4"/>
    <w:rsid w:val="004A2B2B"/>
    <w:rsid w:val="004A2C67"/>
    <w:rsid w:val="004A3C5A"/>
    <w:rsid w:val="004A50D2"/>
    <w:rsid w:val="004A5373"/>
    <w:rsid w:val="004A5D15"/>
    <w:rsid w:val="004B31C5"/>
    <w:rsid w:val="004B4D5D"/>
    <w:rsid w:val="004B5291"/>
    <w:rsid w:val="004B63A5"/>
    <w:rsid w:val="004B64FA"/>
    <w:rsid w:val="004C0654"/>
    <w:rsid w:val="004C1E33"/>
    <w:rsid w:val="004C61A4"/>
    <w:rsid w:val="004C67FF"/>
    <w:rsid w:val="004C7FA0"/>
    <w:rsid w:val="004D0690"/>
    <w:rsid w:val="004D0E51"/>
    <w:rsid w:val="004D326F"/>
    <w:rsid w:val="004D33C3"/>
    <w:rsid w:val="004D34E4"/>
    <w:rsid w:val="004D3AAB"/>
    <w:rsid w:val="004D40B8"/>
    <w:rsid w:val="004D4550"/>
    <w:rsid w:val="004D471C"/>
    <w:rsid w:val="004D4CE2"/>
    <w:rsid w:val="004D7F28"/>
    <w:rsid w:val="004E0383"/>
    <w:rsid w:val="004E2297"/>
    <w:rsid w:val="004E3082"/>
    <w:rsid w:val="004E474D"/>
    <w:rsid w:val="004E6A50"/>
    <w:rsid w:val="004E7C24"/>
    <w:rsid w:val="004F3E9B"/>
    <w:rsid w:val="004F4C49"/>
    <w:rsid w:val="004F4E07"/>
    <w:rsid w:val="004F6D73"/>
    <w:rsid w:val="004F6E3C"/>
    <w:rsid w:val="004F6EE0"/>
    <w:rsid w:val="004F70AB"/>
    <w:rsid w:val="004F714F"/>
    <w:rsid w:val="004F7932"/>
    <w:rsid w:val="00502B01"/>
    <w:rsid w:val="005045CD"/>
    <w:rsid w:val="0050495B"/>
    <w:rsid w:val="005066E4"/>
    <w:rsid w:val="00506A8C"/>
    <w:rsid w:val="00510231"/>
    <w:rsid w:val="0051184E"/>
    <w:rsid w:val="00511A44"/>
    <w:rsid w:val="005125BA"/>
    <w:rsid w:val="00513E08"/>
    <w:rsid w:val="0051438F"/>
    <w:rsid w:val="00514629"/>
    <w:rsid w:val="0051632D"/>
    <w:rsid w:val="00517DAD"/>
    <w:rsid w:val="005214E5"/>
    <w:rsid w:val="0052305E"/>
    <w:rsid w:val="00523FF3"/>
    <w:rsid w:val="005300CB"/>
    <w:rsid w:val="0053115E"/>
    <w:rsid w:val="00531C9E"/>
    <w:rsid w:val="00533016"/>
    <w:rsid w:val="00533A4E"/>
    <w:rsid w:val="005405ED"/>
    <w:rsid w:val="005410CA"/>
    <w:rsid w:val="005418B3"/>
    <w:rsid w:val="005436AB"/>
    <w:rsid w:val="00544543"/>
    <w:rsid w:val="0054460C"/>
    <w:rsid w:val="00545106"/>
    <w:rsid w:val="00546474"/>
    <w:rsid w:val="00546ED0"/>
    <w:rsid w:val="00547FA8"/>
    <w:rsid w:val="00550BDE"/>
    <w:rsid w:val="00550C2A"/>
    <w:rsid w:val="0055184B"/>
    <w:rsid w:val="00553885"/>
    <w:rsid w:val="00557BBD"/>
    <w:rsid w:val="00560A3B"/>
    <w:rsid w:val="00562080"/>
    <w:rsid w:val="00564171"/>
    <w:rsid w:val="00564356"/>
    <w:rsid w:val="00567703"/>
    <w:rsid w:val="00572EEB"/>
    <w:rsid w:val="00575E12"/>
    <w:rsid w:val="00576919"/>
    <w:rsid w:val="00576A1A"/>
    <w:rsid w:val="00576F15"/>
    <w:rsid w:val="00577255"/>
    <w:rsid w:val="0058064B"/>
    <w:rsid w:val="00581FD5"/>
    <w:rsid w:val="005834A8"/>
    <w:rsid w:val="00583790"/>
    <w:rsid w:val="00584E50"/>
    <w:rsid w:val="005861CB"/>
    <w:rsid w:val="00587190"/>
    <w:rsid w:val="00590F49"/>
    <w:rsid w:val="00590F97"/>
    <w:rsid w:val="00591D30"/>
    <w:rsid w:val="005943BC"/>
    <w:rsid w:val="005944DE"/>
    <w:rsid w:val="00594F13"/>
    <w:rsid w:val="00597D8E"/>
    <w:rsid w:val="005A08B1"/>
    <w:rsid w:val="005A204B"/>
    <w:rsid w:val="005A5A74"/>
    <w:rsid w:val="005A658A"/>
    <w:rsid w:val="005A671E"/>
    <w:rsid w:val="005B3875"/>
    <w:rsid w:val="005B5186"/>
    <w:rsid w:val="005B578B"/>
    <w:rsid w:val="005C0F0B"/>
    <w:rsid w:val="005C24CC"/>
    <w:rsid w:val="005C2793"/>
    <w:rsid w:val="005C426E"/>
    <w:rsid w:val="005C6273"/>
    <w:rsid w:val="005C73C0"/>
    <w:rsid w:val="005D18A3"/>
    <w:rsid w:val="005D31CA"/>
    <w:rsid w:val="005D4B15"/>
    <w:rsid w:val="005D5678"/>
    <w:rsid w:val="005D5DB7"/>
    <w:rsid w:val="005D6C9F"/>
    <w:rsid w:val="005D7033"/>
    <w:rsid w:val="005E0A78"/>
    <w:rsid w:val="005E15F6"/>
    <w:rsid w:val="005E1CA9"/>
    <w:rsid w:val="005E4F81"/>
    <w:rsid w:val="005E5085"/>
    <w:rsid w:val="005E5230"/>
    <w:rsid w:val="005E58A4"/>
    <w:rsid w:val="005E5A6D"/>
    <w:rsid w:val="005E647F"/>
    <w:rsid w:val="005E7413"/>
    <w:rsid w:val="005E7962"/>
    <w:rsid w:val="005F0AF7"/>
    <w:rsid w:val="005F0B8B"/>
    <w:rsid w:val="005F159E"/>
    <w:rsid w:val="005F25B0"/>
    <w:rsid w:val="005F337B"/>
    <w:rsid w:val="005F366A"/>
    <w:rsid w:val="005F3B59"/>
    <w:rsid w:val="005F414B"/>
    <w:rsid w:val="005F6B35"/>
    <w:rsid w:val="005F6D0B"/>
    <w:rsid w:val="00600253"/>
    <w:rsid w:val="00600899"/>
    <w:rsid w:val="00601746"/>
    <w:rsid w:val="006052CF"/>
    <w:rsid w:val="0060556B"/>
    <w:rsid w:val="00606211"/>
    <w:rsid w:val="00611B4C"/>
    <w:rsid w:val="0061343F"/>
    <w:rsid w:val="006138B1"/>
    <w:rsid w:val="00613DA1"/>
    <w:rsid w:val="0061475D"/>
    <w:rsid w:val="00616671"/>
    <w:rsid w:val="0062016E"/>
    <w:rsid w:val="00620285"/>
    <w:rsid w:val="006205CC"/>
    <w:rsid w:val="00620F30"/>
    <w:rsid w:val="00621C45"/>
    <w:rsid w:val="006222C9"/>
    <w:rsid w:val="00622FD5"/>
    <w:rsid w:val="006233E4"/>
    <w:rsid w:val="006235F3"/>
    <w:rsid w:val="006238A4"/>
    <w:rsid w:val="00624785"/>
    <w:rsid w:val="00624B4A"/>
    <w:rsid w:val="0062628E"/>
    <w:rsid w:val="00627335"/>
    <w:rsid w:val="006275ED"/>
    <w:rsid w:val="00630C5C"/>
    <w:rsid w:val="0063375C"/>
    <w:rsid w:val="00633C78"/>
    <w:rsid w:val="00635A4A"/>
    <w:rsid w:val="00635D21"/>
    <w:rsid w:val="006367A4"/>
    <w:rsid w:val="006367F6"/>
    <w:rsid w:val="00637D8F"/>
    <w:rsid w:val="00641F0F"/>
    <w:rsid w:val="00642165"/>
    <w:rsid w:val="00642BB9"/>
    <w:rsid w:val="006451F3"/>
    <w:rsid w:val="00645839"/>
    <w:rsid w:val="006458B5"/>
    <w:rsid w:val="006458E6"/>
    <w:rsid w:val="00650D13"/>
    <w:rsid w:val="00651A21"/>
    <w:rsid w:val="0065238B"/>
    <w:rsid w:val="00654425"/>
    <w:rsid w:val="00656C23"/>
    <w:rsid w:val="006614BC"/>
    <w:rsid w:val="006615B5"/>
    <w:rsid w:val="00662FF6"/>
    <w:rsid w:val="00663540"/>
    <w:rsid w:val="00664056"/>
    <w:rsid w:val="00664C9A"/>
    <w:rsid w:val="00666532"/>
    <w:rsid w:val="006674E1"/>
    <w:rsid w:val="00667EB6"/>
    <w:rsid w:val="0067039B"/>
    <w:rsid w:val="006707E9"/>
    <w:rsid w:val="006715D9"/>
    <w:rsid w:val="0067371E"/>
    <w:rsid w:val="00673CA4"/>
    <w:rsid w:val="00675BCA"/>
    <w:rsid w:val="006777CC"/>
    <w:rsid w:val="00677F34"/>
    <w:rsid w:val="00681061"/>
    <w:rsid w:val="00682CE2"/>
    <w:rsid w:val="00682DF3"/>
    <w:rsid w:val="00682EED"/>
    <w:rsid w:val="00684033"/>
    <w:rsid w:val="006875A4"/>
    <w:rsid w:val="00687E7A"/>
    <w:rsid w:val="00691D70"/>
    <w:rsid w:val="006927EC"/>
    <w:rsid w:val="00692A09"/>
    <w:rsid w:val="0069359C"/>
    <w:rsid w:val="00693EAA"/>
    <w:rsid w:val="00694A4B"/>
    <w:rsid w:val="00695E98"/>
    <w:rsid w:val="006A04F9"/>
    <w:rsid w:val="006A09CC"/>
    <w:rsid w:val="006A1EF8"/>
    <w:rsid w:val="006A1F0E"/>
    <w:rsid w:val="006A3289"/>
    <w:rsid w:val="006A4CD8"/>
    <w:rsid w:val="006A658D"/>
    <w:rsid w:val="006A6F72"/>
    <w:rsid w:val="006B01FB"/>
    <w:rsid w:val="006B13B2"/>
    <w:rsid w:val="006B1AFD"/>
    <w:rsid w:val="006B3AAD"/>
    <w:rsid w:val="006B5D25"/>
    <w:rsid w:val="006B6447"/>
    <w:rsid w:val="006B6A97"/>
    <w:rsid w:val="006B728A"/>
    <w:rsid w:val="006B7651"/>
    <w:rsid w:val="006B7BBC"/>
    <w:rsid w:val="006C2C35"/>
    <w:rsid w:val="006C2EB9"/>
    <w:rsid w:val="006C354C"/>
    <w:rsid w:val="006C66B2"/>
    <w:rsid w:val="006C69BB"/>
    <w:rsid w:val="006D420D"/>
    <w:rsid w:val="006D4614"/>
    <w:rsid w:val="006D5DFB"/>
    <w:rsid w:val="006D6329"/>
    <w:rsid w:val="006D6EB5"/>
    <w:rsid w:val="006E0FBB"/>
    <w:rsid w:val="006E2F25"/>
    <w:rsid w:val="006E4D7D"/>
    <w:rsid w:val="006E6281"/>
    <w:rsid w:val="006F2E19"/>
    <w:rsid w:val="006F552A"/>
    <w:rsid w:val="006F5532"/>
    <w:rsid w:val="006F5C6D"/>
    <w:rsid w:val="0070043C"/>
    <w:rsid w:val="00701019"/>
    <w:rsid w:val="00701890"/>
    <w:rsid w:val="00701B08"/>
    <w:rsid w:val="00703714"/>
    <w:rsid w:val="007057D5"/>
    <w:rsid w:val="007059FD"/>
    <w:rsid w:val="00706A9C"/>
    <w:rsid w:val="0070759F"/>
    <w:rsid w:val="007109EE"/>
    <w:rsid w:val="0071172F"/>
    <w:rsid w:val="00711DD1"/>
    <w:rsid w:val="00713D61"/>
    <w:rsid w:val="007150E8"/>
    <w:rsid w:val="007151D1"/>
    <w:rsid w:val="00716FC2"/>
    <w:rsid w:val="00717469"/>
    <w:rsid w:val="00717B41"/>
    <w:rsid w:val="00720FB3"/>
    <w:rsid w:val="0072116C"/>
    <w:rsid w:val="00723254"/>
    <w:rsid w:val="00723AC3"/>
    <w:rsid w:val="007254F7"/>
    <w:rsid w:val="00726299"/>
    <w:rsid w:val="00726447"/>
    <w:rsid w:val="00727206"/>
    <w:rsid w:val="00727F01"/>
    <w:rsid w:val="00730421"/>
    <w:rsid w:val="00735641"/>
    <w:rsid w:val="00735817"/>
    <w:rsid w:val="0073613A"/>
    <w:rsid w:val="0073624C"/>
    <w:rsid w:val="00736775"/>
    <w:rsid w:val="00740450"/>
    <w:rsid w:val="00741429"/>
    <w:rsid w:val="007426F0"/>
    <w:rsid w:val="007468B9"/>
    <w:rsid w:val="00750548"/>
    <w:rsid w:val="00750F0E"/>
    <w:rsid w:val="00752687"/>
    <w:rsid w:val="00753549"/>
    <w:rsid w:val="00753AE3"/>
    <w:rsid w:val="00754024"/>
    <w:rsid w:val="00754242"/>
    <w:rsid w:val="007545EA"/>
    <w:rsid w:val="007553BD"/>
    <w:rsid w:val="00756075"/>
    <w:rsid w:val="007573DC"/>
    <w:rsid w:val="00757728"/>
    <w:rsid w:val="00760453"/>
    <w:rsid w:val="007627E3"/>
    <w:rsid w:val="00764587"/>
    <w:rsid w:val="00765263"/>
    <w:rsid w:val="007653F4"/>
    <w:rsid w:val="007661B9"/>
    <w:rsid w:val="00766F18"/>
    <w:rsid w:val="00767B65"/>
    <w:rsid w:val="0077001D"/>
    <w:rsid w:val="0077054B"/>
    <w:rsid w:val="00771098"/>
    <w:rsid w:val="00773C43"/>
    <w:rsid w:val="00774566"/>
    <w:rsid w:val="00774A73"/>
    <w:rsid w:val="00774A8C"/>
    <w:rsid w:val="00774B29"/>
    <w:rsid w:val="0077625B"/>
    <w:rsid w:val="00780861"/>
    <w:rsid w:val="00781CA4"/>
    <w:rsid w:val="00782B6E"/>
    <w:rsid w:val="00782BDA"/>
    <w:rsid w:val="00782FB5"/>
    <w:rsid w:val="00784CAF"/>
    <w:rsid w:val="00786506"/>
    <w:rsid w:val="00786F17"/>
    <w:rsid w:val="00787776"/>
    <w:rsid w:val="00787FEA"/>
    <w:rsid w:val="00793443"/>
    <w:rsid w:val="00796406"/>
    <w:rsid w:val="007A0C36"/>
    <w:rsid w:val="007A11BC"/>
    <w:rsid w:val="007A2575"/>
    <w:rsid w:val="007A2887"/>
    <w:rsid w:val="007A3A53"/>
    <w:rsid w:val="007A412B"/>
    <w:rsid w:val="007A4E4B"/>
    <w:rsid w:val="007A69CA"/>
    <w:rsid w:val="007A6CC7"/>
    <w:rsid w:val="007A71BE"/>
    <w:rsid w:val="007A7E86"/>
    <w:rsid w:val="007B13FC"/>
    <w:rsid w:val="007B1771"/>
    <w:rsid w:val="007B52BA"/>
    <w:rsid w:val="007B536A"/>
    <w:rsid w:val="007C08EB"/>
    <w:rsid w:val="007C13C2"/>
    <w:rsid w:val="007C4029"/>
    <w:rsid w:val="007C5DDB"/>
    <w:rsid w:val="007C6A02"/>
    <w:rsid w:val="007C779D"/>
    <w:rsid w:val="007D034F"/>
    <w:rsid w:val="007D04D1"/>
    <w:rsid w:val="007D1DD6"/>
    <w:rsid w:val="007D3608"/>
    <w:rsid w:val="007D3768"/>
    <w:rsid w:val="007D3EAC"/>
    <w:rsid w:val="007D3F01"/>
    <w:rsid w:val="007D5A1A"/>
    <w:rsid w:val="007D7D4A"/>
    <w:rsid w:val="007D7F96"/>
    <w:rsid w:val="007E044D"/>
    <w:rsid w:val="007E0DF5"/>
    <w:rsid w:val="007E1815"/>
    <w:rsid w:val="007E205B"/>
    <w:rsid w:val="007E3902"/>
    <w:rsid w:val="007E429B"/>
    <w:rsid w:val="007E5021"/>
    <w:rsid w:val="007E5ABD"/>
    <w:rsid w:val="007E6CE0"/>
    <w:rsid w:val="007E7C8C"/>
    <w:rsid w:val="007F0533"/>
    <w:rsid w:val="007F0581"/>
    <w:rsid w:val="007F1AAF"/>
    <w:rsid w:val="007F287D"/>
    <w:rsid w:val="007F3C62"/>
    <w:rsid w:val="00800CE9"/>
    <w:rsid w:val="0080216E"/>
    <w:rsid w:val="0080449A"/>
    <w:rsid w:val="0080454D"/>
    <w:rsid w:val="00805320"/>
    <w:rsid w:val="00805D48"/>
    <w:rsid w:val="008063D0"/>
    <w:rsid w:val="00807EE6"/>
    <w:rsid w:val="00810A2A"/>
    <w:rsid w:val="00813CAA"/>
    <w:rsid w:val="00814577"/>
    <w:rsid w:val="00815919"/>
    <w:rsid w:val="00815A16"/>
    <w:rsid w:val="0081651B"/>
    <w:rsid w:val="00820280"/>
    <w:rsid w:val="00822CAA"/>
    <w:rsid w:val="00822FC2"/>
    <w:rsid w:val="00823897"/>
    <w:rsid w:val="00823FF0"/>
    <w:rsid w:val="00824DA6"/>
    <w:rsid w:val="00825074"/>
    <w:rsid w:val="00827FDF"/>
    <w:rsid w:val="008301AF"/>
    <w:rsid w:val="008312DB"/>
    <w:rsid w:val="00832F0A"/>
    <w:rsid w:val="00834C50"/>
    <w:rsid w:val="00836A9A"/>
    <w:rsid w:val="00836B0A"/>
    <w:rsid w:val="0083782F"/>
    <w:rsid w:val="00840F79"/>
    <w:rsid w:val="00842C93"/>
    <w:rsid w:val="0084597F"/>
    <w:rsid w:val="00845B5D"/>
    <w:rsid w:val="00846EE2"/>
    <w:rsid w:val="008503E9"/>
    <w:rsid w:val="008526DC"/>
    <w:rsid w:val="00853401"/>
    <w:rsid w:val="00854F6E"/>
    <w:rsid w:val="008566F1"/>
    <w:rsid w:val="008572C7"/>
    <w:rsid w:val="008577A4"/>
    <w:rsid w:val="00860F8C"/>
    <w:rsid w:val="00861225"/>
    <w:rsid w:val="008623F3"/>
    <w:rsid w:val="008637F7"/>
    <w:rsid w:val="00865F1A"/>
    <w:rsid w:val="00871DCF"/>
    <w:rsid w:val="0087295E"/>
    <w:rsid w:val="00873007"/>
    <w:rsid w:val="00873070"/>
    <w:rsid w:val="0087410C"/>
    <w:rsid w:val="00874A21"/>
    <w:rsid w:val="008758E7"/>
    <w:rsid w:val="008807D9"/>
    <w:rsid w:val="00880953"/>
    <w:rsid w:val="00881836"/>
    <w:rsid w:val="00881A20"/>
    <w:rsid w:val="008821E3"/>
    <w:rsid w:val="00882471"/>
    <w:rsid w:val="008824A3"/>
    <w:rsid w:val="008825E3"/>
    <w:rsid w:val="008828FF"/>
    <w:rsid w:val="00883AD7"/>
    <w:rsid w:val="008851F8"/>
    <w:rsid w:val="008900FB"/>
    <w:rsid w:val="00891653"/>
    <w:rsid w:val="00891714"/>
    <w:rsid w:val="0089512C"/>
    <w:rsid w:val="0089636C"/>
    <w:rsid w:val="008973A7"/>
    <w:rsid w:val="008A25FB"/>
    <w:rsid w:val="008A570C"/>
    <w:rsid w:val="008A59B3"/>
    <w:rsid w:val="008A688A"/>
    <w:rsid w:val="008A6E78"/>
    <w:rsid w:val="008A7475"/>
    <w:rsid w:val="008B211C"/>
    <w:rsid w:val="008B59ED"/>
    <w:rsid w:val="008B5E19"/>
    <w:rsid w:val="008B5F49"/>
    <w:rsid w:val="008B6C32"/>
    <w:rsid w:val="008B6EBB"/>
    <w:rsid w:val="008B71A1"/>
    <w:rsid w:val="008B7923"/>
    <w:rsid w:val="008C1245"/>
    <w:rsid w:val="008C1787"/>
    <w:rsid w:val="008C273B"/>
    <w:rsid w:val="008C31B5"/>
    <w:rsid w:val="008C3745"/>
    <w:rsid w:val="008C3AE8"/>
    <w:rsid w:val="008C790A"/>
    <w:rsid w:val="008D0984"/>
    <w:rsid w:val="008D17CB"/>
    <w:rsid w:val="008D1C93"/>
    <w:rsid w:val="008D2AFC"/>
    <w:rsid w:val="008D3872"/>
    <w:rsid w:val="008D584D"/>
    <w:rsid w:val="008D59E7"/>
    <w:rsid w:val="008D678C"/>
    <w:rsid w:val="008D7B41"/>
    <w:rsid w:val="008E0A23"/>
    <w:rsid w:val="008E4796"/>
    <w:rsid w:val="008E687E"/>
    <w:rsid w:val="008E6969"/>
    <w:rsid w:val="008E7385"/>
    <w:rsid w:val="008F0182"/>
    <w:rsid w:val="008F0344"/>
    <w:rsid w:val="008F18CF"/>
    <w:rsid w:val="008F1B54"/>
    <w:rsid w:val="008F237C"/>
    <w:rsid w:val="008F4189"/>
    <w:rsid w:val="00901675"/>
    <w:rsid w:val="00901B93"/>
    <w:rsid w:val="0090583C"/>
    <w:rsid w:val="0090769C"/>
    <w:rsid w:val="00907A91"/>
    <w:rsid w:val="0091042E"/>
    <w:rsid w:val="00913019"/>
    <w:rsid w:val="00913EB7"/>
    <w:rsid w:val="009140F2"/>
    <w:rsid w:val="00914557"/>
    <w:rsid w:val="00916039"/>
    <w:rsid w:val="00917380"/>
    <w:rsid w:val="009176F6"/>
    <w:rsid w:val="00917C8C"/>
    <w:rsid w:val="00920D88"/>
    <w:rsid w:val="0092168E"/>
    <w:rsid w:val="009231A2"/>
    <w:rsid w:val="00924AB7"/>
    <w:rsid w:val="009262CB"/>
    <w:rsid w:val="009326A4"/>
    <w:rsid w:val="00933625"/>
    <w:rsid w:val="00933BB2"/>
    <w:rsid w:val="00933C09"/>
    <w:rsid w:val="00934179"/>
    <w:rsid w:val="00935BAA"/>
    <w:rsid w:val="00936372"/>
    <w:rsid w:val="00936959"/>
    <w:rsid w:val="00937970"/>
    <w:rsid w:val="00940154"/>
    <w:rsid w:val="00940316"/>
    <w:rsid w:val="009403D3"/>
    <w:rsid w:val="009419C1"/>
    <w:rsid w:val="0094212E"/>
    <w:rsid w:val="00942CF7"/>
    <w:rsid w:val="009438E5"/>
    <w:rsid w:val="00943A29"/>
    <w:rsid w:val="009454E3"/>
    <w:rsid w:val="0094727B"/>
    <w:rsid w:val="009517E0"/>
    <w:rsid w:val="00952FBA"/>
    <w:rsid w:val="00953345"/>
    <w:rsid w:val="009546E1"/>
    <w:rsid w:val="00954CA2"/>
    <w:rsid w:val="00955118"/>
    <w:rsid w:val="00955362"/>
    <w:rsid w:val="0095543F"/>
    <w:rsid w:val="0095568B"/>
    <w:rsid w:val="009559BF"/>
    <w:rsid w:val="00956041"/>
    <w:rsid w:val="0095622D"/>
    <w:rsid w:val="009567E0"/>
    <w:rsid w:val="00956D7B"/>
    <w:rsid w:val="00960D3C"/>
    <w:rsid w:val="009612B2"/>
    <w:rsid w:val="00961722"/>
    <w:rsid w:val="00961B56"/>
    <w:rsid w:val="009643C9"/>
    <w:rsid w:val="009653FA"/>
    <w:rsid w:val="00966088"/>
    <w:rsid w:val="009662F3"/>
    <w:rsid w:val="0097087A"/>
    <w:rsid w:val="00971304"/>
    <w:rsid w:val="00971CDC"/>
    <w:rsid w:val="0097270E"/>
    <w:rsid w:val="00973E12"/>
    <w:rsid w:val="0097419F"/>
    <w:rsid w:val="009741E0"/>
    <w:rsid w:val="0097462F"/>
    <w:rsid w:val="00974A21"/>
    <w:rsid w:val="0097726D"/>
    <w:rsid w:val="00977A00"/>
    <w:rsid w:val="0098079A"/>
    <w:rsid w:val="00982C9C"/>
    <w:rsid w:val="0098390E"/>
    <w:rsid w:val="009843F4"/>
    <w:rsid w:val="00984E52"/>
    <w:rsid w:val="009854D7"/>
    <w:rsid w:val="00985B16"/>
    <w:rsid w:val="009903C6"/>
    <w:rsid w:val="00991386"/>
    <w:rsid w:val="00991870"/>
    <w:rsid w:val="0099416E"/>
    <w:rsid w:val="009956BD"/>
    <w:rsid w:val="00996010"/>
    <w:rsid w:val="00996495"/>
    <w:rsid w:val="009A0BA0"/>
    <w:rsid w:val="009A1073"/>
    <w:rsid w:val="009A20B1"/>
    <w:rsid w:val="009A235B"/>
    <w:rsid w:val="009A2462"/>
    <w:rsid w:val="009A3362"/>
    <w:rsid w:val="009A49FA"/>
    <w:rsid w:val="009A5B55"/>
    <w:rsid w:val="009A5C4B"/>
    <w:rsid w:val="009A64C8"/>
    <w:rsid w:val="009B1442"/>
    <w:rsid w:val="009B1598"/>
    <w:rsid w:val="009B1645"/>
    <w:rsid w:val="009B268E"/>
    <w:rsid w:val="009B44F7"/>
    <w:rsid w:val="009B4607"/>
    <w:rsid w:val="009C059B"/>
    <w:rsid w:val="009C0D33"/>
    <w:rsid w:val="009C34FD"/>
    <w:rsid w:val="009C572F"/>
    <w:rsid w:val="009C7526"/>
    <w:rsid w:val="009C7F7C"/>
    <w:rsid w:val="009D01CC"/>
    <w:rsid w:val="009D0B99"/>
    <w:rsid w:val="009D1703"/>
    <w:rsid w:val="009D17E6"/>
    <w:rsid w:val="009D30FF"/>
    <w:rsid w:val="009D345C"/>
    <w:rsid w:val="009D3715"/>
    <w:rsid w:val="009D3B8A"/>
    <w:rsid w:val="009D4C42"/>
    <w:rsid w:val="009D64F1"/>
    <w:rsid w:val="009D7811"/>
    <w:rsid w:val="009E3E8A"/>
    <w:rsid w:val="009E47E1"/>
    <w:rsid w:val="009E4ACE"/>
    <w:rsid w:val="009E5F1F"/>
    <w:rsid w:val="009E714F"/>
    <w:rsid w:val="009F1577"/>
    <w:rsid w:val="009F18C5"/>
    <w:rsid w:val="009F4AE2"/>
    <w:rsid w:val="009F50A6"/>
    <w:rsid w:val="009F62B6"/>
    <w:rsid w:val="009F68CD"/>
    <w:rsid w:val="009F6FAF"/>
    <w:rsid w:val="00A0081F"/>
    <w:rsid w:val="00A02C72"/>
    <w:rsid w:val="00A0504F"/>
    <w:rsid w:val="00A05946"/>
    <w:rsid w:val="00A05A28"/>
    <w:rsid w:val="00A06B11"/>
    <w:rsid w:val="00A1003D"/>
    <w:rsid w:val="00A1109B"/>
    <w:rsid w:val="00A13573"/>
    <w:rsid w:val="00A1654D"/>
    <w:rsid w:val="00A167E0"/>
    <w:rsid w:val="00A2062E"/>
    <w:rsid w:val="00A20F86"/>
    <w:rsid w:val="00A24970"/>
    <w:rsid w:val="00A24BFD"/>
    <w:rsid w:val="00A253BC"/>
    <w:rsid w:val="00A30E57"/>
    <w:rsid w:val="00A31ACC"/>
    <w:rsid w:val="00A31FE5"/>
    <w:rsid w:val="00A33604"/>
    <w:rsid w:val="00A34B07"/>
    <w:rsid w:val="00A353DA"/>
    <w:rsid w:val="00A35CD0"/>
    <w:rsid w:val="00A35D60"/>
    <w:rsid w:val="00A362FE"/>
    <w:rsid w:val="00A37635"/>
    <w:rsid w:val="00A4095A"/>
    <w:rsid w:val="00A43CBE"/>
    <w:rsid w:val="00A45812"/>
    <w:rsid w:val="00A466E0"/>
    <w:rsid w:val="00A4740F"/>
    <w:rsid w:val="00A47513"/>
    <w:rsid w:val="00A477BA"/>
    <w:rsid w:val="00A50448"/>
    <w:rsid w:val="00A534FB"/>
    <w:rsid w:val="00A55636"/>
    <w:rsid w:val="00A56183"/>
    <w:rsid w:val="00A56C1F"/>
    <w:rsid w:val="00A571A6"/>
    <w:rsid w:val="00A57299"/>
    <w:rsid w:val="00A613D7"/>
    <w:rsid w:val="00A6272A"/>
    <w:rsid w:val="00A653D8"/>
    <w:rsid w:val="00A657A9"/>
    <w:rsid w:val="00A65B36"/>
    <w:rsid w:val="00A65F89"/>
    <w:rsid w:val="00A67866"/>
    <w:rsid w:val="00A70632"/>
    <w:rsid w:val="00A730B8"/>
    <w:rsid w:val="00A73A1E"/>
    <w:rsid w:val="00A74FD3"/>
    <w:rsid w:val="00A758BD"/>
    <w:rsid w:val="00A76C47"/>
    <w:rsid w:val="00A76C70"/>
    <w:rsid w:val="00A77088"/>
    <w:rsid w:val="00A77A3B"/>
    <w:rsid w:val="00A809AA"/>
    <w:rsid w:val="00A80C87"/>
    <w:rsid w:val="00A80D65"/>
    <w:rsid w:val="00A826F1"/>
    <w:rsid w:val="00A86056"/>
    <w:rsid w:val="00A872F1"/>
    <w:rsid w:val="00A87BC0"/>
    <w:rsid w:val="00A90B6F"/>
    <w:rsid w:val="00A92332"/>
    <w:rsid w:val="00A925E8"/>
    <w:rsid w:val="00A9285A"/>
    <w:rsid w:val="00A92D12"/>
    <w:rsid w:val="00A94B4E"/>
    <w:rsid w:val="00A965F4"/>
    <w:rsid w:val="00A968E7"/>
    <w:rsid w:val="00AA0237"/>
    <w:rsid w:val="00AA03A3"/>
    <w:rsid w:val="00AA076B"/>
    <w:rsid w:val="00AA0B5C"/>
    <w:rsid w:val="00AA3F3A"/>
    <w:rsid w:val="00AA4EEC"/>
    <w:rsid w:val="00AA59BE"/>
    <w:rsid w:val="00AA77A6"/>
    <w:rsid w:val="00AB024F"/>
    <w:rsid w:val="00AB047F"/>
    <w:rsid w:val="00AB147D"/>
    <w:rsid w:val="00AB49AF"/>
    <w:rsid w:val="00AB7922"/>
    <w:rsid w:val="00AB7E17"/>
    <w:rsid w:val="00AC0563"/>
    <w:rsid w:val="00AC0612"/>
    <w:rsid w:val="00AC0CDF"/>
    <w:rsid w:val="00AC16BB"/>
    <w:rsid w:val="00AC228B"/>
    <w:rsid w:val="00AC4311"/>
    <w:rsid w:val="00AC4C02"/>
    <w:rsid w:val="00AC6143"/>
    <w:rsid w:val="00AC6650"/>
    <w:rsid w:val="00AC692A"/>
    <w:rsid w:val="00AC7A55"/>
    <w:rsid w:val="00AC7DEC"/>
    <w:rsid w:val="00AD00D1"/>
    <w:rsid w:val="00AD483C"/>
    <w:rsid w:val="00AD66ED"/>
    <w:rsid w:val="00AD6967"/>
    <w:rsid w:val="00AD7348"/>
    <w:rsid w:val="00AE27B7"/>
    <w:rsid w:val="00AE3A92"/>
    <w:rsid w:val="00AE41E8"/>
    <w:rsid w:val="00AE4569"/>
    <w:rsid w:val="00AE60F8"/>
    <w:rsid w:val="00AF0A34"/>
    <w:rsid w:val="00AF2089"/>
    <w:rsid w:val="00AF3610"/>
    <w:rsid w:val="00AF5E7C"/>
    <w:rsid w:val="00AF63EC"/>
    <w:rsid w:val="00AF6E90"/>
    <w:rsid w:val="00B007F0"/>
    <w:rsid w:val="00B01B94"/>
    <w:rsid w:val="00B035BE"/>
    <w:rsid w:val="00B03E1A"/>
    <w:rsid w:val="00B04303"/>
    <w:rsid w:val="00B0603E"/>
    <w:rsid w:val="00B07348"/>
    <w:rsid w:val="00B076D7"/>
    <w:rsid w:val="00B134C4"/>
    <w:rsid w:val="00B14050"/>
    <w:rsid w:val="00B147AC"/>
    <w:rsid w:val="00B176C5"/>
    <w:rsid w:val="00B178C7"/>
    <w:rsid w:val="00B17C43"/>
    <w:rsid w:val="00B21008"/>
    <w:rsid w:val="00B25028"/>
    <w:rsid w:val="00B2586B"/>
    <w:rsid w:val="00B25E59"/>
    <w:rsid w:val="00B262AE"/>
    <w:rsid w:val="00B264E7"/>
    <w:rsid w:val="00B26661"/>
    <w:rsid w:val="00B26CA1"/>
    <w:rsid w:val="00B31D71"/>
    <w:rsid w:val="00B32998"/>
    <w:rsid w:val="00B33BB8"/>
    <w:rsid w:val="00B33FC4"/>
    <w:rsid w:val="00B34C1B"/>
    <w:rsid w:val="00B35327"/>
    <w:rsid w:val="00B353A1"/>
    <w:rsid w:val="00B35C50"/>
    <w:rsid w:val="00B37696"/>
    <w:rsid w:val="00B37BF2"/>
    <w:rsid w:val="00B42395"/>
    <w:rsid w:val="00B42493"/>
    <w:rsid w:val="00B42B87"/>
    <w:rsid w:val="00B4369B"/>
    <w:rsid w:val="00B44ED4"/>
    <w:rsid w:val="00B4573D"/>
    <w:rsid w:val="00B46552"/>
    <w:rsid w:val="00B46DC9"/>
    <w:rsid w:val="00B52C81"/>
    <w:rsid w:val="00B52DC8"/>
    <w:rsid w:val="00B553C9"/>
    <w:rsid w:val="00B554C4"/>
    <w:rsid w:val="00B60767"/>
    <w:rsid w:val="00B63FF2"/>
    <w:rsid w:val="00B644B7"/>
    <w:rsid w:val="00B6686E"/>
    <w:rsid w:val="00B66E3F"/>
    <w:rsid w:val="00B70F6B"/>
    <w:rsid w:val="00B71781"/>
    <w:rsid w:val="00B73574"/>
    <w:rsid w:val="00B74512"/>
    <w:rsid w:val="00B74A96"/>
    <w:rsid w:val="00B764B5"/>
    <w:rsid w:val="00B768A3"/>
    <w:rsid w:val="00B804BD"/>
    <w:rsid w:val="00B81C9E"/>
    <w:rsid w:val="00B8249A"/>
    <w:rsid w:val="00B8307C"/>
    <w:rsid w:val="00B833E3"/>
    <w:rsid w:val="00B866C3"/>
    <w:rsid w:val="00B86851"/>
    <w:rsid w:val="00B86E7F"/>
    <w:rsid w:val="00B86F62"/>
    <w:rsid w:val="00B9077F"/>
    <w:rsid w:val="00B91FF4"/>
    <w:rsid w:val="00B9356D"/>
    <w:rsid w:val="00BA0D82"/>
    <w:rsid w:val="00BA0E28"/>
    <w:rsid w:val="00BA19E2"/>
    <w:rsid w:val="00BA2A3A"/>
    <w:rsid w:val="00BA3CC0"/>
    <w:rsid w:val="00BA574D"/>
    <w:rsid w:val="00BA58A6"/>
    <w:rsid w:val="00BA67D7"/>
    <w:rsid w:val="00BA70EE"/>
    <w:rsid w:val="00BB0107"/>
    <w:rsid w:val="00BB1E83"/>
    <w:rsid w:val="00BB3BAB"/>
    <w:rsid w:val="00BB6DF3"/>
    <w:rsid w:val="00BB7631"/>
    <w:rsid w:val="00BC0C1B"/>
    <w:rsid w:val="00BC141B"/>
    <w:rsid w:val="00BC4DDC"/>
    <w:rsid w:val="00BC64AB"/>
    <w:rsid w:val="00BC652E"/>
    <w:rsid w:val="00BC6F36"/>
    <w:rsid w:val="00BC7962"/>
    <w:rsid w:val="00BD4C93"/>
    <w:rsid w:val="00BD5BF9"/>
    <w:rsid w:val="00BD668E"/>
    <w:rsid w:val="00BD68D2"/>
    <w:rsid w:val="00BD7101"/>
    <w:rsid w:val="00BE1276"/>
    <w:rsid w:val="00BE1549"/>
    <w:rsid w:val="00BE1BA5"/>
    <w:rsid w:val="00BE291B"/>
    <w:rsid w:val="00BE2FDE"/>
    <w:rsid w:val="00BE6483"/>
    <w:rsid w:val="00BE6A6D"/>
    <w:rsid w:val="00BE6CC6"/>
    <w:rsid w:val="00BE73EF"/>
    <w:rsid w:val="00BE745B"/>
    <w:rsid w:val="00BF4C19"/>
    <w:rsid w:val="00BF7136"/>
    <w:rsid w:val="00BF7A29"/>
    <w:rsid w:val="00BF7C65"/>
    <w:rsid w:val="00C033B2"/>
    <w:rsid w:val="00C05169"/>
    <w:rsid w:val="00C10A19"/>
    <w:rsid w:val="00C11855"/>
    <w:rsid w:val="00C13C40"/>
    <w:rsid w:val="00C13EA8"/>
    <w:rsid w:val="00C14969"/>
    <w:rsid w:val="00C16D6D"/>
    <w:rsid w:val="00C1796C"/>
    <w:rsid w:val="00C200F0"/>
    <w:rsid w:val="00C20A2C"/>
    <w:rsid w:val="00C2150B"/>
    <w:rsid w:val="00C22350"/>
    <w:rsid w:val="00C23073"/>
    <w:rsid w:val="00C23C84"/>
    <w:rsid w:val="00C23D37"/>
    <w:rsid w:val="00C24340"/>
    <w:rsid w:val="00C249B2"/>
    <w:rsid w:val="00C262B0"/>
    <w:rsid w:val="00C268F3"/>
    <w:rsid w:val="00C26DBB"/>
    <w:rsid w:val="00C30659"/>
    <w:rsid w:val="00C31392"/>
    <w:rsid w:val="00C35202"/>
    <w:rsid w:val="00C35686"/>
    <w:rsid w:val="00C368A7"/>
    <w:rsid w:val="00C40EAD"/>
    <w:rsid w:val="00C42448"/>
    <w:rsid w:val="00C4307F"/>
    <w:rsid w:val="00C4357F"/>
    <w:rsid w:val="00C43CC6"/>
    <w:rsid w:val="00C453C5"/>
    <w:rsid w:val="00C46BFB"/>
    <w:rsid w:val="00C47744"/>
    <w:rsid w:val="00C4793D"/>
    <w:rsid w:val="00C47EB1"/>
    <w:rsid w:val="00C52409"/>
    <w:rsid w:val="00C53815"/>
    <w:rsid w:val="00C53D7F"/>
    <w:rsid w:val="00C55262"/>
    <w:rsid w:val="00C55B71"/>
    <w:rsid w:val="00C56505"/>
    <w:rsid w:val="00C56F42"/>
    <w:rsid w:val="00C62947"/>
    <w:rsid w:val="00C6572A"/>
    <w:rsid w:val="00C65AD3"/>
    <w:rsid w:val="00C65EA4"/>
    <w:rsid w:val="00C671C3"/>
    <w:rsid w:val="00C679EB"/>
    <w:rsid w:val="00C7096B"/>
    <w:rsid w:val="00C70A03"/>
    <w:rsid w:val="00C71EBB"/>
    <w:rsid w:val="00C72322"/>
    <w:rsid w:val="00C724ED"/>
    <w:rsid w:val="00C73935"/>
    <w:rsid w:val="00C760BE"/>
    <w:rsid w:val="00C8034C"/>
    <w:rsid w:val="00C803C6"/>
    <w:rsid w:val="00C82A01"/>
    <w:rsid w:val="00C85268"/>
    <w:rsid w:val="00C85306"/>
    <w:rsid w:val="00C86F3D"/>
    <w:rsid w:val="00C87141"/>
    <w:rsid w:val="00C9010C"/>
    <w:rsid w:val="00C9015B"/>
    <w:rsid w:val="00C908F0"/>
    <w:rsid w:val="00C92D34"/>
    <w:rsid w:val="00C96185"/>
    <w:rsid w:val="00C96461"/>
    <w:rsid w:val="00C97A42"/>
    <w:rsid w:val="00CA09A4"/>
    <w:rsid w:val="00CA100A"/>
    <w:rsid w:val="00CA1EA1"/>
    <w:rsid w:val="00CA2709"/>
    <w:rsid w:val="00CA36A4"/>
    <w:rsid w:val="00CA469D"/>
    <w:rsid w:val="00CA482D"/>
    <w:rsid w:val="00CA6618"/>
    <w:rsid w:val="00CA6628"/>
    <w:rsid w:val="00CA6707"/>
    <w:rsid w:val="00CA69C8"/>
    <w:rsid w:val="00CA6BDA"/>
    <w:rsid w:val="00CA76B4"/>
    <w:rsid w:val="00CA7F27"/>
    <w:rsid w:val="00CB1815"/>
    <w:rsid w:val="00CB1B8A"/>
    <w:rsid w:val="00CB580A"/>
    <w:rsid w:val="00CB5D00"/>
    <w:rsid w:val="00CB645A"/>
    <w:rsid w:val="00CB740F"/>
    <w:rsid w:val="00CC04ED"/>
    <w:rsid w:val="00CC087C"/>
    <w:rsid w:val="00CC0B6C"/>
    <w:rsid w:val="00CC0DD1"/>
    <w:rsid w:val="00CC1BD4"/>
    <w:rsid w:val="00CC2FCA"/>
    <w:rsid w:val="00CC34B9"/>
    <w:rsid w:val="00CC50B2"/>
    <w:rsid w:val="00CC6B71"/>
    <w:rsid w:val="00CC774B"/>
    <w:rsid w:val="00CD04D4"/>
    <w:rsid w:val="00CD12C9"/>
    <w:rsid w:val="00CD2314"/>
    <w:rsid w:val="00CD2D84"/>
    <w:rsid w:val="00CD3A32"/>
    <w:rsid w:val="00CD5924"/>
    <w:rsid w:val="00CD7B22"/>
    <w:rsid w:val="00CE0B28"/>
    <w:rsid w:val="00CE12D9"/>
    <w:rsid w:val="00CE2450"/>
    <w:rsid w:val="00CE5563"/>
    <w:rsid w:val="00CE70C4"/>
    <w:rsid w:val="00CE7F8C"/>
    <w:rsid w:val="00CF0B7A"/>
    <w:rsid w:val="00CF0DC2"/>
    <w:rsid w:val="00CF112F"/>
    <w:rsid w:val="00CF1A9A"/>
    <w:rsid w:val="00CF236F"/>
    <w:rsid w:val="00CF27F5"/>
    <w:rsid w:val="00CF3044"/>
    <w:rsid w:val="00CF4D85"/>
    <w:rsid w:val="00CF4E24"/>
    <w:rsid w:val="00D00D3E"/>
    <w:rsid w:val="00D0296F"/>
    <w:rsid w:val="00D02C97"/>
    <w:rsid w:val="00D0337F"/>
    <w:rsid w:val="00D03A6B"/>
    <w:rsid w:val="00D104E9"/>
    <w:rsid w:val="00D10815"/>
    <w:rsid w:val="00D10F48"/>
    <w:rsid w:val="00D11486"/>
    <w:rsid w:val="00D12A05"/>
    <w:rsid w:val="00D156B0"/>
    <w:rsid w:val="00D2040C"/>
    <w:rsid w:val="00D21150"/>
    <w:rsid w:val="00D2237E"/>
    <w:rsid w:val="00D23D1B"/>
    <w:rsid w:val="00D269A2"/>
    <w:rsid w:val="00D2702D"/>
    <w:rsid w:val="00D30790"/>
    <w:rsid w:val="00D31BE2"/>
    <w:rsid w:val="00D3233C"/>
    <w:rsid w:val="00D32588"/>
    <w:rsid w:val="00D3593C"/>
    <w:rsid w:val="00D35E80"/>
    <w:rsid w:val="00D36D7C"/>
    <w:rsid w:val="00D3755C"/>
    <w:rsid w:val="00D37E75"/>
    <w:rsid w:val="00D4109A"/>
    <w:rsid w:val="00D41D46"/>
    <w:rsid w:val="00D42680"/>
    <w:rsid w:val="00D4311D"/>
    <w:rsid w:val="00D43199"/>
    <w:rsid w:val="00D43679"/>
    <w:rsid w:val="00D4386C"/>
    <w:rsid w:val="00D44409"/>
    <w:rsid w:val="00D4535C"/>
    <w:rsid w:val="00D47A39"/>
    <w:rsid w:val="00D50DB3"/>
    <w:rsid w:val="00D51B75"/>
    <w:rsid w:val="00D51CF7"/>
    <w:rsid w:val="00D5334C"/>
    <w:rsid w:val="00D548E6"/>
    <w:rsid w:val="00D55177"/>
    <w:rsid w:val="00D56046"/>
    <w:rsid w:val="00D56218"/>
    <w:rsid w:val="00D60CF8"/>
    <w:rsid w:val="00D60E44"/>
    <w:rsid w:val="00D62507"/>
    <w:rsid w:val="00D625B7"/>
    <w:rsid w:val="00D64A27"/>
    <w:rsid w:val="00D652D5"/>
    <w:rsid w:val="00D664B1"/>
    <w:rsid w:val="00D6707D"/>
    <w:rsid w:val="00D6761E"/>
    <w:rsid w:val="00D70037"/>
    <w:rsid w:val="00D70334"/>
    <w:rsid w:val="00D71219"/>
    <w:rsid w:val="00D7181E"/>
    <w:rsid w:val="00D7190D"/>
    <w:rsid w:val="00D76088"/>
    <w:rsid w:val="00D762CC"/>
    <w:rsid w:val="00D800A4"/>
    <w:rsid w:val="00D8317A"/>
    <w:rsid w:val="00D84EB2"/>
    <w:rsid w:val="00D87E99"/>
    <w:rsid w:val="00D87EAF"/>
    <w:rsid w:val="00D9141D"/>
    <w:rsid w:val="00D94279"/>
    <w:rsid w:val="00D953BF"/>
    <w:rsid w:val="00D95E6E"/>
    <w:rsid w:val="00D96A07"/>
    <w:rsid w:val="00D9716D"/>
    <w:rsid w:val="00DA1A4B"/>
    <w:rsid w:val="00DA22BA"/>
    <w:rsid w:val="00DA38D1"/>
    <w:rsid w:val="00DA4836"/>
    <w:rsid w:val="00DA5489"/>
    <w:rsid w:val="00DA5CD6"/>
    <w:rsid w:val="00DA6261"/>
    <w:rsid w:val="00DA6BDC"/>
    <w:rsid w:val="00DB05D0"/>
    <w:rsid w:val="00DB11A0"/>
    <w:rsid w:val="00DB377A"/>
    <w:rsid w:val="00DB67E5"/>
    <w:rsid w:val="00DB7881"/>
    <w:rsid w:val="00DC0310"/>
    <w:rsid w:val="00DC2D6B"/>
    <w:rsid w:val="00DC3B97"/>
    <w:rsid w:val="00DC438D"/>
    <w:rsid w:val="00DC441B"/>
    <w:rsid w:val="00DC5A46"/>
    <w:rsid w:val="00DC76EC"/>
    <w:rsid w:val="00DD0E2A"/>
    <w:rsid w:val="00DD1548"/>
    <w:rsid w:val="00DD16C4"/>
    <w:rsid w:val="00DD1D11"/>
    <w:rsid w:val="00DD210B"/>
    <w:rsid w:val="00DD2593"/>
    <w:rsid w:val="00DD4396"/>
    <w:rsid w:val="00DD450E"/>
    <w:rsid w:val="00DD4A8C"/>
    <w:rsid w:val="00DD52C2"/>
    <w:rsid w:val="00DE0414"/>
    <w:rsid w:val="00DE10FB"/>
    <w:rsid w:val="00DE247D"/>
    <w:rsid w:val="00DE49D5"/>
    <w:rsid w:val="00DF03DF"/>
    <w:rsid w:val="00DF19D1"/>
    <w:rsid w:val="00DF22CB"/>
    <w:rsid w:val="00DF2C30"/>
    <w:rsid w:val="00DF4339"/>
    <w:rsid w:val="00DF56EB"/>
    <w:rsid w:val="00DF5FE4"/>
    <w:rsid w:val="00DF6B4B"/>
    <w:rsid w:val="00DF6B6E"/>
    <w:rsid w:val="00DF6F8A"/>
    <w:rsid w:val="00DF75D7"/>
    <w:rsid w:val="00E04738"/>
    <w:rsid w:val="00E055EA"/>
    <w:rsid w:val="00E063C0"/>
    <w:rsid w:val="00E0650A"/>
    <w:rsid w:val="00E10549"/>
    <w:rsid w:val="00E1128A"/>
    <w:rsid w:val="00E112AC"/>
    <w:rsid w:val="00E115B1"/>
    <w:rsid w:val="00E13A05"/>
    <w:rsid w:val="00E15734"/>
    <w:rsid w:val="00E15811"/>
    <w:rsid w:val="00E15A06"/>
    <w:rsid w:val="00E165A9"/>
    <w:rsid w:val="00E169B9"/>
    <w:rsid w:val="00E16DE1"/>
    <w:rsid w:val="00E17470"/>
    <w:rsid w:val="00E17C17"/>
    <w:rsid w:val="00E22103"/>
    <w:rsid w:val="00E23155"/>
    <w:rsid w:val="00E23A1E"/>
    <w:rsid w:val="00E254E6"/>
    <w:rsid w:val="00E313A4"/>
    <w:rsid w:val="00E33434"/>
    <w:rsid w:val="00E33BD7"/>
    <w:rsid w:val="00E34D8B"/>
    <w:rsid w:val="00E37685"/>
    <w:rsid w:val="00E41BE2"/>
    <w:rsid w:val="00E41ECE"/>
    <w:rsid w:val="00E42308"/>
    <w:rsid w:val="00E42AA6"/>
    <w:rsid w:val="00E42D0D"/>
    <w:rsid w:val="00E44CC1"/>
    <w:rsid w:val="00E4521B"/>
    <w:rsid w:val="00E46229"/>
    <w:rsid w:val="00E50019"/>
    <w:rsid w:val="00E52971"/>
    <w:rsid w:val="00E53644"/>
    <w:rsid w:val="00E55771"/>
    <w:rsid w:val="00E60AA8"/>
    <w:rsid w:val="00E6104F"/>
    <w:rsid w:val="00E63C53"/>
    <w:rsid w:val="00E63E7C"/>
    <w:rsid w:val="00E640CE"/>
    <w:rsid w:val="00E675E5"/>
    <w:rsid w:val="00E67EB0"/>
    <w:rsid w:val="00E700FD"/>
    <w:rsid w:val="00E74A4B"/>
    <w:rsid w:val="00E74A55"/>
    <w:rsid w:val="00E74FFC"/>
    <w:rsid w:val="00E759CA"/>
    <w:rsid w:val="00E761E2"/>
    <w:rsid w:val="00E803D6"/>
    <w:rsid w:val="00E83D31"/>
    <w:rsid w:val="00E87893"/>
    <w:rsid w:val="00E87C03"/>
    <w:rsid w:val="00E92C5C"/>
    <w:rsid w:val="00E94AFA"/>
    <w:rsid w:val="00E95012"/>
    <w:rsid w:val="00E958E7"/>
    <w:rsid w:val="00E96B27"/>
    <w:rsid w:val="00EA15B7"/>
    <w:rsid w:val="00EA22B5"/>
    <w:rsid w:val="00EA3FDE"/>
    <w:rsid w:val="00EA74ED"/>
    <w:rsid w:val="00EA78DC"/>
    <w:rsid w:val="00EA7E35"/>
    <w:rsid w:val="00EA7E42"/>
    <w:rsid w:val="00EB0918"/>
    <w:rsid w:val="00EB100A"/>
    <w:rsid w:val="00EB3596"/>
    <w:rsid w:val="00EB4E6B"/>
    <w:rsid w:val="00EB5224"/>
    <w:rsid w:val="00EB5356"/>
    <w:rsid w:val="00EB5A25"/>
    <w:rsid w:val="00EB7BEC"/>
    <w:rsid w:val="00EC0987"/>
    <w:rsid w:val="00EC16DD"/>
    <w:rsid w:val="00EC1CD3"/>
    <w:rsid w:val="00EC2EC0"/>
    <w:rsid w:val="00EC4F10"/>
    <w:rsid w:val="00ED4523"/>
    <w:rsid w:val="00EE06BA"/>
    <w:rsid w:val="00EE2D08"/>
    <w:rsid w:val="00EE31E8"/>
    <w:rsid w:val="00EE3ADC"/>
    <w:rsid w:val="00EE5FFB"/>
    <w:rsid w:val="00EE6403"/>
    <w:rsid w:val="00EF01AE"/>
    <w:rsid w:val="00EF0D32"/>
    <w:rsid w:val="00EF18B6"/>
    <w:rsid w:val="00EF3233"/>
    <w:rsid w:val="00EF587A"/>
    <w:rsid w:val="00EF5998"/>
    <w:rsid w:val="00EF69FC"/>
    <w:rsid w:val="00EF7F05"/>
    <w:rsid w:val="00F01EA3"/>
    <w:rsid w:val="00F03870"/>
    <w:rsid w:val="00F03AAC"/>
    <w:rsid w:val="00F06C04"/>
    <w:rsid w:val="00F07CE6"/>
    <w:rsid w:val="00F07FA1"/>
    <w:rsid w:val="00F10861"/>
    <w:rsid w:val="00F109EB"/>
    <w:rsid w:val="00F10DB9"/>
    <w:rsid w:val="00F13502"/>
    <w:rsid w:val="00F16D8C"/>
    <w:rsid w:val="00F17553"/>
    <w:rsid w:val="00F202B3"/>
    <w:rsid w:val="00F219CB"/>
    <w:rsid w:val="00F264F0"/>
    <w:rsid w:val="00F264FA"/>
    <w:rsid w:val="00F27A0E"/>
    <w:rsid w:val="00F3014B"/>
    <w:rsid w:val="00F317A5"/>
    <w:rsid w:val="00F3288C"/>
    <w:rsid w:val="00F32954"/>
    <w:rsid w:val="00F33F12"/>
    <w:rsid w:val="00F35268"/>
    <w:rsid w:val="00F36772"/>
    <w:rsid w:val="00F36D22"/>
    <w:rsid w:val="00F37ABC"/>
    <w:rsid w:val="00F401FC"/>
    <w:rsid w:val="00F407AA"/>
    <w:rsid w:val="00F41450"/>
    <w:rsid w:val="00F41C7C"/>
    <w:rsid w:val="00F438FF"/>
    <w:rsid w:val="00F44A5F"/>
    <w:rsid w:val="00F45BA8"/>
    <w:rsid w:val="00F477B6"/>
    <w:rsid w:val="00F53432"/>
    <w:rsid w:val="00F53468"/>
    <w:rsid w:val="00F537C1"/>
    <w:rsid w:val="00F53E31"/>
    <w:rsid w:val="00F57731"/>
    <w:rsid w:val="00F57F53"/>
    <w:rsid w:val="00F60B14"/>
    <w:rsid w:val="00F633FA"/>
    <w:rsid w:val="00F635E6"/>
    <w:rsid w:val="00F64A14"/>
    <w:rsid w:val="00F66283"/>
    <w:rsid w:val="00F66D3B"/>
    <w:rsid w:val="00F670A5"/>
    <w:rsid w:val="00F671B9"/>
    <w:rsid w:val="00F7246A"/>
    <w:rsid w:val="00F73499"/>
    <w:rsid w:val="00F73D63"/>
    <w:rsid w:val="00F74648"/>
    <w:rsid w:val="00F746AC"/>
    <w:rsid w:val="00F75E7A"/>
    <w:rsid w:val="00F761AC"/>
    <w:rsid w:val="00F769DE"/>
    <w:rsid w:val="00F77529"/>
    <w:rsid w:val="00F77BEB"/>
    <w:rsid w:val="00F804C8"/>
    <w:rsid w:val="00F80FF7"/>
    <w:rsid w:val="00F81F73"/>
    <w:rsid w:val="00F8320A"/>
    <w:rsid w:val="00F877D5"/>
    <w:rsid w:val="00F90FDC"/>
    <w:rsid w:val="00F917AF"/>
    <w:rsid w:val="00F93721"/>
    <w:rsid w:val="00F93D6A"/>
    <w:rsid w:val="00F9702B"/>
    <w:rsid w:val="00F976D1"/>
    <w:rsid w:val="00FA1BC6"/>
    <w:rsid w:val="00FA1D7C"/>
    <w:rsid w:val="00FA21EC"/>
    <w:rsid w:val="00FA3AB1"/>
    <w:rsid w:val="00FA6021"/>
    <w:rsid w:val="00FA7BCF"/>
    <w:rsid w:val="00FB1E82"/>
    <w:rsid w:val="00FB38CE"/>
    <w:rsid w:val="00FB41DC"/>
    <w:rsid w:val="00FB5782"/>
    <w:rsid w:val="00FB65A3"/>
    <w:rsid w:val="00FB6B30"/>
    <w:rsid w:val="00FB6F9E"/>
    <w:rsid w:val="00FC03DA"/>
    <w:rsid w:val="00FC040D"/>
    <w:rsid w:val="00FC0DBF"/>
    <w:rsid w:val="00FC1554"/>
    <w:rsid w:val="00FC2C53"/>
    <w:rsid w:val="00FC441E"/>
    <w:rsid w:val="00FC5A10"/>
    <w:rsid w:val="00FC6291"/>
    <w:rsid w:val="00FD0227"/>
    <w:rsid w:val="00FD06DF"/>
    <w:rsid w:val="00FD09B5"/>
    <w:rsid w:val="00FD1078"/>
    <w:rsid w:val="00FD2A21"/>
    <w:rsid w:val="00FD2D6B"/>
    <w:rsid w:val="00FD33AF"/>
    <w:rsid w:val="00FD4091"/>
    <w:rsid w:val="00FD4EC0"/>
    <w:rsid w:val="00FD5735"/>
    <w:rsid w:val="00FE0073"/>
    <w:rsid w:val="00FE0D70"/>
    <w:rsid w:val="00FE11B4"/>
    <w:rsid w:val="00FE19E2"/>
    <w:rsid w:val="00FE1C03"/>
    <w:rsid w:val="00FE2FF0"/>
    <w:rsid w:val="00FE4100"/>
    <w:rsid w:val="00FE5808"/>
    <w:rsid w:val="00FE5DF7"/>
    <w:rsid w:val="00FF0854"/>
    <w:rsid w:val="00FF152A"/>
    <w:rsid w:val="00FF3CC5"/>
    <w:rsid w:val="00FF4E6F"/>
    <w:rsid w:val="00FF6CEC"/>
    <w:rsid w:val="00FF788B"/>
    <w:rsid w:val="14DAFC49"/>
    <w:rsid w:val="166402DB"/>
    <w:rsid w:val="1842461C"/>
    <w:rsid w:val="272CDF08"/>
    <w:rsid w:val="4125A912"/>
    <w:rsid w:val="47B289FB"/>
    <w:rsid w:val="4C9B1AB7"/>
    <w:rsid w:val="57A92D1A"/>
    <w:rsid w:val="63922D14"/>
    <w:rsid w:val="684971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0630EC"/>
  <w15:docId w15:val="{BE4AF7E7-062F-4F75-BA25-4125B4CC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E17"/>
    <w:pPr>
      <w:spacing w:after="120"/>
    </w:pPr>
    <w:rPr>
      <w:rFonts w:ascii="Arial" w:hAnsi="Arial"/>
    </w:rPr>
  </w:style>
  <w:style w:type="paragraph" w:styleId="Heading1">
    <w:name w:val="heading 1"/>
    <w:basedOn w:val="Normal"/>
    <w:next w:val="Normal"/>
    <w:link w:val="Heading1Char"/>
    <w:uiPriority w:val="9"/>
    <w:qFormat/>
    <w:rsid w:val="00F60B14"/>
    <w:pPr>
      <w:keepNext/>
      <w:keepLines/>
      <w:spacing w:before="120"/>
      <w:jc w:val="center"/>
      <w:outlineLvl w:val="0"/>
    </w:pPr>
    <w:rPr>
      <w:rFonts w:eastAsiaTheme="majorEastAsia" w:cstheme="majorBidi"/>
      <w:b/>
      <w:bCs/>
      <w:color w:val="365F91" w:themeColor="accent1" w:themeShade="BF"/>
      <w:sz w:val="36"/>
      <w:szCs w:val="32"/>
    </w:rPr>
  </w:style>
  <w:style w:type="paragraph" w:styleId="Heading2">
    <w:name w:val="heading 2"/>
    <w:basedOn w:val="Normal"/>
    <w:next w:val="Normal"/>
    <w:link w:val="Heading2Char"/>
    <w:qFormat/>
    <w:rsid w:val="00545106"/>
    <w:pPr>
      <w:keepNext/>
      <w:tabs>
        <w:tab w:val="left" w:pos="7185"/>
      </w:tabs>
      <w:spacing w:before="80" w:after="80"/>
      <w:contextualSpacing/>
      <w:outlineLvl w:val="1"/>
    </w:pPr>
    <w:rPr>
      <w:rFonts w:cstheme="minorHAnsi"/>
      <w:b/>
      <w:caps/>
      <w:color w:val="1F497D" w:themeColor="text2"/>
      <w:sz w:val="24"/>
      <w:szCs w:val="24"/>
    </w:rPr>
  </w:style>
  <w:style w:type="paragraph" w:styleId="Heading3">
    <w:name w:val="heading 3"/>
    <w:basedOn w:val="Normal"/>
    <w:next w:val="Normal"/>
    <w:link w:val="Heading3Char"/>
    <w:uiPriority w:val="9"/>
    <w:unhideWhenUsed/>
    <w:qFormat/>
    <w:rsid w:val="00786F17"/>
    <w:pPr>
      <w:keepNext/>
      <w:keepLines/>
      <w:spacing w:before="80" w:after="80"/>
      <w:contextualSpacing/>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FB"/>
    <w:pPr>
      <w:tabs>
        <w:tab w:val="center" w:pos="4680"/>
        <w:tab w:val="right" w:pos="9360"/>
      </w:tabs>
    </w:pPr>
  </w:style>
  <w:style w:type="character" w:customStyle="1" w:styleId="HeaderChar">
    <w:name w:val="Header Char"/>
    <w:basedOn w:val="DefaultParagraphFont"/>
    <w:link w:val="Header"/>
    <w:uiPriority w:val="99"/>
    <w:rsid w:val="00C46BFB"/>
  </w:style>
  <w:style w:type="paragraph" w:styleId="Footer">
    <w:name w:val="footer"/>
    <w:basedOn w:val="Normal"/>
    <w:link w:val="FooterChar"/>
    <w:uiPriority w:val="99"/>
    <w:unhideWhenUsed/>
    <w:rsid w:val="00C46BFB"/>
    <w:pPr>
      <w:tabs>
        <w:tab w:val="center" w:pos="4680"/>
        <w:tab w:val="right" w:pos="9360"/>
      </w:tabs>
    </w:pPr>
  </w:style>
  <w:style w:type="character" w:customStyle="1" w:styleId="FooterChar">
    <w:name w:val="Footer Char"/>
    <w:basedOn w:val="DefaultParagraphFont"/>
    <w:link w:val="Footer"/>
    <w:uiPriority w:val="99"/>
    <w:rsid w:val="00C46BFB"/>
  </w:style>
  <w:style w:type="paragraph" w:styleId="ListParagraph">
    <w:name w:val="List Paragraph"/>
    <w:basedOn w:val="Normal"/>
    <w:uiPriority w:val="34"/>
    <w:qFormat/>
    <w:rsid w:val="00C46BFB"/>
    <w:pPr>
      <w:ind w:left="720"/>
      <w:contextualSpacing/>
    </w:pPr>
  </w:style>
  <w:style w:type="paragraph" w:styleId="BalloonText">
    <w:name w:val="Balloon Text"/>
    <w:basedOn w:val="Normal"/>
    <w:link w:val="BalloonTextChar"/>
    <w:uiPriority w:val="99"/>
    <w:semiHidden/>
    <w:unhideWhenUsed/>
    <w:rsid w:val="000B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70"/>
    <w:rPr>
      <w:rFonts w:ascii="Segoe UI" w:hAnsi="Segoe UI" w:cs="Segoe UI"/>
      <w:sz w:val="18"/>
      <w:szCs w:val="18"/>
    </w:rPr>
  </w:style>
  <w:style w:type="character" w:customStyle="1" w:styleId="Heading2Char">
    <w:name w:val="Heading 2 Char"/>
    <w:basedOn w:val="DefaultParagraphFont"/>
    <w:link w:val="Heading2"/>
    <w:rsid w:val="006458B5"/>
    <w:rPr>
      <w:rFonts w:ascii="Arial" w:hAnsi="Arial" w:cstheme="minorHAnsi"/>
      <w:b/>
      <w:caps/>
      <w:color w:val="1F497D" w:themeColor="text2"/>
      <w:sz w:val="24"/>
      <w:szCs w:val="24"/>
    </w:rPr>
  </w:style>
  <w:style w:type="paragraph" w:customStyle="1" w:styleId="TableText">
    <w:name w:val="Table Text"/>
    <w:basedOn w:val="Normal"/>
    <w:rsid w:val="00CB645A"/>
    <w:pPr>
      <w:spacing w:before="20"/>
    </w:pPr>
    <w:rPr>
      <w:rFonts w:eastAsia="Times New Roman" w:cs="Arial"/>
      <w:noProof/>
      <w:sz w:val="24"/>
      <w:szCs w:val="24"/>
    </w:rPr>
  </w:style>
  <w:style w:type="character" w:styleId="Hyperlink">
    <w:name w:val="Hyperlink"/>
    <w:basedOn w:val="DefaultParagraphFont"/>
    <w:uiPriority w:val="99"/>
    <w:unhideWhenUsed/>
    <w:rsid w:val="00823897"/>
    <w:rPr>
      <w:color w:val="0000FF" w:themeColor="hyperlink"/>
      <w:u w:val="single"/>
    </w:rPr>
  </w:style>
  <w:style w:type="paragraph" w:customStyle="1" w:styleId="ProcTitle">
    <w:name w:val="ProcTitle"/>
    <w:basedOn w:val="Normal"/>
    <w:link w:val="ProcTitleChar"/>
    <w:qFormat/>
    <w:rsid w:val="00EC2EC0"/>
  </w:style>
  <w:style w:type="paragraph" w:customStyle="1" w:styleId="ProcedureTitle">
    <w:name w:val="ProcedureTitle"/>
    <w:basedOn w:val="ProcTitle"/>
    <w:next w:val="Normal"/>
    <w:link w:val="ProcedureTitleChar"/>
    <w:qFormat/>
    <w:rsid w:val="00EC2EC0"/>
    <w:rPr>
      <w:rFonts w:cs="Arial"/>
      <w:b/>
      <w:sz w:val="28"/>
      <w:szCs w:val="28"/>
    </w:rPr>
  </w:style>
  <w:style w:type="character" w:customStyle="1" w:styleId="ProcTitleChar">
    <w:name w:val="ProcTitle Char"/>
    <w:basedOn w:val="DefaultParagraphFont"/>
    <w:link w:val="ProcTitle"/>
    <w:rsid w:val="00EC2EC0"/>
  </w:style>
  <w:style w:type="character" w:customStyle="1" w:styleId="ProcedureTitleChar">
    <w:name w:val="ProcedureTitle Char"/>
    <w:basedOn w:val="ProcTitleChar"/>
    <w:link w:val="ProcedureTitle"/>
    <w:rsid w:val="00EC2EC0"/>
    <w:rPr>
      <w:rFonts w:ascii="Arial" w:hAnsi="Arial" w:cs="Arial"/>
      <w:b/>
      <w:sz w:val="28"/>
      <w:szCs w:val="28"/>
    </w:rPr>
  </w:style>
  <w:style w:type="character" w:customStyle="1" w:styleId="Heading1Char">
    <w:name w:val="Heading 1 Char"/>
    <w:basedOn w:val="DefaultParagraphFont"/>
    <w:link w:val="Heading1"/>
    <w:uiPriority w:val="9"/>
    <w:rsid w:val="00F60B14"/>
    <w:rPr>
      <w:rFonts w:ascii="Arial" w:eastAsiaTheme="majorEastAsia" w:hAnsi="Arial" w:cstheme="majorBidi"/>
      <w:b/>
      <w:bCs/>
      <w:color w:val="365F91" w:themeColor="accent1" w:themeShade="BF"/>
      <w:sz w:val="36"/>
      <w:szCs w:val="32"/>
    </w:rPr>
  </w:style>
  <w:style w:type="table" w:styleId="TableGrid">
    <w:name w:val="Table Grid"/>
    <w:basedOn w:val="TableNormal"/>
    <w:uiPriority w:val="59"/>
    <w:rsid w:val="00C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1AF"/>
    <w:rPr>
      <w:sz w:val="16"/>
      <w:szCs w:val="16"/>
    </w:rPr>
  </w:style>
  <w:style w:type="paragraph" w:styleId="CommentText">
    <w:name w:val="annotation text"/>
    <w:basedOn w:val="Normal"/>
    <w:link w:val="CommentTextChar"/>
    <w:uiPriority w:val="99"/>
    <w:semiHidden/>
    <w:unhideWhenUsed/>
    <w:rsid w:val="008301AF"/>
    <w:rPr>
      <w:sz w:val="20"/>
      <w:szCs w:val="20"/>
    </w:rPr>
  </w:style>
  <w:style w:type="character" w:customStyle="1" w:styleId="CommentTextChar">
    <w:name w:val="Comment Text Char"/>
    <w:basedOn w:val="DefaultParagraphFont"/>
    <w:link w:val="CommentText"/>
    <w:uiPriority w:val="99"/>
    <w:semiHidden/>
    <w:rsid w:val="008301AF"/>
    <w:rPr>
      <w:sz w:val="20"/>
      <w:szCs w:val="20"/>
    </w:rPr>
  </w:style>
  <w:style w:type="paragraph" w:styleId="CommentSubject">
    <w:name w:val="annotation subject"/>
    <w:basedOn w:val="CommentText"/>
    <w:next w:val="CommentText"/>
    <w:link w:val="CommentSubjectChar"/>
    <w:uiPriority w:val="99"/>
    <w:semiHidden/>
    <w:unhideWhenUsed/>
    <w:rsid w:val="008301AF"/>
    <w:rPr>
      <w:b/>
      <w:bCs/>
    </w:rPr>
  </w:style>
  <w:style w:type="character" w:customStyle="1" w:styleId="CommentSubjectChar">
    <w:name w:val="Comment Subject Char"/>
    <w:basedOn w:val="CommentTextChar"/>
    <w:link w:val="CommentSubject"/>
    <w:uiPriority w:val="99"/>
    <w:semiHidden/>
    <w:rsid w:val="008301AF"/>
    <w:rPr>
      <w:b/>
      <w:bCs/>
      <w:sz w:val="20"/>
      <w:szCs w:val="20"/>
    </w:rPr>
  </w:style>
  <w:style w:type="character" w:styleId="UnresolvedMention">
    <w:name w:val="Unresolved Mention"/>
    <w:basedOn w:val="DefaultParagraphFont"/>
    <w:uiPriority w:val="99"/>
    <w:semiHidden/>
    <w:unhideWhenUsed/>
    <w:rsid w:val="008D3872"/>
    <w:rPr>
      <w:color w:val="605E5C"/>
      <w:shd w:val="clear" w:color="auto" w:fill="E1DFDD"/>
    </w:rPr>
  </w:style>
  <w:style w:type="character" w:styleId="FollowedHyperlink">
    <w:name w:val="FollowedHyperlink"/>
    <w:basedOn w:val="DefaultParagraphFont"/>
    <w:uiPriority w:val="99"/>
    <w:semiHidden/>
    <w:unhideWhenUsed/>
    <w:rsid w:val="00066069"/>
    <w:rPr>
      <w:color w:val="800080" w:themeColor="followedHyperlink"/>
      <w:u w:val="single"/>
    </w:rPr>
  </w:style>
  <w:style w:type="character" w:customStyle="1" w:styleId="apple-converted-space">
    <w:name w:val="apple-converted-space"/>
    <w:basedOn w:val="DefaultParagraphFont"/>
    <w:rsid w:val="00AB047F"/>
  </w:style>
  <w:style w:type="character" w:customStyle="1" w:styleId="StyleLatinArialComplexArial11pt">
    <w:name w:val="Style (Latin) Arial (Complex) Arial 11 pt"/>
    <w:basedOn w:val="DefaultParagraphFont"/>
    <w:rsid w:val="008503E9"/>
    <w:rPr>
      <w:rFonts w:ascii="Arial" w:hAnsi="Arial" w:cs="Arial" w:hint="default"/>
    </w:rPr>
  </w:style>
  <w:style w:type="paragraph" w:customStyle="1" w:styleId="Subhead2">
    <w:name w:val="Subhead 2"/>
    <w:basedOn w:val="Normal"/>
    <w:qFormat/>
    <w:rsid w:val="007D3F01"/>
    <w:pPr>
      <w:spacing w:before="160"/>
    </w:pPr>
    <w:rPr>
      <w:b/>
      <w:caps/>
      <w:color w:val="4F81BD" w:themeColor="accent1"/>
      <w:sz w:val="24"/>
      <w:szCs w:val="24"/>
    </w:rPr>
  </w:style>
  <w:style w:type="character" w:customStyle="1" w:styleId="Heading3Char">
    <w:name w:val="Heading 3 Char"/>
    <w:basedOn w:val="DefaultParagraphFont"/>
    <w:link w:val="Heading3"/>
    <w:uiPriority w:val="9"/>
    <w:rsid w:val="00786F17"/>
    <w:rPr>
      <w:rFonts w:ascii="Arial" w:eastAsiaTheme="majorEastAsia" w:hAnsi="Arial" w:cstheme="majorBidi"/>
      <w:b/>
      <w:color w:val="000000" w:themeColor="text1"/>
      <w:szCs w:val="24"/>
    </w:rPr>
  </w:style>
  <w:style w:type="character" w:customStyle="1" w:styleId="normaltextrun">
    <w:name w:val="normaltextrun"/>
    <w:basedOn w:val="DefaultParagraphFont"/>
    <w:rsid w:val="00EA15B7"/>
  </w:style>
  <w:style w:type="character" w:customStyle="1" w:styleId="eop">
    <w:name w:val="eop"/>
    <w:basedOn w:val="DefaultParagraphFont"/>
    <w:rsid w:val="00EA15B7"/>
  </w:style>
  <w:style w:type="paragraph" w:styleId="Caption">
    <w:name w:val="caption"/>
    <w:basedOn w:val="Normal"/>
    <w:next w:val="Normal"/>
    <w:uiPriority w:val="35"/>
    <w:unhideWhenUsed/>
    <w:qFormat/>
    <w:rsid w:val="00717469"/>
    <w:rPr>
      <w:i/>
      <w:iCs/>
      <w:szCs w:val="18"/>
    </w:rPr>
  </w:style>
  <w:style w:type="table" w:styleId="PlainTable1">
    <w:name w:val="Plain Table 1"/>
    <w:basedOn w:val="TableNormal"/>
    <w:uiPriority w:val="41"/>
    <w:rsid w:val="00EF01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B6686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1574">
      <w:bodyDiv w:val="1"/>
      <w:marLeft w:val="0"/>
      <w:marRight w:val="0"/>
      <w:marTop w:val="0"/>
      <w:marBottom w:val="0"/>
      <w:divBdr>
        <w:top w:val="none" w:sz="0" w:space="0" w:color="auto"/>
        <w:left w:val="none" w:sz="0" w:space="0" w:color="auto"/>
        <w:bottom w:val="none" w:sz="0" w:space="0" w:color="auto"/>
        <w:right w:val="none" w:sz="0" w:space="0" w:color="auto"/>
      </w:divBdr>
    </w:div>
    <w:div w:id="7460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ohio.gov/Topics/Special-Education/Special-Education-Data-and-Funding/District-Level-Performance-Data" TargetMode="External"/><Relationship Id="rId18" Type="http://schemas.openxmlformats.org/officeDocument/2006/relationships/hyperlink" Target="https://www.ocali.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irwaninstitute.osu.edu/article/fall-2021-virtual-forum-schedule" TargetMode="External"/><Relationship Id="rId7" Type="http://schemas.openxmlformats.org/officeDocument/2006/relationships/settings" Target="settings.xml"/><Relationship Id="rId12" Type="http://schemas.openxmlformats.org/officeDocument/2006/relationships/hyperlink" Target="http://education.ohio.gov/getattachment/Topics/Special-Education/Improving-Educational-Experiences-and-Outcomes/EachChildMeansEachChild.pdf.aspx?lang=en-US" TargetMode="External"/><Relationship Id="rId17" Type="http://schemas.openxmlformats.org/officeDocument/2006/relationships/hyperlink" Target="http://education.ohio.gov/Topics/Student-Supports/Ohios-Whole-Child-Framewo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ohio.gov/getattachment/Topics/Student-Supports/Ohio-Supports-the-Whole-Child/Whole-Child-Framework.pdf.aspx?lang=en-US" TargetMode="External"/><Relationship Id="rId20" Type="http://schemas.openxmlformats.org/officeDocument/2006/relationships/hyperlink" Target="https://kirwaninstitute.o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ecureservercdn.net/198.71.233.111/d25.2ac.myftpupload.com/wp-content/uploads/2018/11/11.8.18-Doe-Settlement.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cali.org/center/t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ohio.gov/Topics/Student-Supports/PBIS-Resources" TargetMode="External"/><Relationship Id="rId22" Type="http://schemas.openxmlformats.org/officeDocument/2006/relationships/hyperlink" Target="https://kirwaninstitute.osu.edu/implicit-bias-trai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ohiodas.sharepoint.com/sites/EDUOECDataTeam/Shared%20Documents/General/Annual%20Performance%20Report/Indicator%20Target%20Setting/Indicator%20Fact%20Sheets/Indicators%204%20&amp;%205/Data/Indicator%204a%20visualiz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ysClr val="windowText" lastClr="000000"/>
                </a:solidFill>
                <a:latin typeface="Arial "/>
                <a:ea typeface="+mn-ea"/>
                <a:cs typeface="+mn-cs"/>
              </a:defRPr>
            </a:pPr>
            <a:r>
              <a:rPr lang="en-US"/>
              <a:t>4a: Percentage of Districts with Discipline Discrepancies ≥1% </a:t>
            </a:r>
          </a:p>
          <a:p>
            <a:pPr>
              <a:defRPr/>
            </a:pPr>
            <a:r>
              <a:rPr lang="en-US"/>
              <a:t>for Three Consecutive Years</a:t>
            </a:r>
          </a:p>
        </c:rich>
      </c:tx>
      <c:layout>
        <c:manualLayout>
          <c:xMode val="edge"/>
          <c:yMode val="edge"/>
          <c:x val="0.12403262092238471"/>
          <c:y val="3.2407407407407406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tx>
            <c:strRef>
              <c:f>'4a graph'!$A$21</c:f>
              <c:strCache>
                <c:ptCount val="1"/>
                <c:pt idx="0">
                  <c:v>Percentage</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'4a graph'!$B$20:$C$20</c:f>
              <c:strCache>
                <c:ptCount val="2"/>
                <c:pt idx="0">
                  <c:v>2018-2019</c:v>
                </c:pt>
                <c:pt idx="1">
                  <c:v>2019-2020</c:v>
                </c:pt>
              </c:strCache>
            </c:strRef>
          </c:cat>
          <c:val>
            <c:numRef>
              <c:f>'4a graph'!$B$21:$C$21</c:f>
              <c:numCache>
                <c:formatCode>0.00%</c:formatCode>
                <c:ptCount val="2"/>
                <c:pt idx="0">
                  <c:v>0.25</c:v>
                </c:pt>
                <c:pt idx="1">
                  <c:v>0.2</c:v>
                </c:pt>
              </c:numCache>
            </c:numRef>
          </c:val>
          <c:smooth val="0"/>
          <c:extLst>
            <c:ext xmlns:c16="http://schemas.microsoft.com/office/drawing/2014/chart" uri="{C3380CC4-5D6E-409C-BE32-E72D297353CC}">
              <c16:uniqueId val="{00000000-0BEF-4FAF-B542-96F75261D667}"/>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6273F30304947979A4DA2A3C86D4D" ma:contentTypeVersion="9" ma:contentTypeDescription="Create a new document." ma:contentTypeScope="" ma:versionID="fd3737be4f7864193dbc08ed3702df96">
  <xsd:schema xmlns:xsd="http://www.w3.org/2001/XMLSchema" xmlns:xs="http://www.w3.org/2001/XMLSchema" xmlns:p="http://schemas.microsoft.com/office/2006/metadata/properties" xmlns:ns2="64a641e3-aed5-4e35-8843-c4d9e14eafb2" xmlns:ns3="6b30db70-af77-40f7-bcb7-3a1ec583ab9a" targetNamespace="http://schemas.microsoft.com/office/2006/metadata/properties" ma:root="true" ma:fieldsID="51b72642bebf60a401f9ef3b3c8d982f" ns2:_="" ns3:_="">
    <xsd:import namespace="64a641e3-aed5-4e35-8843-c4d9e14eafb2"/>
    <xsd:import namespace="6b30db70-af77-40f7-bcb7-3a1ec583ab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641e3-aed5-4e35-8843-c4d9e14ea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viewed" ma:index="16" nillable="true" ma:displayName="reviewed" ma:format="Dropdown" ma:internalName="review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0db70-af77-40f7-bcb7-3a1ec583ab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b30db70-af77-40f7-bcb7-3a1ec583ab9a">
      <UserInfo>
        <DisplayName>Oblak, Veronica</DisplayName>
        <AccountId>377</AccountId>
        <AccountType/>
      </UserInfo>
      <UserInfo>
        <DisplayName>Beard, Shelley</DisplayName>
        <AccountId>40</AccountId>
        <AccountType/>
      </UserInfo>
      <UserInfo>
        <DisplayName>Callahan, Parise</DisplayName>
        <AccountId>66</AccountId>
        <AccountType/>
      </UserInfo>
      <UserInfo>
        <DisplayName>Coston, Caroline</DisplayName>
        <AccountId>78</AccountId>
        <AccountType/>
      </UserInfo>
      <UserInfo>
        <DisplayName>Drvota, Monica</DisplayName>
        <AccountId>44</AccountId>
        <AccountType/>
      </UserInfo>
      <UserInfo>
        <DisplayName>Petrarca, Joseph</DisplayName>
        <AccountId>12</AccountId>
        <AccountType/>
      </UserInfo>
      <UserInfo>
        <DisplayName>Schramke, Shauna</DisplayName>
        <AccountId>287</AccountId>
        <AccountType/>
      </UserInfo>
      <UserInfo>
        <DisplayName>Shirley, Debra</DisplayName>
        <AccountId>138</AccountId>
        <AccountType/>
      </UserInfo>
      <UserInfo>
        <DisplayName>Nader, Maria</DisplayName>
        <AccountId>80</AccountId>
        <AccountType/>
      </UserInfo>
      <UserInfo>
        <DisplayName>Waldron, Kara</DisplayName>
        <AccountId>46</AccountId>
        <AccountType/>
      </UserInfo>
      <UserInfo>
        <DisplayName>Odogwu, Michael</DisplayName>
        <AccountId>476</AccountId>
        <AccountType/>
      </UserInfo>
      <UserInfo>
        <DisplayName>Loesch, Matthew</DisplayName>
        <AccountId>305</AccountId>
        <AccountType/>
      </UserInfo>
      <UserInfo>
        <DisplayName>Baum, Rebecca</DisplayName>
        <AccountId>516</AccountId>
        <AccountType/>
      </UserInfo>
      <UserInfo>
        <DisplayName>Flowers, Megan</DisplayName>
        <AccountId>72</AccountId>
        <AccountType/>
      </UserInfo>
      <UserInfo>
        <DisplayName>Horowitz-Moore, Jessica</DisplayName>
        <AccountId>446</AccountId>
        <AccountType/>
      </UserInfo>
      <UserInfo>
        <DisplayName>Siddens, Stephanie</DisplayName>
        <AccountId>62</AccountId>
        <AccountType/>
      </UserInfo>
      <UserInfo>
        <DisplayName>Shields, Jessica</DisplayName>
        <AccountId>160</AccountId>
        <AccountType/>
      </UserInfo>
      <UserInfo>
        <DisplayName>Singh, Immy</DisplayName>
        <AccountId>187</AccountId>
        <AccountType/>
      </UserInfo>
      <UserInfo>
        <DisplayName>Ginn, Crystal</DisplayName>
        <AccountId>106</AccountId>
        <AccountType/>
      </UserInfo>
      <UserInfo>
        <DisplayName>Poindexter, Nikki</DisplayName>
        <AccountId>81</AccountId>
        <AccountType/>
      </UserInfo>
      <UserInfo>
        <DisplayName>Loomis, Diane</DisplayName>
        <AccountId>6</AccountId>
        <AccountType/>
      </UserInfo>
      <UserInfo>
        <DisplayName>Grove, Wendy</DisplayName>
        <AccountId>127</AccountId>
        <AccountType/>
      </UserInfo>
      <UserInfo>
        <DisplayName>Mcglone, Megan</DisplayName>
        <AccountId>495</AccountId>
        <AccountType/>
      </UserInfo>
      <UserInfo>
        <DisplayName>Ward, Jo Hannah</DisplayName>
        <AccountId>45</AccountId>
        <AccountType/>
      </UserInfo>
    </SharedWithUsers>
    <reviewed xmlns="64a641e3-aed5-4e35-8843-c4d9e14eafb2" xsi:nil="true"/>
  </documentManagement>
</p:properties>
</file>

<file path=customXml/itemProps1.xml><?xml version="1.0" encoding="utf-8"?>
<ds:datastoreItem xmlns:ds="http://schemas.openxmlformats.org/officeDocument/2006/customXml" ds:itemID="{61501900-4521-4385-A8ED-FAE2557B1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641e3-aed5-4e35-8843-c4d9e14eafb2"/>
    <ds:schemaRef ds:uri="6b30db70-af77-40f7-bcb7-3a1ec583a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FF52F-1299-4C13-B4E8-C22B8772C3C5}">
  <ds:schemaRefs>
    <ds:schemaRef ds:uri="http://schemas.microsoft.com/sharepoint/v3/contenttype/forms"/>
  </ds:schemaRefs>
</ds:datastoreItem>
</file>

<file path=customXml/itemProps3.xml><?xml version="1.0" encoding="utf-8"?>
<ds:datastoreItem xmlns:ds="http://schemas.openxmlformats.org/officeDocument/2006/customXml" ds:itemID="{7240738C-029E-4710-807F-5E92C20C9D0C}">
  <ds:schemaRefs>
    <ds:schemaRef ds:uri="http://schemas.openxmlformats.org/officeDocument/2006/bibliography"/>
  </ds:schemaRefs>
</ds:datastoreItem>
</file>

<file path=customXml/itemProps4.xml><?xml version="1.0" encoding="utf-8"?>
<ds:datastoreItem xmlns:ds="http://schemas.openxmlformats.org/officeDocument/2006/customXml" ds:itemID="{050762EF-8326-4F17-962E-753E4664F635}">
  <ds:schemaRefs>
    <ds:schemaRef ds:uri="http://schemas.openxmlformats.org/package/2006/metadata/core-properties"/>
    <ds:schemaRef ds:uri="http://schemas.microsoft.com/office/2006/metadata/properties"/>
    <ds:schemaRef ds:uri="http://purl.org/dc/elements/1.1/"/>
    <ds:schemaRef ds:uri="http://purl.org/dc/terms/"/>
    <ds:schemaRef ds:uri="6b30db70-af77-40f7-bcb7-3a1ec583ab9a"/>
    <ds:schemaRef ds:uri="64a641e3-aed5-4e35-8843-c4d9e14eafb2"/>
    <ds:schemaRef ds:uri="http://schemas.microsoft.com/office/2006/documentManagement/typ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Pages>
  <Words>1487</Words>
  <Characters>9864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Rector, Ashley</cp:lastModifiedBy>
  <cp:revision>562</cp:revision>
  <cp:lastPrinted>2019-01-19T01:17:00Z</cp:lastPrinted>
  <dcterms:created xsi:type="dcterms:W3CDTF">2021-06-23T01:10:00Z</dcterms:created>
  <dcterms:modified xsi:type="dcterms:W3CDTF">2021-09-24T18:08:00Z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0x01010085C6273F30304947979A4DA2A3C86D4D</vt:lpwstr>
  </property>
  <property fmtid="{D5CDD505-2E9C-101B-9397-08002B2CF9AE}" pid="3" name="_dlc_DocIdItemGuid">
    <vt:lpwstr>2d79f8dd-5509-4d94-9ff5-049ce98bd56a</vt:lpwstr>
  </property>
  <property fmtid="{D5CDD505-2E9C-101B-9397-08002B2CF9AE}" pid="4" name="AuthorIds_UIVersion_4608">
    <vt:lpwstr>12</vt:lpwstr>
  </property>
  <property fmtid="{D5CDD505-2E9C-101B-9397-08002B2CF9AE}" pid="5" name="MSIP_Label_b320f288-ba83-4634-8624-b2a954eee516_Enabled">
    <vt:lpwstr>true</vt:lpwstr>
  </property>
  <property fmtid="{D5CDD505-2E9C-101B-9397-08002B2CF9AE}" pid="6" name="MSIP_Label_b320f288-ba83-4634-8624-b2a954eee516_SetDate">
    <vt:lpwstr>2021-05-02T13:21:47Z</vt:lpwstr>
  </property>
  <property fmtid="{D5CDD505-2E9C-101B-9397-08002B2CF9AE}" pid="7" name="MSIP_Label_b320f288-ba83-4634-8624-b2a954eee516_Method">
    <vt:lpwstr>Privileged</vt:lpwstr>
  </property>
  <property fmtid="{D5CDD505-2E9C-101B-9397-08002B2CF9AE}" pid="8" name="MSIP_Label_b320f288-ba83-4634-8624-b2a954eee516_Name">
    <vt:lpwstr>General</vt:lpwstr>
  </property>
  <property fmtid="{D5CDD505-2E9C-101B-9397-08002B2CF9AE}" pid="9" name="MSIP_Label_b320f288-ba83-4634-8624-b2a954eee516_SiteId">
    <vt:lpwstr>50f8fcc4-94d8-4f07-84eb-36ed57c7c8a2</vt:lpwstr>
  </property>
  <property fmtid="{D5CDD505-2E9C-101B-9397-08002B2CF9AE}" pid="10" name="MSIP_Label_b320f288-ba83-4634-8624-b2a954eee516_ActionId">
    <vt:lpwstr>6dc349f7-06dc-4c58-84a1-5c0d74dd979e</vt:lpwstr>
  </property>
  <property fmtid="{D5CDD505-2E9C-101B-9397-08002B2CF9AE}" pid="11" name="MSIP_Label_b320f288-ba83-4634-8624-b2a954eee516_ContentBits">
    <vt:lpwstr>0</vt:lpwstr>
  </property>
  <property fmtid="{D5CDD505-2E9C-101B-9397-08002B2CF9AE}" pid="12" name="Order">
    <vt:r8>66800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