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7EE5" w14:textId="2FFDF0A6" w:rsidR="00F904E0" w:rsidRPr="00984630" w:rsidRDefault="008831C1" w:rsidP="00F904E0">
      <w:pPr>
        <w:pStyle w:val="Title"/>
      </w:pPr>
      <w:r>
        <w:t>Identifying Students with Interrupted/Inconsistent</w:t>
      </w:r>
      <w:r w:rsidR="001959A4">
        <w:t xml:space="preserve"> Formal</w:t>
      </w:r>
      <w:r>
        <w:t xml:space="preserve"> Education (</w:t>
      </w:r>
      <w:r w:rsidR="00F904E0">
        <w:t>SIFE</w:t>
      </w:r>
      <w:r>
        <w:t>)</w:t>
      </w:r>
    </w:p>
    <w:p w14:paraId="0B5AF008" w14:textId="049BB622" w:rsidR="00F904E0" w:rsidRDefault="00F904E0" w:rsidP="00F904E0">
      <w:pPr>
        <w:rPr>
          <w:rStyle w:val="normaltextrun"/>
          <w:rFonts w:cs="Arial"/>
        </w:rPr>
      </w:pPr>
      <w:r w:rsidRPr="41FF46AA">
        <w:rPr>
          <w:rStyle w:val="normaltextrun"/>
          <w:rFonts w:cs="Arial"/>
        </w:rPr>
        <w:t xml:space="preserve">Applying the common definition supports district and school administrators in identifying </w:t>
      </w:r>
      <w:r w:rsidR="00727452" w:rsidRPr="41FF46AA">
        <w:rPr>
          <w:rStyle w:val="normaltextrun"/>
          <w:rFonts w:cs="Arial"/>
        </w:rPr>
        <w:t>English L</w:t>
      </w:r>
      <w:r w:rsidRPr="41FF46AA">
        <w:rPr>
          <w:rStyle w:val="normaltextrun"/>
          <w:rFonts w:cs="Arial"/>
        </w:rPr>
        <w:t xml:space="preserve">earners who </w:t>
      </w:r>
      <w:r w:rsidR="009A415D" w:rsidRPr="41FF46AA">
        <w:rPr>
          <w:rStyle w:val="normaltextrun"/>
          <w:rFonts w:cs="Arial"/>
        </w:rPr>
        <w:t>qualify</w:t>
      </w:r>
      <w:r w:rsidRPr="41FF46AA">
        <w:rPr>
          <w:rStyle w:val="normaltextrun"/>
          <w:rFonts w:cs="Arial"/>
        </w:rPr>
        <w:t xml:space="preserve"> for targeted support due to their prior education experience. </w:t>
      </w:r>
    </w:p>
    <w:p w14:paraId="25ADC475" w14:textId="712EC9A7" w:rsidR="00F904E0" w:rsidRDefault="00F904E0" w:rsidP="00F904E0">
      <w:pPr>
        <w:rPr>
          <w:rStyle w:val="eop"/>
          <w:rFonts w:cs="Arial"/>
        </w:rPr>
      </w:pPr>
      <w:r>
        <w:rPr>
          <w:rStyle w:val="eop"/>
          <w:rFonts w:cs="Arial"/>
        </w:rPr>
        <w:t>An individual</w:t>
      </w:r>
      <w:r w:rsidR="00434D0A">
        <w:rPr>
          <w:rStyle w:val="eop"/>
          <w:rFonts w:cs="Arial"/>
        </w:rPr>
        <w:t xml:space="preserve">, </w:t>
      </w:r>
      <w:r>
        <w:rPr>
          <w:rStyle w:val="eop"/>
          <w:rFonts w:cs="Arial"/>
        </w:rPr>
        <w:t>school</w:t>
      </w:r>
      <w:r w:rsidR="00434D0A">
        <w:rPr>
          <w:rStyle w:val="eop"/>
          <w:rFonts w:cs="Arial"/>
        </w:rPr>
        <w:t xml:space="preserve"> or</w:t>
      </w:r>
      <w:r w:rsidR="004707C6">
        <w:rPr>
          <w:rStyle w:val="eop"/>
          <w:rFonts w:cs="Arial"/>
        </w:rPr>
        <w:t xml:space="preserve"> </w:t>
      </w:r>
      <w:r>
        <w:rPr>
          <w:rStyle w:val="eop"/>
          <w:rFonts w:cs="Arial"/>
        </w:rPr>
        <w:t xml:space="preserve">district-based team can complete the following checklist </w:t>
      </w:r>
      <w:r w:rsidRPr="20DFCD33">
        <w:rPr>
          <w:rStyle w:val="eop"/>
          <w:rFonts w:cs="Arial"/>
        </w:rPr>
        <w:t xml:space="preserve">to support </w:t>
      </w:r>
      <w:r>
        <w:rPr>
          <w:rStyle w:val="eop"/>
          <w:rFonts w:cs="Arial"/>
        </w:rPr>
        <w:t xml:space="preserve">the determination that a specific student meets the criteria for a student with interrupted/inconsistent </w:t>
      </w:r>
      <w:r w:rsidR="001959A4">
        <w:rPr>
          <w:rStyle w:val="eop"/>
          <w:rFonts w:cs="Arial"/>
        </w:rPr>
        <w:t xml:space="preserve">formal </w:t>
      </w:r>
      <w:r>
        <w:rPr>
          <w:rStyle w:val="eop"/>
          <w:rFonts w:cs="Arial"/>
        </w:rPr>
        <w:t>education (SIFE</w:t>
      </w:r>
      <w:r w:rsidRPr="1FEEF756">
        <w:rPr>
          <w:rStyle w:val="eop"/>
          <w:rFonts w:cs="Arial"/>
        </w:rPr>
        <w:t>)</w:t>
      </w:r>
      <w:r w:rsidR="006A368D">
        <w:rPr>
          <w:rStyle w:val="eop"/>
          <w:rFonts w:cs="Arial"/>
        </w:rPr>
        <w:t>.</w:t>
      </w:r>
    </w:p>
    <w:p w14:paraId="16567D18" w14:textId="77777777" w:rsidR="00F904E0" w:rsidRDefault="00F904E0" w:rsidP="00F904E0">
      <w:pPr>
        <w:pStyle w:val="paragraph"/>
        <w:spacing w:before="0" w:beforeAutospacing="0" w:after="0" w:afterAutospacing="0"/>
        <w:textAlignment w:val="baseline"/>
        <w:rPr>
          <w:rStyle w:val="eop"/>
          <w:rFonts w:cs="Arial"/>
        </w:rPr>
      </w:pPr>
    </w:p>
    <w:p w14:paraId="2A023C92" w14:textId="77777777" w:rsidR="00F678C9" w:rsidRDefault="00F904E0" w:rsidP="00F904E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cs="Arial"/>
        </w:rPr>
      </w:pPr>
      <w:r w:rsidRPr="008A636F">
        <w:rPr>
          <w:rStyle w:val="eop"/>
          <w:rFonts w:cs="Arial"/>
          <w:b/>
          <w:bCs/>
        </w:rPr>
        <w:t>Student Name</w:t>
      </w:r>
      <w:r w:rsidRPr="00BE787F">
        <w:rPr>
          <w:rStyle w:val="eop"/>
          <w:rFonts w:cs="Arial"/>
        </w:rPr>
        <w:t xml:space="preserve">: </w:t>
      </w:r>
    </w:p>
    <w:p w14:paraId="05C62AD1" w14:textId="32DA76B2" w:rsidR="00F904E0" w:rsidRPr="00BE787F" w:rsidRDefault="00F904E0" w:rsidP="00F904E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cs="Arial"/>
        </w:rPr>
      </w:pPr>
      <w:r w:rsidRPr="008A636F">
        <w:rPr>
          <w:rStyle w:val="eop"/>
          <w:rFonts w:cs="Arial"/>
          <w:b/>
          <w:bCs/>
        </w:rPr>
        <w:t>Staff Completing this Form</w:t>
      </w:r>
      <w:r w:rsidRPr="00BE787F">
        <w:rPr>
          <w:rStyle w:val="eop"/>
          <w:rFonts w:cs="Arial"/>
        </w:rPr>
        <w:t xml:space="preserve">: </w:t>
      </w:r>
    </w:p>
    <w:p w14:paraId="30C6F131" w14:textId="79A796EA" w:rsidR="00F904E0" w:rsidRPr="00F904E0" w:rsidRDefault="00F904E0" w:rsidP="00F904E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0F904E0">
        <w:rPr>
          <w:rStyle w:val="normaltextrun"/>
          <w:rFonts w:cs="Arial"/>
        </w:rPr>
        <w:t xml:space="preserve">Student has been classified as an </w:t>
      </w:r>
      <w:r w:rsidR="006A7E8C">
        <w:rPr>
          <w:rStyle w:val="normaltextrun"/>
          <w:rFonts w:cs="Arial"/>
        </w:rPr>
        <w:t>English Learner</w:t>
      </w:r>
      <w:r w:rsidRPr="00F904E0">
        <w:rPr>
          <w:rStyle w:val="normaltextrun"/>
          <w:rFonts w:cs="Arial"/>
        </w:rPr>
        <w:t xml:space="preserve"> </w:t>
      </w:r>
      <w:r w:rsidR="00DA4B22">
        <w:t>and parent or guardian has been notified</w:t>
      </w:r>
      <w:r w:rsidR="00DA4B22">
        <w:rPr>
          <w:spacing w:val="-4"/>
        </w:rPr>
        <w:t xml:space="preserve"> </w:t>
      </w:r>
      <w:r w:rsidRPr="00F904E0">
        <w:rPr>
          <w:rStyle w:val="normaltextrun"/>
          <w:rFonts w:cs="Arial"/>
        </w:rPr>
        <w:t xml:space="preserve">within 30 days of their enrollment, in accordance with </w:t>
      </w:r>
      <w:hyperlink r:id="rId11" w:history="1">
        <w:r w:rsidRPr="00F904E0">
          <w:rPr>
            <w:rStyle w:val="normaltextrun"/>
            <w:rFonts w:cs="Arial"/>
          </w:rPr>
          <w:t>the Ohio Department of Education</w:t>
        </w:r>
      </w:hyperlink>
      <w:r w:rsidRPr="00F904E0">
        <w:rPr>
          <w:rStyle w:val="normaltextrun"/>
          <w:rFonts w:cs="Arial"/>
        </w:rPr>
        <w:t xml:space="preserve"> and Workforce guidelines. </w:t>
      </w:r>
    </w:p>
    <w:p w14:paraId="69D642C9" w14:textId="05E1408D" w:rsidR="00F904E0" w:rsidRPr="00F904E0" w:rsidRDefault="00F904E0" w:rsidP="00F904E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 xml:space="preserve">The student’s experience is consistent with SIFE criteria (below) based on </w:t>
      </w:r>
      <w:r w:rsidR="00601C27">
        <w:t>questions 5-7 of Appendix A-</w:t>
      </w:r>
      <w:r w:rsidR="00601C27" w:rsidRPr="00C15F6F">
        <w:t>the Language Usage Survey,</w:t>
      </w:r>
      <w:r w:rsidR="00601C27">
        <w:rPr>
          <w:spacing w:val="-6"/>
        </w:rPr>
        <w:t xml:space="preserve"> </w:t>
      </w:r>
      <w:r w:rsidR="00601C27" w:rsidRPr="00C15F6F">
        <w:rPr>
          <w:spacing w:val="-6"/>
        </w:rPr>
        <w:t>Appendix B-Supplemental Questions</w:t>
      </w:r>
      <w:r w:rsidR="00601C27">
        <w:rPr>
          <w:spacing w:val="-6"/>
        </w:rPr>
        <w:t xml:space="preserve">, </w:t>
      </w:r>
      <w:r w:rsidRPr="00F904E0">
        <w:rPr>
          <w:rStyle w:val="normaltextrun"/>
          <w:rFonts w:cs="Arial"/>
        </w:rPr>
        <w:t xml:space="preserve">interview with student and/or family members (with the assistance of an interpreter if appropriate) and examination of the student’s records. </w:t>
      </w:r>
    </w:p>
    <w:p w14:paraId="5BCD078A" w14:textId="3C6FD2B9" w:rsidR="00F904E0" w:rsidRPr="00F904E0" w:rsidRDefault="00F904E0" w:rsidP="00F904E0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cs="Arial"/>
        </w:rPr>
      </w:pPr>
      <w:r w:rsidRPr="00F904E0">
        <w:rPr>
          <w:rFonts w:eastAsia="Arial" w:cs="Arial"/>
        </w:rPr>
        <w:t xml:space="preserve">The student is an </w:t>
      </w:r>
      <w:r w:rsidR="006A7E8C">
        <w:rPr>
          <w:rFonts w:eastAsia="Arial" w:cs="Arial"/>
        </w:rPr>
        <w:t>English Learner</w:t>
      </w:r>
      <w:r w:rsidRPr="00F904E0">
        <w:rPr>
          <w:rFonts w:eastAsia="Arial" w:cs="Arial"/>
        </w:rPr>
        <w:t xml:space="preserve">, typically, at the “emerging” level as measured by the Ohio English Language Proficiency Screener (OELPS) </w:t>
      </w:r>
      <w:r w:rsidRPr="00F904E0">
        <w:rPr>
          <w:rFonts w:eastAsia="Arial" w:cs="Arial"/>
          <w:color w:val="000000" w:themeColor="text1"/>
        </w:rPr>
        <w:t>or the Ohio English Language Proficiency Assessment (OELPA)</w:t>
      </w:r>
      <w:r w:rsidRPr="00F904E0">
        <w:rPr>
          <w:rFonts w:cs="Arial"/>
        </w:rPr>
        <w:t>/Alternate Ohio English Language Proficiency Assessment (Alt-OELPA),</w:t>
      </w:r>
      <w:r w:rsidRPr="00F904E0">
        <w:rPr>
          <w:rFonts w:eastAsia="Arial" w:cs="Arial"/>
          <w:color w:val="000000" w:themeColor="text1"/>
        </w:rPr>
        <w:t xml:space="preserve"> </w:t>
      </w:r>
      <w:r w:rsidRPr="00F904E0">
        <w:rPr>
          <w:rFonts w:eastAsia="Arial" w:cs="Arial"/>
          <w:b/>
          <w:bCs/>
          <w:color w:val="000000" w:themeColor="text1"/>
        </w:rPr>
        <w:t>and</w:t>
      </w:r>
    </w:p>
    <w:p w14:paraId="63A70FE6" w14:textId="77777777" w:rsidR="00F904E0" w:rsidRPr="00F904E0" w:rsidRDefault="00F904E0" w:rsidP="00F904E0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cs="Arial"/>
          <w:b/>
          <w:bCs/>
        </w:rPr>
      </w:pPr>
      <w:r w:rsidRPr="00F904E0">
        <w:rPr>
          <w:rStyle w:val="normaltextrun"/>
          <w:rFonts w:cs="Arial"/>
        </w:rPr>
        <w:t xml:space="preserve">The student has missed at least two years of consistent instruction, </w:t>
      </w:r>
      <w:r w:rsidRPr="00F904E0">
        <w:rPr>
          <w:rStyle w:val="normaltextrun"/>
          <w:rFonts w:cs="Arial"/>
          <w:b/>
          <w:bCs/>
        </w:rPr>
        <w:t>and/or</w:t>
      </w:r>
    </w:p>
    <w:p w14:paraId="488451DC" w14:textId="102840BD" w:rsidR="00F904E0" w:rsidRDefault="00F904E0" w:rsidP="00F904E0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textAlignment w:val="baseline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 xml:space="preserve">The student performs at least </w:t>
      </w:r>
      <w:r w:rsidRPr="00F904E0">
        <w:rPr>
          <w:rStyle w:val="normaltextrun"/>
          <w:rFonts w:cs="Arial"/>
          <w:b/>
          <w:bCs/>
          <w:u w:val="single"/>
        </w:rPr>
        <w:t>two</w:t>
      </w:r>
      <w:r w:rsidRPr="00F904E0">
        <w:rPr>
          <w:rStyle w:val="normaltextrun"/>
          <w:rFonts w:cs="Arial"/>
        </w:rPr>
        <w:t xml:space="preserve"> grades below grade-level peers in math and/or reading as assessed by school staff.</w:t>
      </w:r>
    </w:p>
    <w:p w14:paraId="23AC23BB" w14:textId="77777777" w:rsidR="00C15F6F" w:rsidRPr="00F904E0" w:rsidRDefault="00C15F6F" w:rsidP="00C15F6F">
      <w:pPr>
        <w:pStyle w:val="paragraph"/>
        <w:spacing w:before="0" w:beforeAutospacing="0" w:after="0" w:afterAutospacing="0" w:line="360" w:lineRule="auto"/>
        <w:ind w:left="1440"/>
        <w:textAlignment w:val="baseline"/>
        <w:rPr>
          <w:rFonts w:cs="Arial"/>
        </w:rPr>
      </w:pPr>
    </w:p>
    <w:p w14:paraId="05546683" w14:textId="686B68CB" w:rsidR="00F904E0" w:rsidRDefault="00F904E0" w:rsidP="00F904E0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lastRenderedPageBreak/>
        <w:t xml:space="preserve">Does the student meet the criteria for the SIFE designation? </w:t>
      </w:r>
      <w:r w:rsidR="00175911">
        <w:rPr>
          <w:rStyle w:val="normaltextrun"/>
          <w:rFonts w:cs="Arial"/>
        </w:rPr>
        <w:t xml:space="preserve">(Select Yes or No.) </w:t>
      </w:r>
      <w:r>
        <w:rPr>
          <w:rStyle w:val="normaltextrun"/>
          <w:rFonts w:cs="Arial"/>
        </w:rPr>
        <w:t xml:space="preserve"> </w:t>
      </w:r>
    </w:p>
    <w:p w14:paraId="5F26465C" w14:textId="77777777" w:rsidR="00F904E0" w:rsidRDefault="00F904E0" w:rsidP="00F904E0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 xml:space="preserve">Yes </w:t>
      </w:r>
    </w:p>
    <w:p w14:paraId="17454A27" w14:textId="7833D74A" w:rsidR="00F904E0" w:rsidRPr="00F904E0" w:rsidRDefault="00F904E0" w:rsidP="00F904E0">
      <w:pPr>
        <w:pStyle w:val="paragraph"/>
        <w:numPr>
          <w:ilvl w:val="1"/>
          <w:numId w:val="7"/>
        </w:numPr>
        <w:spacing w:before="0" w:beforeAutospacing="0" w:after="0" w:afterAutospacing="0" w:line="360" w:lineRule="auto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>No</w:t>
      </w:r>
    </w:p>
    <w:p w14:paraId="583A7CDA" w14:textId="77777777" w:rsidR="00F904E0" w:rsidRPr="00F904E0" w:rsidRDefault="00F904E0" w:rsidP="00F904E0">
      <w:pPr>
        <w:pStyle w:val="paragraph"/>
        <w:spacing w:before="0" w:beforeAutospacing="0" w:after="0" w:afterAutospacing="0" w:line="360" w:lineRule="auto"/>
        <w:rPr>
          <w:rStyle w:val="normaltextrun"/>
          <w:rFonts w:cs="Arial"/>
        </w:rPr>
      </w:pPr>
    </w:p>
    <w:p w14:paraId="56D4AA5C" w14:textId="2D5584CC" w:rsidR="00F904E0" w:rsidRDefault="00F904E0" w:rsidP="00F904E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>In the space provided</w:t>
      </w:r>
      <w:r w:rsidR="00392941">
        <w:rPr>
          <w:rStyle w:val="normaltextrun"/>
          <w:rFonts w:cs="Arial"/>
        </w:rPr>
        <w:t>,</w:t>
      </w:r>
      <w:r w:rsidRPr="00F904E0">
        <w:rPr>
          <w:rStyle w:val="normaltextrun"/>
          <w:rFonts w:cs="Arial"/>
        </w:rPr>
        <w:t xml:space="preserve"> document the process used to make the determination of the student’s status (e.g., report card review, parent interview).</w:t>
      </w:r>
    </w:p>
    <w:p w14:paraId="7BB22823" w14:textId="77777777" w:rsidR="00782C56" w:rsidRDefault="00782C56" w:rsidP="00F904E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cs="Arial"/>
        </w:rPr>
      </w:pPr>
    </w:p>
    <w:p w14:paraId="5DEB52B0" w14:textId="77777777" w:rsidR="00F678C9" w:rsidRPr="00F904E0" w:rsidRDefault="00F678C9" w:rsidP="00F904E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cs="Arial"/>
        </w:rPr>
      </w:pPr>
    </w:p>
    <w:p w14:paraId="17333474" w14:textId="416E4C24" w:rsidR="00F904E0" w:rsidRPr="00F904E0" w:rsidRDefault="00F904E0" w:rsidP="00F904E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cs="Arial"/>
        </w:rPr>
      </w:pPr>
    </w:p>
    <w:p w14:paraId="3CCAD3F1" w14:textId="3933DB6F" w:rsidR="00F904E0" w:rsidRPr="00F904E0" w:rsidRDefault="00F904E0" w:rsidP="00F904E0">
      <w:pPr>
        <w:pStyle w:val="paragraph"/>
        <w:spacing w:before="0" w:beforeAutospacing="0" w:after="0" w:afterAutospacing="0" w:line="360" w:lineRule="auto"/>
        <w:textAlignment w:val="baseline"/>
        <w:rPr>
          <w:rFonts w:cs="Arial"/>
        </w:rPr>
      </w:pPr>
      <w:r w:rsidRPr="00F904E0">
        <w:rPr>
          <w:rFonts w:cs="Arial"/>
        </w:rPr>
        <w:t xml:space="preserve">The Cincinnati Public Schools, Department of Student Services, developed their own process for applying the common definition that can be adapted. The process consists of two parts: </w:t>
      </w:r>
    </w:p>
    <w:p w14:paraId="25E6DBE4" w14:textId="756F0B88" w:rsidR="00F904E0" w:rsidRPr="00F904E0" w:rsidRDefault="00F904E0" w:rsidP="00F904E0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ind w:left="720"/>
        <w:textAlignment w:val="baseline"/>
        <w:rPr>
          <w:rFonts w:cs="Arial"/>
        </w:rPr>
      </w:pPr>
      <w:r w:rsidRPr="00F904E0">
        <w:rPr>
          <w:rFonts w:cs="Arial"/>
        </w:rPr>
        <w:t>An interview with parents/caregivers and/or the student assisted by an interpreter.</w:t>
      </w:r>
    </w:p>
    <w:p w14:paraId="248E8210" w14:textId="4BDA41FE" w:rsidR="00F904E0" w:rsidRDefault="00F904E0" w:rsidP="00F904E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cs="Arial"/>
        </w:rPr>
      </w:pPr>
      <w:r w:rsidRPr="00F904E0">
        <w:rPr>
          <w:rFonts w:cs="Arial"/>
        </w:rPr>
        <w:t xml:space="preserve">Note, </w:t>
      </w:r>
      <w:r w:rsidR="00791B29" w:rsidRPr="00C15F6F">
        <w:rPr>
          <w:spacing w:val="-4"/>
        </w:rPr>
        <w:t>Appendix B-Supplemental Questions</w:t>
      </w:r>
      <w:r w:rsidRPr="00F904E0">
        <w:rPr>
          <w:rFonts w:cs="Arial"/>
        </w:rPr>
        <w:t xml:space="preserve"> of the Language Usage Survey can also be adapted to support the student/family interview. Learn more about the Language Usage Survey on the </w:t>
      </w:r>
      <w:r w:rsidRPr="00C15F6F">
        <w:rPr>
          <w:rFonts w:cs="Arial"/>
        </w:rPr>
        <w:t>Ohio Department of Education and Workforce's Identifying English Learners page</w:t>
      </w:r>
      <w:r w:rsidRPr="00F904E0">
        <w:rPr>
          <w:rFonts w:cs="Arial"/>
        </w:rPr>
        <w:t>.</w:t>
      </w:r>
    </w:p>
    <w:p w14:paraId="2E3CECBB" w14:textId="77777777" w:rsidR="00175911" w:rsidRPr="00F904E0" w:rsidRDefault="00175911" w:rsidP="00F904E0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Fonts w:cs="Arial"/>
        </w:rPr>
      </w:pPr>
    </w:p>
    <w:p w14:paraId="0A205730" w14:textId="77777777" w:rsidR="00F904E0" w:rsidRPr="00F904E0" w:rsidRDefault="00F904E0" w:rsidP="00F904E0">
      <w:pPr>
        <w:pStyle w:val="paragraph"/>
        <w:spacing w:before="0" w:beforeAutospacing="0" w:after="0" w:afterAutospacing="0" w:line="360" w:lineRule="auto"/>
        <w:ind w:left="-1440"/>
        <w:textAlignment w:val="baseline"/>
        <w:rPr>
          <w:rFonts w:cs="Arial"/>
        </w:rPr>
      </w:pPr>
    </w:p>
    <w:p w14:paraId="15BD88D5" w14:textId="77777777" w:rsidR="00F904E0" w:rsidRPr="00F904E0" w:rsidRDefault="00F904E0" w:rsidP="00F904E0">
      <w:pPr>
        <w:pStyle w:val="paragraph"/>
        <w:numPr>
          <w:ilvl w:val="2"/>
          <w:numId w:val="8"/>
        </w:numPr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cs="Arial"/>
        </w:rPr>
      </w:pPr>
      <w:r w:rsidRPr="00F904E0">
        <w:rPr>
          <w:rFonts w:cs="Arial"/>
        </w:rPr>
        <w:t>A formal process consisting of four questions</w:t>
      </w:r>
      <w:r w:rsidRPr="00F904E0">
        <w:rPr>
          <w:rStyle w:val="normaltextrun"/>
          <w:rFonts w:cs="Arial"/>
        </w:rPr>
        <w:t xml:space="preserve"> (see table below) used to determine if a student meets the qualifications to be designated as a SIFE student.</w:t>
      </w:r>
    </w:p>
    <w:p w14:paraId="135EF698" w14:textId="28DD5068" w:rsidR="00F904E0" w:rsidRDefault="00F904E0" w:rsidP="00F904E0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</w:rPr>
      </w:pPr>
    </w:p>
    <w:p w14:paraId="44F0E064" w14:textId="77777777" w:rsidR="00175911" w:rsidRDefault="00175911" w:rsidP="00F904E0">
      <w:pPr>
        <w:pStyle w:val="paragraph"/>
        <w:spacing w:before="0" w:beforeAutospacing="0" w:after="0" w:afterAutospacing="0"/>
        <w:textAlignment w:val="baseline"/>
        <w:rPr>
          <w:rStyle w:val="normaltextrun"/>
          <w:rFonts w:cs="Arial"/>
        </w:rPr>
      </w:pPr>
    </w:p>
    <w:p w14:paraId="0BF3877B" w14:textId="77777777" w:rsidR="00BB5306" w:rsidRDefault="00BB5306">
      <w:pPr>
        <w:widowControl/>
        <w:spacing w:after="160" w:line="259" w:lineRule="auto"/>
        <w:rPr>
          <w:rStyle w:val="normaltextrun"/>
          <w:rFonts w:ascii="Arial" w:eastAsiaTheme="majorEastAsia" w:hAnsi="Arial" w:cstheme="majorBidi"/>
          <w:b/>
          <w:color w:val="996D00"/>
          <w:sz w:val="32"/>
          <w:szCs w:val="32"/>
        </w:rPr>
      </w:pPr>
      <w:r>
        <w:rPr>
          <w:rStyle w:val="normaltextrun"/>
        </w:rPr>
        <w:br w:type="page"/>
      </w:r>
    </w:p>
    <w:p w14:paraId="70307EC0" w14:textId="77777777" w:rsidR="00BB5306" w:rsidRDefault="00F904E0" w:rsidP="00F904E0">
      <w:pPr>
        <w:pStyle w:val="Heading1"/>
      </w:pPr>
      <w:r w:rsidRPr="00F904E0">
        <w:rPr>
          <w:rStyle w:val="normaltextrun"/>
        </w:rPr>
        <w:lastRenderedPageBreak/>
        <w:t>Process for Determining Status</w:t>
      </w:r>
      <w:r w:rsidRPr="00F904E0">
        <w:t xml:space="preserve"> </w:t>
      </w:r>
    </w:p>
    <w:p w14:paraId="3D26D34D" w14:textId="02CC00D9" w:rsidR="00F904E0" w:rsidRPr="00BB5306" w:rsidRDefault="00F904E0" w:rsidP="00BB5306">
      <w:pPr>
        <w:rPr>
          <w:rStyle w:val="normaltextrun"/>
          <w:i/>
          <w:iCs/>
        </w:rPr>
      </w:pPr>
      <w:r w:rsidRPr="00BB5306">
        <w:rPr>
          <w:rStyle w:val="normaltextrun"/>
          <w:i/>
          <w:iCs/>
        </w:rPr>
        <w:t xml:space="preserve">Adapted from Cincinnati Public Schools </w:t>
      </w:r>
    </w:p>
    <w:p w14:paraId="62F50D0F" w14:textId="2B7FE90C" w:rsidR="00F904E0" w:rsidRDefault="00F904E0" w:rsidP="00F904E0">
      <w:pPr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Answer the following questions, in order, to determine whether an </w:t>
      </w:r>
      <w:r w:rsidR="006A7E8C">
        <w:rPr>
          <w:rStyle w:val="normaltextrun"/>
          <w:rFonts w:cs="Arial"/>
        </w:rPr>
        <w:t>English Learner</w:t>
      </w:r>
      <w:r>
        <w:rPr>
          <w:rStyle w:val="normaltextrun"/>
          <w:rFonts w:cs="Arial"/>
        </w:rPr>
        <w:t>, in their first year of Un</w:t>
      </w:r>
      <w:r>
        <w:rPr>
          <w:rStyle w:val="normaltextrun"/>
        </w:rPr>
        <w:t>ited Sates</w:t>
      </w:r>
      <w:r>
        <w:rPr>
          <w:rStyle w:val="normaltextrun"/>
          <w:rFonts w:cs="Arial"/>
        </w:rPr>
        <w:t xml:space="preserve"> schooling, is a student with interrupted/inconsistent formal education (SIFE).</w:t>
      </w:r>
    </w:p>
    <w:p w14:paraId="28A0BDFD" w14:textId="0EBDBA06" w:rsidR="00F904E0" w:rsidRDefault="00F904E0" w:rsidP="00F904E0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Does the student come from a home in which a language other than English is spoken? </w:t>
      </w:r>
      <w:r w:rsidR="00175911">
        <w:rPr>
          <w:rStyle w:val="normaltextrun"/>
          <w:rFonts w:cs="Arial"/>
        </w:rPr>
        <w:t xml:space="preserve">(Select Yes or No.) </w:t>
      </w:r>
      <w:r w:rsidR="008A636F">
        <w:rPr>
          <w:rStyle w:val="normaltextrun"/>
          <w:rFonts w:cs="Arial"/>
        </w:rPr>
        <w:t xml:space="preserve"> </w:t>
      </w:r>
    </w:p>
    <w:p w14:paraId="35A36990" w14:textId="77777777" w:rsidR="00F904E0" w:rsidRDefault="00F904E0" w:rsidP="00F904E0">
      <w:pPr>
        <w:pStyle w:val="paragraph"/>
        <w:numPr>
          <w:ilvl w:val="1"/>
          <w:numId w:val="11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  Yes — Continue</w:t>
      </w:r>
    </w:p>
    <w:p w14:paraId="59158CC8" w14:textId="77777777" w:rsidR="00F904E0" w:rsidRPr="00F904E0" w:rsidRDefault="00F904E0" w:rsidP="00F904E0">
      <w:pPr>
        <w:pStyle w:val="NoSpacing"/>
        <w:numPr>
          <w:ilvl w:val="1"/>
          <w:numId w:val="11"/>
        </w:numPr>
        <w:spacing w:after="120" w:line="360" w:lineRule="auto"/>
      </w:pPr>
      <w:r>
        <w:rPr>
          <w:rStyle w:val="normaltextrun"/>
          <w:rFonts w:cs="Arial"/>
        </w:rPr>
        <w:t xml:space="preserve">  No — Discontinue — Student is not SIFE.</w:t>
      </w:r>
    </w:p>
    <w:p w14:paraId="23C61E64" w14:textId="193419AE" w:rsidR="00F904E0" w:rsidRDefault="00F904E0" w:rsidP="00F904E0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>
        <w:rPr>
          <w:rStyle w:val="normaltextrun"/>
          <w:rFonts w:cs="Arial"/>
        </w:rPr>
        <w:t>Is the student in third grade or age 9 or above?</w:t>
      </w:r>
      <w:r w:rsidR="008A636F">
        <w:rPr>
          <w:rStyle w:val="normaltextrun"/>
          <w:rFonts w:cs="Arial"/>
        </w:rPr>
        <w:t xml:space="preserve"> </w:t>
      </w:r>
      <w:r w:rsidR="00175911">
        <w:rPr>
          <w:rStyle w:val="normaltextrun"/>
          <w:rFonts w:cs="Arial"/>
        </w:rPr>
        <w:t>(S</w:t>
      </w:r>
      <w:r w:rsidR="008A636F">
        <w:rPr>
          <w:rStyle w:val="normaltextrun"/>
          <w:rFonts w:cs="Arial"/>
        </w:rPr>
        <w:t>elect</w:t>
      </w:r>
      <w:r w:rsidR="00175911">
        <w:rPr>
          <w:rStyle w:val="normaltextrun"/>
          <w:rFonts w:cs="Arial"/>
        </w:rPr>
        <w:t xml:space="preserve"> Yes or No.)</w:t>
      </w:r>
      <w:r w:rsidR="008A636F">
        <w:rPr>
          <w:rStyle w:val="normaltextrun"/>
          <w:rFonts w:cs="Arial"/>
        </w:rPr>
        <w:t xml:space="preserve"> </w:t>
      </w:r>
    </w:p>
    <w:p w14:paraId="4878939E" w14:textId="77777777" w:rsidR="00F904E0" w:rsidRDefault="00F904E0" w:rsidP="00F904E0">
      <w:pPr>
        <w:pStyle w:val="paragraph"/>
        <w:numPr>
          <w:ilvl w:val="1"/>
          <w:numId w:val="12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  Yes — Continue</w:t>
      </w:r>
    </w:p>
    <w:p w14:paraId="54C3F25C" w14:textId="77777777" w:rsidR="00F904E0" w:rsidRPr="00F904E0" w:rsidRDefault="00F904E0" w:rsidP="00F904E0">
      <w:pPr>
        <w:pStyle w:val="NoSpacing"/>
        <w:numPr>
          <w:ilvl w:val="1"/>
          <w:numId w:val="12"/>
        </w:numPr>
        <w:spacing w:after="120" w:line="360" w:lineRule="auto"/>
      </w:pPr>
      <w:r>
        <w:rPr>
          <w:rStyle w:val="normaltextrun"/>
          <w:rFonts w:cs="Arial"/>
        </w:rPr>
        <w:t xml:space="preserve">  No — Discontinue — Student is not SIFE.</w:t>
      </w:r>
    </w:p>
    <w:p w14:paraId="779193E0" w14:textId="57CDAB78" w:rsidR="00F904E0" w:rsidRDefault="00F904E0" w:rsidP="41FF46AA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 w:rsidRPr="41FF46AA">
        <w:rPr>
          <w:rStyle w:val="normaltextrun"/>
          <w:rFonts w:cs="Arial"/>
        </w:rPr>
        <w:t xml:space="preserve">Did the student miss two or more years of schooling in their home country or in the country where </w:t>
      </w:r>
      <w:r w:rsidR="24399F3D" w:rsidRPr="41FF46AA">
        <w:rPr>
          <w:rStyle w:val="normaltextrun"/>
          <w:rFonts w:cs="Arial"/>
        </w:rPr>
        <w:t>they</w:t>
      </w:r>
      <w:r w:rsidRPr="41FF46AA">
        <w:rPr>
          <w:rStyle w:val="normaltextrun"/>
          <w:rFonts w:cs="Arial"/>
        </w:rPr>
        <w:t xml:space="preserve"> resided?</w:t>
      </w:r>
      <w:r w:rsidR="008A636F" w:rsidRPr="41FF46AA">
        <w:rPr>
          <w:rStyle w:val="normaltextrun"/>
          <w:rFonts w:cs="Arial"/>
        </w:rPr>
        <w:t xml:space="preserve"> </w:t>
      </w:r>
      <w:r w:rsidR="00175911" w:rsidRPr="41FF46AA">
        <w:rPr>
          <w:rStyle w:val="normaltextrun"/>
          <w:rFonts w:cs="Arial"/>
        </w:rPr>
        <w:t xml:space="preserve">(Select Yes or No.) </w:t>
      </w:r>
      <w:r w:rsidR="008A636F" w:rsidRPr="41FF46AA">
        <w:rPr>
          <w:rStyle w:val="normaltextrun"/>
          <w:rFonts w:cs="Arial"/>
        </w:rPr>
        <w:t xml:space="preserve"> </w:t>
      </w:r>
    </w:p>
    <w:p w14:paraId="27B02D72" w14:textId="77777777" w:rsidR="00F904E0" w:rsidRDefault="00F904E0" w:rsidP="00F904E0">
      <w:pPr>
        <w:pStyle w:val="paragraph"/>
        <w:numPr>
          <w:ilvl w:val="1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>
        <w:rPr>
          <w:rStyle w:val="normaltextrun"/>
          <w:rFonts w:cs="Arial"/>
        </w:rPr>
        <w:t xml:space="preserve">  Yes — Continue</w:t>
      </w:r>
    </w:p>
    <w:p w14:paraId="4FBD2E90" w14:textId="40D1BF75" w:rsidR="00F904E0" w:rsidRPr="00F904E0" w:rsidRDefault="00F904E0" w:rsidP="00F904E0">
      <w:pPr>
        <w:pStyle w:val="NoSpacing"/>
        <w:numPr>
          <w:ilvl w:val="1"/>
          <w:numId w:val="10"/>
        </w:numPr>
        <w:spacing w:after="120" w:line="360" w:lineRule="auto"/>
        <w:rPr>
          <w:rStyle w:val="normaltextrun"/>
        </w:rPr>
      </w:pPr>
      <w:r>
        <w:rPr>
          <w:rStyle w:val="normaltextrun"/>
          <w:rFonts w:cs="Arial"/>
        </w:rPr>
        <w:t xml:space="preserve">  No — Discontinue — Student is not SIFE.</w:t>
      </w:r>
    </w:p>
    <w:p w14:paraId="7BAD7584" w14:textId="2BC416E2" w:rsidR="00F904E0" w:rsidRDefault="00F904E0" w:rsidP="00F904E0">
      <w:pPr>
        <w:pStyle w:val="paragraph"/>
        <w:numPr>
          <w:ilvl w:val="0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>
        <w:rPr>
          <w:rStyle w:val="normaltextrun"/>
          <w:rFonts w:cs="Arial"/>
        </w:rPr>
        <w:t>Is the student's academic achievement two or more years below expected grade level in reading and/or mathematics?</w:t>
      </w:r>
      <w:r w:rsidR="008A636F">
        <w:rPr>
          <w:rStyle w:val="normaltextrun"/>
          <w:rFonts w:cs="Arial"/>
        </w:rPr>
        <w:t xml:space="preserve"> </w:t>
      </w:r>
      <w:r w:rsidR="00175911">
        <w:rPr>
          <w:rStyle w:val="normaltextrun"/>
          <w:rFonts w:cs="Arial"/>
        </w:rPr>
        <w:t>(Select Yes, No, or Unsure.)</w:t>
      </w:r>
    </w:p>
    <w:p w14:paraId="3DF16070" w14:textId="0838037F" w:rsidR="00F904E0" w:rsidRDefault="00F904E0" w:rsidP="00F904E0">
      <w:pPr>
        <w:pStyle w:val="paragraph"/>
        <w:numPr>
          <w:ilvl w:val="1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 xml:space="preserve">Yes — Student qualifies </w:t>
      </w:r>
      <w:r w:rsidR="004039B9">
        <w:rPr>
          <w:rStyle w:val="normaltextrun"/>
          <w:rFonts w:cs="Arial"/>
        </w:rPr>
        <w:t>for designation as</w:t>
      </w:r>
      <w:r w:rsidRPr="00F904E0">
        <w:rPr>
          <w:rStyle w:val="normaltextrun"/>
          <w:rFonts w:cs="Arial"/>
        </w:rPr>
        <w:t xml:space="preserve"> SIFE.</w:t>
      </w:r>
    </w:p>
    <w:p w14:paraId="1C0BE282" w14:textId="77777777" w:rsidR="00F904E0" w:rsidRDefault="00F904E0" w:rsidP="00F904E0">
      <w:pPr>
        <w:pStyle w:val="paragraph"/>
        <w:numPr>
          <w:ilvl w:val="1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>No — Discontinue-Student is not SIFE.</w:t>
      </w:r>
    </w:p>
    <w:p w14:paraId="67BD03B8" w14:textId="22BBDCA1" w:rsidR="00F904E0" w:rsidRPr="00F904E0" w:rsidRDefault="00F904E0" w:rsidP="00F904E0">
      <w:pPr>
        <w:pStyle w:val="paragraph"/>
        <w:numPr>
          <w:ilvl w:val="1"/>
          <w:numId w:val="10"/>
        </w:numPr>
        <w:spacing w:before="0" w:beforeAutospacing="0" w:after="120" w:afterAutospacing="0" w:line="360" w:lineRule="auto"/>
        <w:textAlignment w:val="baseline"/>
        <w:rPr>
          <w:rStyle w:val="normaltextrun"/>
          <w:rFonts w:cs="Arial"/>
        </w:rPr>
      </w:pPr>
      <w:r w:rsidRPr="00F904E0">
        <w:rPr>
          <w:rStyle w:val="normaltextrun"/>
          <w:rFonts w:cs="Arial"/>
        </w:rPr>
        <w:t>Unsure — Answer is unclear or impossible to determine.</w:t>
      </w:r>
    </w:p>
    <w:p w14:paraId="10F38084" w14:textId="6389F24D" w:rsidR="003B1D6B" w:rsidRPr="007608FC" w:rsidRDefault="357A4DCF" w:rsidP="50CC7494">
      <w:pPr>
        <w:rPr>
          <w:i/>
          <w:iCs/>
          <w:color w:val="700017"/>
          <w:sz w:val="20"/>
          <w:szCs w:val="20"/>
        </w:rPr>
      </w:pPr>
      <w:bookmarkStart w:id="0" w:name="_Hlk155606687"/>
      <w:r w:rsidRPr="50CC7494">
        <w:rPr>
          <w:rStyle w:val="ui-provider"/>
          <w:i/>
          <w:iCs/>
          <w:color w:val="700017"/>
          <w:sz w:val="20"/>
          <w:szCs w:val="20"/>
        </w:rPr>
        <w:t xml:space="preserve">These resources aim to bolster academic, student wellness and college and career outcomes for Ohio's </w:t>
      </w:r>
      <w:r w:rsidR="004039B9">
        <w:rPr>
          <w:rStyle w:val="ui-provider"/>
          <w:i/>
          <w:iCs/>
          <w:color w:val="700017"/>
          <w:sz w:val="20"/>
          <w:szCs w:val="20"/>
        </w:rPr>
        <w:t>English L</w:t>
      </w:r>
      <w:r w:rsidRPr="50CC7494">
        <w:rPr>
          <w:rStyle w:val="ui-provider"/>
          <w:i/>
          <w:iCs/>
          <w:color w:val="700017"/>
          <w:sz w:val="20"/>
          <w:szCs w:val="20"/>
        </w:rPr>
        <w:t>earners. Resources were created through a collaborative effort between the Ohio Department of Education and Workforce and The Ohio State University's Center on Education and Training for Employment along with a dedicated group of family advocates, community leaders, school district personnel</w:t>
      </w:r>
      <w:r w:rsidR="7FEA8751" w:rsidRPr="50CC7494">
        <w:rPr>
          <w:rStyle w:val="ui-provider"/>
          <w:i/>
          <w:iCs/>
          <w:color w:val="700017"/>
          <w:sz w:val="20"/>
          <w:szCs w:val="20"/>
        </w:rPr>
        <w:t>,</w:t>
      </w:r>
      <w:r w:rsidRPr="50CC7494">
        <w:rPr>
          <w:rStyle w:val="ui-provider"/>
          <w:i/>
          <w:iCs/>
          <w:color w:val="700017"/>
          <w:sz w:val="20"/>
          <w:szCs w:val="20"/>
        </w:rPr>
        <w:t xml:space="preserve"> and teachers.</w:t>
      </w:r>
      <w:bookmarkEnd w:id="0"/>
    </w:p>
    <w:sectPr w:rsidR="003B1D6B" w:rsidRPr="007608FC" w:rsidSect="005511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CECB" w14:textId="77777777" w:rsidR="009D6072" w:rsidRDefault="009D6072" w:rsidP="003B57CD">
      <w:pPr>
        <w:spacing w:after="0" w:line="240" w:lineRule="auto"/>
      </w:pPr>
      <w:r>
        <w:separator/>
      </w:r>
    </w:p>
  </w:endnote>
  <w:endnote w:type="continuationSeparator" w:id="0">
    <w:p w14:paraId="29BC50F7" w14:textId="77777777" w:rsidR="009D6072" w:rsidRDefault="009D6072" w:rsidP="003B57CD">
      <w:pPr>
        <w:spacing w:after="0" w:line="240" w:lineRule="auto"/>
      </w:pPr>
      <w:r>
        <w:continuationSeparator/>
      </w:r>
    </w:p>
  </w:endnote>
  <w:endnote w:type="continuationNotice" w:id="1">
    <w:p w14:paraId="5D1BA12D" w14:textId="77777777" w:rsidR="009D6072" w:rsidRDefault="009D60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9E79" w14:textId="77777777" w:rsidR="00082249" w:rsidRDefault="0008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6DB" w14:textId="566B7E56" w:rsidR="003B57CD" w:rsidRPr="00EF4F0B" w:rsidRDefault="00EF4F0B" w:rsidP="00EF4F0B">
    <w:pPr>
      <w:ind w:left="-360" w:right="-360"/>
      <w:rPr>
        <w:rFonts w:cs="Arial"/>
        <w:color w:val="000000" w:themeColor="text1"/>
        <w:sz w:val="20"/>
        <w:szCs w:val="20"/>
      </w:rPr>
    </w:pPr>
    <w:r w:rsidRPr="006F4A27">
      <w:rPr>
        <w:rFonts w:cs="Arial"/>
        <w:color w:val="000000" w:themeColor="text1"/>
        <w:sz w:val="20"/>
        <w:szCs w:val="20"/>
      </w:rPr>
      <w:t>[Copyright] ©202</w:t>
    </w:r>
    <w:r w:rsidR="00F92A6F">
      <w:rPr>
        <w:rFonts w:cs="Arial"/>
        <w:color w:val="000000" w:themeColor="text1"/>
        <w:sz w:val="20"/>
        <w:szCs w:val="20"/>
      </w:rPr>
      <w:t>4</w:t>
    </w:r>
    <w:r w:rsidRPr="006F4A27">
      <w:rPr>
        <w:rFonts w:cs="Arial"/>
        <w:color w:val="000000" w:themeColor="text1"/>
        <w:sz w:val="20"/>
        <w:szCs w:val="20"/>
      </w:rPr>
      <w:t xml:space="preserve"> Center on Education and Training for Employment, The Ohio State University </w:t>
    </w:r>
    <w:r>
      <w:rPr>
        <w:rFonts w:cs="Arial"/>
        <w:color w:val="000000" w:themeColor="text1"/>
        <w:sz w:val="20"/>
        <w:szCs w:val="20"/>
      </w:rPr>
      <w:tab/>
    </w:r>
    <w:r w:rsidRPr="006F4A27">
      <w:rPr>
        <w:rFonts w:cs="Arial"/>
        <w:color w:val="000000" w:themeColor="text1"/>
        <w:sz w:val="20"/>
        <w:szCs w:val="20"/>
      </w:rPr>
      <w:ptab w:relativeTo="margin" w:alignment="right" w:leader="none"/>
    </w:r>
    <w:r w:rsidRPr="006F4A27">
      <w:rPr>
        <w:rFonts w:cs="Arial"/>
        <w:color w:val="000000" w:themeColor="text1"/>
        <w:sz w:val="20"/>
        <w:szCs w:val="20"/>
      </w:rPr>
      <w:t xml:space="preserve">Page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PAGE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1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  <w:r w:rsidRPr="006F4A27">
      <w:rPr>
        <w:rFonts w:cs="Arial"/>
        <w:color w:val="000000" w:themeColor="text1"/>
        <w:sz w:val="20"/>
        <w:szCs w:val="20"/>
      </w:rPr>
      <w:t xml:space="preserve"> of 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begin"/>
    </w:r>
    <w:r w:rsidRPr="006F4A27">
      <w:rPr>
        <w:rFonts w:cs="Arial"/>
        <w:b/>
        <w:bCs/>
        <w:color w:val="000000" w:themeColor="text1"/>
        <w:sz w:val="20"/>
        <w:szCs w:val="20"/>
      </w:rPr>
      <w:instrText xml:space="preserve"> NUMPAGES  \* Arabic  \* MERGEFORMAT </w:instrTex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separate"/>
    </w:r>
    <w:r>
      <w:rPr>
        <w:rFonts w:cs="Arial"/>
        <w:b/>
        <w:color w:val="000000" w:themeColor="text1"/>
        <w:sz w:val="20"/>
        <w:szCs w:val="20"/>
        <w:shd w:val="clear" w:color="auto" w:fill="E6E6E6"/>
      </w:rPr>
      <w:t>2</w:t>
    </w:r>
    <w:r w:rsidRPr="006F4A27">
      <w:rPr>
        <w:rFonts w:cs="Arial"/>
        <w:b/>
        <w:color w:val="000000" w:themeColor="text1"/>
        <w:sz w:val="20"/>
        <w:szCs w:val="20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14C6" w14:textId="77777777" w:rsidR="00082249" w:rsidRDefault="00082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69B4" w14:textId="77777777" w:rsidR="009D6072" w:rsidRDefault="009D6072" w:rsidP="003B57CD">
      <w:pPr>
        <w:spacing w:after="0" w:line="240" w:lineRule="auto"/>
      </w:pPr>
      <w:r>
        <w:separator/>
      </w:r>
    </w:p>
  </w:footnote>
  <w:footnote w:type="continuationSeparator" w:id="0">
    <w:p w14:paraId="598D9BCD" w14:textId="77777777" w:rsidR="009D6072" w:rsidRDefault="009D6072" w:rsidP="003B57CD">
      <w:pPr>
        <w:spacing w:after="0" w:line="240" w:lineRule="auto"/>
      </w:pPr>
      <w:r>
        <w:continuationSeparator/>
      </w:r>
    </w:p>
  </w:footnote>
  <w:footnote w:type="continuationNotice" w:id="1">
    <w:p w14:paraId="75920510" w14:textId="77777777" w:rsidR="009D6072" w:rsidRDefault="009D60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725" w14:textId="77777777" w:rsidR="00082249" w:rsidRDefault="00082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DF1" w14:textId="56275941" w:rsidR="007608FC" w:rsidRDefault="003B1D6B" w:rsidP="00D65FD2">
    <w:pPr>
      <w:pStyle w:val="Header"/>
      <w:tabs>
        <w:tab w:val="clear" w:pos="4680"/>
      </w:tabs>
      <w:jc w:val="center"/>
    </w:pPr>
    <w:r>
      <w:rPr>
        <w:noProof/>
      </w:rPr>
      <w:drawing>
        <wp:inline distT="0" distB="0" distL="0" distR="0" wp14:anchorId="4DB816F1" wp14:editId="2A55074D">
          <wp:extent cx="1275031" cy="349723"/>
          <wp:effectExtent l="0" t="0" r="1905" b="0"/>
          <wp:docPr id="11" name="Picture 11" descr="Ohio Department of Education and Workfo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Ohio Department of Education and Workfor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82" cy="355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5FD2">
      <w:rPr>
        <w:noProof/>
      </w:rPr>
      <w:drawing>
        <wp:inline distT="0" distB="0" distL="0" distR="0" wp14:anchorId="014A2E5A" wp14:editId="15E0DEAE">
          <wp:extent cx="1621709" cy="290350"/>
          <wp:effectExtent l="0" t="0" r="0" b="0"/>
          <wp:docPr id="20" name="Picture 20" descr="Center on Education and Training for Employment at The Ohio State University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enter on Education and Training for Employment at The Ohio State University&#10;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317" cy="296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5FD2">
      <w:t xml:space="preserve">  </w:t>
    </w:r>
    <w:r w:rsidR="00CB4888">
      <w:tab/>
    </w:r>
    <w:r w:rsidR="00D65FD2">
      <w:t xml:space="preserve">        </w:t>
    </w:r>
  </w:p>
  <w:p w14:paraId="2D5B7A1C" w14:textId="4EA077A7" w:rsidR="000419F3" w:rsidRPr="00D65FD2" w:rsidRDefault="00D65FD2" w:rsidP="00D65FD2">
    <w:pPr>
      <w:pStyle w:val="Header"/>
      <w:tabs>
        <w:tab w:val="clear" w:pos="4680"/>
      </w:tabs>
      <w:jc w:val="center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13BC" w14:textId="77777777" w:rsidR="00082249" w:rsidRDefault="0008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2AC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32E0535"/>
    <w:multiLevelType w:val="hybridMultilevel"/>
    <w:tmpl w:val="C1320F30"/>
    <w:lvl w:ilvl="0" w:tplc="A6DE43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22185"/>
    <w:multiLevelType w:val="hybridMultilevel"/>
    <w:tmpl w:val="AA365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50CB5"/>
    <w:multiLevelType w:val="hybridMultilevel"/>
    <w:tmpl w:val="4C1E72D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78BE99E"/>
    <w:multiLevelType w:val="hybridMultilevel"/>
    <w:tmpl w:val="4F722556"/>
    <w:lvl w:ilvl="0" w:tplc="9F0E756A">
      <w:start w:val="1"/>
      <w:numFmt w:val="bullet"/>
      <w:lvlText w:val="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AAD89C74">
      <w:start w:val="1"/>
      <w:numFmt w:val="bullet"/>
      <w:lvlText w:val=""/>
      <w:lvlJc w:val="left"/>
      <w:pPr>
        <w:ind w:left="1440" w:hanging="360"/>
      </w:pPr>
      <w:rPr>
        <w:rFonts w:asciiTheme="minorHAnsi" w:hAnsiTheme="minorHAnsi" w:cstheme="minorHAnsi" w:hint="default"/>
        <w:sz w:val="28"/>
        <w:szCs w:val="28"/>
      </w:rPr>
    </w:lvl>
    <w:lvl w:ilvl="2" w:tplc="F4526E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8A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A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0E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ED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2C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43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668FE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45146253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474C660F"/>
    <w:multiLevelType w:val="multilevel"/>
    <w:tmpl w:val="C240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205D2E"/>
    <w:multiLevelType w:val="hybridMultilevel"/>
    <w:tmpl w:val="960A6D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A5567EB6">
      <w:start w:val="1"/>
      <w:numFmt w:val="bullet"/>
      <w:lvlText w:val=""/>
      <w:lvlJc w:val="left"/>
      <w:pPr>
        <w:ind w:left="1440" w:hanging="360"/>
      </w:pPr>
      <w:rPr>
        <w:rFonts w:asciiTheme="minorHAnsi" w:hAnsiTheme="minorHAnsi" w:cstheme="minorHAnsi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56002"/>
    <w:multiLevelType w:val="hybridMultilevel"/>
    <w:tmpl w:val="06E4C4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078EB34">
      <w:start w:val="1"/>
      <w:numFmt w:val="bullet"/>
      <w:lvlText w:val=""/>
      <w:lvlJc w:val="left"/>
      <w:pPr>
        <w:ind w:left="1440" w:hanging="360"/>
      </w:pPr>
      <w:rPr>
        <w:rFonts w:asciiTheme="minorHAnsi" w:hAnsiTheme="minorHAnsi" w:cstheme="minorHAnsi"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54D41"/>
    <w:multiLevelType w:val="hybridMultilevel"/>
    <w:tmpl w:val="AFFA8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E8848C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6BC6"/>
    <w:multiLevelType w:val="hybridMultilevel"/>
    <w:tmpl w:val="A3100E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70065D8B"/>
    <w:multiLevelType w:val="hybridMultilevel"/>
    <w:tmpl w:val="4C1E72DC"/>
    <w:lvl w:ilvl="0" w:tplc="FFFFFFFF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465196818">
    <w:abstractNumId w:val="11"/>
  </w:num>
  <w:num w:numId="2" w16cid:durableId="840899127">
    <w:abstractNumId w:val="3"/>
  </w:num>
  <w:num w:numId="3" w16cid:durableId="1694960002">
    <w:abstractNumId w:val="6"/>
  </w:num>
  <w:num w:numId="4" w16cid:durableId="1576010038">
    <w:abstractNumId w:val="12"/>
  </w:num>
  <w:num w:numId="5" w16cid:durableId="714961821">
    <w:abstractNumId w:val="5"/>
  </w:num>
  <w:num w:numId="6" w16cid:durableId="1598174313">
    <w:abstractNumId w:val="0"/>
  </w:num>
  <w:num w:numId="7" w16cid:durableId="202719265">
    <w:abstractNumId w:val="4"/>
  </w:num>
  <w:num w:numId="8" w16cid:durableId="740447992">
    <w:abstractNumId w:val="7"/>
  </w:num>
  <w:num w:numId="9" w16cid:durableId="41488751">
    <w:abstractNumId w:val="1"/>
  </w:num>
  <w:num w:numId="10" w16cid:durableId="2103069519">
    <w:abstractNumId w:val="10"/>
  </w:num>
  <w:num w:numId="11" w16cid:durableId="1923639406">
    <w:abstractNumId w:val="9"/>
  </w:num>
  <w:num w:numId="12" w16cid:durableId="1820343717">
    <w:abstractNumId w:val="8"/>
  </w:num>
  <w:num w:numId="13" w16cid:durableId="642271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A"/>
    <w:rsid w:val="00017615"/>
    <w:rsid w:val="000419F3"/>
    <w:rsid w:val="00075226"/>
    <w:rsid w:val="00076B8C"/>
    <w:rsid w:val="00082249"/>
    <w:rsid w:val="0008293A"/>
    <w:rsid w:val="000D6F52"/>
    <w:rsid w:val="000F72D5"/>
    <w:rsid w:val="000F7700"/>
    <w:rsid w:val="001713F8"/>
    <w:rsid w:val="00171BBB"/>
    <w:rsid w:val="00175911"/>
    <w:rsid w:val="00194CD3"/>
    <w:rsid w:val="001959A4"/>
    <w:rsid w:val="001F606D"/>
    <w:rsid w:val="001F6FFB"/>
    <w:rsid w:val="00206A61"/>
    <w:rsid w:val="00216209"/>
    <w:rsid w:val="00280CE9"/>
    <w:rsid w:val="00282DAF"/>
    <w:rsid w:val="002840F6"/>
    <w:rsid w:val="0028555A"/>
    <w:rsid w:val="002A09C8"/>
    <w:rsid w:val="00313514"/>
    <w:rsid w:val="00323197"/>
    <w:rsid w:val="00337CD3"/>
    <w:rsid w:val="003404D0"/>
    <w:rsid w:val="00345FC7"/>
    <w:rsid w:val="00380FFD"/>
    <w:rsid w:val="00392941"/>
    <w:rsid w:val="003B1D6B"/>
    <w:rsid w:val="003B5599"/>
    <w:rsid w:val="003B57CD"/>
    <w:rsid w:val="003E29B1"/>
    <w:rsid w:val="003E5120"/>
    <w:rsid w:val="004039B9"/>
    <w:rsid w:val="00434D0A"/>
    <w:rsid w:val="00436E48"/>
    <w:rsid w:val="004524D5"/>
    <w:rsid w:val="004707C6"/>
    <w:rsid w:val="004D40B7"/>
    <w:rsid w:val="005016BC"/>
    <w:rsid w:val="00551147"/>
    <w:rsid w:val="00563974"/>
    <w:rsid w:val="00573E58"/>
    <w:rsid w:val="005A619E"/>
    <w:rsid w:val="005F2924"/>
    <w:rsid w:val="00601C27"/>
    <w:rsid w:val="0061319E"/>
    <w:rsid w:val="006555A5"/>
    <w:rsid w:val="0067448D"/>
    <w:rsid w:val="00675DE4"/>
    <w:rsid w:val="00676838"/>
    <w:rsid w:val="006A368D"/>
    <w:rsid w:val="006A7E8C"/>
    <w:rsid w:val="006B0948"/>
    <w:rsid w:val="006C7509"/>
    <w:rsid w:val="006D1DF1"/>
    <w:rsid w:val="00727452"/>
    <w:rsid w:val="00742519"/>
    <w:rsid w:val="00746C0F"/>
    <w:rsid w:val="007608FC"/>
    <w:rsid w:val="00782C56"/>
    <w:rsid w:val="00791B29"/>
    <w:rsid w:val="007C37EB"/>
    <w:rsid w:val="00803BF2"/>
    <w:rsid w:val="008043C4"/>
    <w:rsid w:val="00806E7E"/>
    <w:rsid w:val="008521FE"/>
    <w:rsid w:val="0085457E"/>
    <w:rsid w:val="00856275"/>
    <w:rsid w:val="00865878"/>
    <w:rsid w:val="008831C1"/>
    <w:rsid w:val="008A636F"/>
    <w:rsid w:val="008F11FE"/>
    <w:rsid w:val="009043D6"/>
    <w:rsid w:val="009369E6"/>
    <w:rsid w:val="00940E3D"/>
    <w:rsid w:val="00996603"/>
    <w:rsid w:val="009A05CF"/>
    <w:rsid w:val="009A415D"/>
    <w:rsid w:val="009B0A88"/>
    <w:rsid w:val="009B0DC3"/>
    <w:rsid w:val="009D6072"/>
    <w:rsid w:val="009F3891"/>
    <w:rsid w:val="009F4EC7"/>
    <w:rsid w:val="00A03D6B"/>
    <w:rsid w:val="00A078A0"/>
    <w:rsid w:val="00A16749"/>
    <w:rsid w:val="00A32723"/>
    <w:rsid w:val="00A56153"/>
    <w:rsid w:val="00B603BC"/>
    <w:rsid w:val="00BA59BD"/>
    <w:rsid w:val="00BB5306"/>
    <w:rsid w:val="00BD3C43"/>
    <w:rsid w:val="00BD4236"/>
    <w:rsid w:val="00BE787F"/>
    <w:rsid w:val="00C01B2B"/>
    <w:rsid w:val="00C15F6F"/>
    <w:rsid w:val="00C734B7"/>
    <w:rsid w:val="00C742B8"/>
    <w:rsid w:val="00C8091A"/>
    <w:rsid w:val="00CA4742"/>
    <w:rsid w:val="00CB4888"/>
    <w:rsid w:val="00CF1933"/>
    <w:rsid w:val="00D06E0D"/>
    <w:rsid w:val="00D14FC3"/>
    <w:rsid w:val="00D218E3"/>
    <w:rsid w:val="00D64FC3"/>
    <w:rsid w:val="00D65FD2"/>
    <w:rsid w:val="00DA4B22"/>
    <w:rsid w:val="00DA60B3"/>
    <w:rsid w:val="00DB711C"/>
    <w:rsid w:val="00E432D5"/>
    <w:rsid w:val="00E6046F"/>
    <w:rsid w:val="00E6303F"/>
    <w:rsid w:val="00E70206"/>
    <w:rsid w:val="00EA513E"/>
    <w:rsid w:val="00EA771A"/>
    <w:rsid w:val="00EE506A"/>
    <w:rsid w:val="00EF2098"/>
    <w:rsid w:val="00EF4F0B"/>
    <w:rsid w:val="00F101C4"/>
    <w:rsid w:val="00F678C9"/>
    <w:rsid w:val="00F73566"/>
    <w:rsid w:val="00F904E0"/>
    <w:rsid w:val="00F91602"/>
    <w:rsid w:val="00F92A6F"/>
    <w:rsid w:val="00FB34AE"/>
    <w:rsid w:val="06D9899C"/>
    <w:rsid w:val="0902B4AC"/>
    <w:rsid w:val="0F0A7511"/>
    <w:rsid w:val="0F71F630"/>
    <w:rsid w:val="1373B474"/>
    <w:rsid w:val="1B032D61"/>
    <w:rsid w:val="2062B490"/>
    <w:rsid w:val="2177EF24"/>
    <w:rsid w:val="226778DB"/>
    <w:rsid w:val="24399F3D"/>
    <w:rsid w:val="2A0996D6"/>
    <w:rsid w:val="34607410"/>
    <w:rsid w:val="357A4DCF"/>
    <w:rsid w:val="41EFEC3D"/>
    <w:rsid w:val="41FF46AA"/>
    <w:rsid w:val="42D95817"/>
    <w:rsid w:val="441ADBBC"/>
    <w:rsid w:val="4DF0AB20"/>
    <w:rsid w:val="5028E1F4"/>
    <w:rsid w:val="50CC7494"/>
    <w:rsid w:val="5323786B"/>
    <w:rsid w:val="5AEE4B9F"/>
    <w:rsid w:val="6EA6EE7E"/>
    <w:rsid w:val="6EF9F916"/>
    <w:rsid w:val="74884522"/>
    <w:rsid w:val="74DA5589"/>
    <w:rsid w:val="79ADC6AC"/>
    <w:rsid w:val="7C725285"/>
    <w:rsid w:val="7FEA8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632E1"/>
  <w15:chartTrackingRefBased/>
  <w15:docId w15:val="{E07784CE-18C5-4CA5-9079-3EC9F3AA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B57CD"/>
    <w:pPr>
      <w:widowControl w:val="0"/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FC3"/>
    <w:pPr>
      <w:keepNext/>
      <w:keepLines/>
      <w:spacing w:before="80" w:after="0"/>
      <w:outlineLvl w:val="0"/>
    </w:pPr>
    <w:rPr>
      <w:rFonts w:ascii="Arial" w:eastAsiaTheme="majorEastAsia" w:hAnsi="Arial" w:cstheme="majorBidi"/>
      <w:b/>
      <w:color w:val="996D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7CD3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6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7C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70001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45FC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52505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9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E29B1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14FC3"/>
    <w:rPr>
      <w:rFonts w:ascii="Arial" w:eastAsiaTheme="majorEastAsia" w:hAnsi="Arial" w:cstheme="majorBidi"/>
      <w:b/>
      <w:color w:val="996D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7CD3"/>
    <w:rPr>
      <w:rFonts w:asciiTheme="majorHAnsi" w:eastAsiaTheme="majorEastAsia" w:hAnsiTheme="majorHAnsi" w:cstheme="majorBidi"/>
      <w:b/>
      <w:color w:val="3D7AA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6E7E"/>
    <w:rPr>
      <w:rFonts w:asciiTheme="majorHAnsi" w:eastAsiaTheme="majorEastAsia" w:hAnsiTheme="majorHAnsi" w:cstheme="majorBidi"/>
      <w:b/>
      <w:color w:val="476F33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34AE"/>
    <w:pPr>
      <w:spacing w:before="120"/>
      <w:contextualSpacing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34AE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rsid w:val="003E29B1"/>
    <w:rPr>
      <w:b/>
      <w:bCs/>
    </w:rPr>
  </w:style>
  <w:style w:type="paragraph" w:styleId="ListParagraph">
    <w:name w:val="List Paragraph"/>
    <w:basedOn w:val="Normal"/>
    <w:uiPriority w:val="34"/>
    <w:qFormat/>
    <w:rsid w:val="006C7509"/>
    <w:pPr>
      <w:spacing w:line="240" w:lineRule="auto"/>
      <w:ind w:left="288"/>
      <w:contextualSpacing/>
    </w:pPr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uiPriority w:val="9"/>
    <w:rsid w:val="00337CD3"/>
    <w:rPr>
      <w:rFonts w:asciiTheme="majorHAnsi" w:eastAsiaTheme="majorEastAsia" w:hAnsiTheme="majorHAnsi" w:cstheme="majorBidi"/>
      <w:b/>
      <w:iCs/>
      <w:color w:val="700017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45FC7"/>
    <w:rPr>
      <w:rFonts w:asciiTheme="majorHAnsi" w:eastAsiaTheme="majorEastAsia" w:hAnsiTheme="majorHAnsi" w:cstheme="majorBidi"/>
      <w:b/>
      <w:i/>
      <w:color w:val="525051"/>
      <w:sz w:val="24"/>
    </w:rPr>
  </w:style>
  <w:style w:type="paragraph" w:styleId="Header">
    <w:name w:val="header"/>
    <w:basedOn w:val="Normal"/>
    <w:link w:val="Head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7CD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B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7CD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91A"/>
    <w:rPr>
      <w:rFonts w:asciiTheme="majorHAnsi" w:eastAsiaTheme="majorEastAsia" w:hAnsiTheme="majorHAnsi" w:cstheme="majorBidi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60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60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60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0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06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6603"/>
    <w:pPr>
      <w:autoSpaceDE w:val="0"/>
      <w:autoSpaceDN w:val="0"/>
      <w:spacing w:after="0" w:line="240" w:lineRule="auto"/>
    </w:pPr>
    <w:rPr>
      <w:rFonts w:ascii="Arial" w:eastAsia="Arial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6603"/>
    <w:rPr>
      <w:rFonts w:ascii="Arial" w:eastAsia="Arial" w:hAnsi="Arial" w:cs="Arial"/>
      <w:sz w:val="24"/>
      <w:szCs w:val="24"/>
    </w:rPr>
  </w:style>
  <w:style w:type="character" w:customStyle="1" w:styleId="ui-provider">
    <w:name w:val="ui-provider"/>
    <w:basedOn w:val="DefaultParagraphFont"/>
    <w:rsid w:val="007608FC"/>
  </w:style>
  <w:style w:type="paragraph" w:styleId="Revision">
    <w:name w:val="Revision"/>
    <w:hidden/>
    <w:uiPriority w:val="99"/>
    <w:semiHidden/>
    <w:rsid w:val="007608FC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39"/>
    <w:rsid w:val="00F904E0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04E0"/>
    <w:rPr>
      <w:color w:val="911F27" w:themeColor="hyperlink"/>
      <w:u w:val="single"/>
    </w:rPr>
  </w:style>
  <w:style w:type="character" w:customStyle="1" w:styleId="normaltextrun">
    <w:name w:val="normaltextrun"/>
    <w:basedOn w:val="DefaultParagraphFont"/>
    <w:rsid w:val="00F904E0"/>
  </w:style>
  <w:style w:type="character" w:customStyle="1" w:styleId="eop">
    <w:name w:val="eop"/>
    <w:basedOn w:val="DefaultParagraphFont"/>
    <w:rsid w:val="00F904E0"/>
  </w:style>
  <w:style w:type="paragraph" w:customStyle="1" w:styleId="paragraph">
    <w:name w:val="paragraph"/>
    <w:basedOn w:val="Normal"/>
    <w:rsid w:val="00F904E0"/>
    <w:pPr>
      <w:widowControl/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cation.ohio.gov/Topics/Student-Supports/English-Learners/Guidelines-for-Identifying-English-Learner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OEL brand colors">
      <a:dk1>
        <a:sysClr val="windowText" lastClr="000000"/>
      </a:dk1>
      <a:lt1>
        <a:sysClr val="window" lastClr="FFFFFF"/>
      </a:lt1>
      <a:dk2>
        <a:srgbClr val="A7B1B7"/>
      </a:dk2>
      <a:lt2>
        <a:srgbClr val="E7E6E6"/>
      </a:lt2>
      <a:accent1>
        <a:srgbClr val="4E79A4"/>
      </a:accent1>
      <a:accent2>
        <a:srgbClr val="6B7D31"/>
      </a:accent2>
      <a:accent3>
        <a:srgbClr val="9E6F00"/>
      </a:accent3>
      <a:accent4>
        <a:srgbClr val="911F27"/>
      </a:accent4>
      <a:accent5>
        <a:srgbClr val="525152"/>
      </a:accent5>
      <a:accent6>
        <a:srgbClr val="525152"/>
      </a:accent6>
      <a:hlink>
        <a:srgbClr val="911F27"/>
      </a:hlink>
      <a:folHlink>
        <a:srgbClr val="7C2F3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4ca774-996a-46e8-927f-2a14c6cfc840">
      <UserInfo>
        <DisplayName>Zyromski, Brett</DisplayName>
        <AccountId>24</AccountId>
        <AccountType/>
      </UserInfo>
      <UserInfo>
        <DisplayName>Lee, Sangeun</DisplayName>
        <AccountId>22</AccountId>
        <AccountType/>
      </UserInfo>
      <UserInfo>
        <DisplayName>Khanzada, Mehrunnisa</DisplayName>
        <AccountId>51</AccountId>
        <AccountType/>
      </UserInfo>
    </SharedWithUsers>
    <TaxCatchAll xmlns="364ca774-996a-46e8-927f-2a14c6cfc840" xsi:nil="true"/>
    <lcf76f155ced4ddcb4097134ff3c332f xmlns="a82ae0fa-6c6d-414e-95b8-cc8db881d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09539DCD0E4D9E436967C61370F7" ma:contentTypeVersion="18" ma:contentTypeDescription="Create a new document." ma:contentTypeScope="" ma:versionID="0e3cacef3dac20e8e0afe8bf3ea01edb">
  <xsd:schema xmlns:xsd="http://www.w3.org/2001/XMLSchema" xmlns:xs="http://www.w3.org/2001/XMLSchema" xmlns:p="http://schemas.microsoft.com/office/2006/metadata/properties" xmlns:ns2="a82ae0fa-6c6d-414e-95b8-cc8db881d1d2" xmlns:ns3="364ca774-996a-46e8-927f-2a14c6cfc840" targetNamespace="http://schemas.microsoft.com/office/2006/metadata/properties" ma:root="true" ma:fieldsID="5ad1e47ef84d119679a45893c1a1772d" ns2:_="" ns3:_="">
    <xsd:import namespace="a82ae0fa-6c6d-414e-95b8-cc8db881d1d2"/>
    <xsd:import namespace="364ca774-996a-46e8-927f-2a14c6cf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ae0fa-6c6d-414e-95b8-cc8db881d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b434354-605c-4a24-9fd5-b21458dd1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a774-996a-46e8-927f-2a14c6cfc84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013a714-a4a9-44af-a4b5-cda801f4fb66}" ma:internalName="TaxCatchAll" ma:showField="CatchAllData" ma:web="364ca774-996a-46e8-927f-2a14c6cf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F75DB-4C63-4619-B39E-FEC10FC2BFAD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364ca774-996a-46e8-927f-2a14c6cfc840"/>
    <ds:schemaRef ds:uri="a82ae0fa-6c6d-414e-95b8-cc8db881d1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1D6DCA-1104-409E-A6F4-318C11E06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C5D1CF-ADB9-4EA9-A4F7-0D16E9183C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18BAF-CE8D-47F1-BB44-97E6DCBB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ae0fa-6c6d-414e-95b8-cc8db881d1d2"/>
    <ds:schemaRef ds:uri="364ca774-996a-46e8-927f-2a14c6cf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Alicia N.</dc:creator>
  <cp:keywords/>
  <dc:description/>
  <cp:lastModifiedBy>Willis, Alicia N.</cp:lastModifiedBy>
  <cp:revision>44</cp:revision>
  <dcterms:created xsi:type="dcterms:W3CDTF">2024-02-26T18:03:00Z</dcterms:created>
  <dcterms:modified xsi:type="dcterms:W3CDTF">2024-06-06T15:40:00Z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0x010100500F09539DCD0E4D9E436967C61370F7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332600</vt:r8>
  </property>
</Properties>
</file>