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D811" w14:textId="77777777" w:rsidR="008435A2" w:rsidRDefault="008435A2" w:rsidP="008435A2">
      <w:pPr>
        <w:pStyle w:val="Title"/>
      </w:pPr>
      <w:r>
        <w:t xml:space="preserve">Getting Started with Newcomers </w:t>
      </w:r>
    </w:p>
    <w:p w14:paraId="646EC609" w14:textId="77777777" w:rsidR="008435A2" w:rsidRDefault="008435A2" w:rsidP="008435A2">
      <w:r>
        <w:t>Provide instruction and opportunities for practice with common and useful English phrases.</w:t>
      </w:r>
    </w:p>
    <w:p w14:paraId="08B03A83" w14:textId="47FDAB73" w:rsidR="008435A2" w:rsidRDefault="008435A2" w:rsidP="003B69E2">
      <w:pPr>
        <w:pStyle w:val="ListParagraph"/>
        <w:numPr>
          <w:ilvl w:val="0"/>
          <w:numId w:val="21"/>
        </w:numPr>
      </w:pPr>
      <w:r>
        <w:t>My name is ________.</w:t>
      </w:r>
    </w:p>
    <w:p w14:paraId="6BC17500" w14:textId="492FF9EF" w:rsidR="008435A2" w:rsidRDefault="008435A2" w:rsidP="003B69E2">
      <w:pPr>
        <w:pStyle w:val="ListParagraph"/>
        <w:numPr>
          <w:ilvl w:val="0"/>
          <w:numId w:val="21"/>
        </w:numPr>
      </w:pPr>
      <w:r>
        <w:t>I am from ________.</w:t>
      </w:r>
    </w:p>
    <w:p w14:paraId="77B270CA" w14:textId="50942F06" w:rsidR="008435A2" w:rsidRDefault="008435A2" w:rsidP="003B69E2">
      <w:pPr>
        <w:pStyle w:val="ListParagraph"/>
        <w:numPr>
          <w:ilvl w:val="0"/>
          <w:numId w:val="21"/>
        </w:numPr>
      </w:pPr>
      <w:r>
        <w:t>I speak ________.</w:t>
      </w:r>
    </w:p>
    <w:p w14:paraId="139DF5E3" w14:textId="5FDCD3EB" w:rsidR="008435A2" w:rsidRDefault="008435A2" w:rsidP="003B69E2">
      <w:pPr>
        <w:pStyle w:val="ListParagraph"/>
        <w:numPr>
          <w:ilvl w:val="0"/>
          <w:numId w:val="21"/>
        </w:numPr>
      </w:pPr>
      <w:r>
        <w:t>I go to school at ________.</w:t>
      </w:r>
    </w:p>
    <w:p w14:paraId="2DEECCB9" w14:textId="35BAB6F0" w:rsidR="008435A2" w:rsidRDefault="008435A2" w:rsidP="003B69E2">
      <w:pPr>
        <w:pStyle w:val="ListParagraph"/>
        <w:numPr>
          <w:ilvl w:val="0"/>
          <w:numId w:val="21"/>
        </w:numPr>
      </w:pPr>
      <w:r>
        <w:t>I am ________ years old.</w:t>
      </w:r>
    </w:p>
    <w:p w14:paraId="3D30A515" w14:textId="77777777" w:rsidR="008435A2" w:rsidRDefault="008435A2" w:rsidP="008435A2">
      <w:r>
        <w:t xml:space="preserve">Additional topics for Newcomers include: </w:t>
      </w:r>
    </w:p>
    <w:p w14:paraId="0E39E23C" w14:textId="288F93E7" w:rsidR="008435A2" w:rsidRDefault="008435A2" w:rsidP="008435A2">
      <w:pPr>
        <w:pStyle w:val="ListParagraph"/>
        <w:numPr>
          <w:ilvl w:val="0"/>
          <w:numId w:val="19"/>
        </w:numPr>
      </w:pPr>
      <w:r>
        <w:t>Greetings</w:t>
      </w:r>
    </w:p>
    <w:p w14:paraId="5DA8D5D6" w14:textId="6D440FDE" w:rsidR="008435A2" w:rsidRDefault="008435A2" w:rsidP="008435A2">
      <w:pPr>
        <w:pStyle w:val="ListParagraph"/>
        <w:numPr>
          <w:ilvl w:val="0"/>
          <w:numId w:val="19"/>
        </w:numPr>
      </w:pPr>
      <w:r>
        <w:t>Address</w:t>
      </w:r>
    </w:p>
    <w:p w14:paraId="31205BDE" w14:textId="4C9DAB35" w:rsidR="008435A2" w:rsidRDefault="008435A2" w:rsidP="008435A2">
      <w:pPr>
        <w:pStyle w:val="ListParagraph"/>
        <w:numPr>
          <w:ilvl w:val="0"/>
          <w:numId w:val="19"/>
        </w:numPr>
      </w:pPr>
      <w:r>
        <w:t>Phone number</w:t>
      </w:r>
    </w:p>
    <w:p w14:paraId="4171276B" w14:textId="5D89D2C1" w:rsidR="008435A2" w:rsidRDefault="008435A2" w:rsidP="008435A2">
      <w:pPr>
        <w:pStyle w:val="ListParagraph"/>
        <w:numPr>
          <w:ilvl w:val="0"/>
          <w:numId w:val="19"/>
        </w:numPr>
      </w:pPr>
      <w:r>
        <w:t>How to ask to use the bathroom</w:t>
      </w:r>
    </w:p>
    <w:p w14:paraId="2D02108F" w14:textId="0F64FCC4" w:rsidR="008435A2" w:rsidRDefault="008435A2" w:rsidP="008435A2">
      <w:pPr>
        <w:pStyle w:val="ListParagraph"/>
        <w:numPr>
          <w:ilvl w:val="0"/>
          <w:numId w:val="19"/>
        </w:numPr>
      </w:pPr>
      <w:r>
        <w:t>Numbers</w:t>
      </w:r>
    </w:p>
    <w:p w14:paraId="43420BE0" w14:textId="15209CE4" w:rsidR="008435A2" w:rsidRDefault="008435A2" w:rsidP="008435A2">
      <w:pPr>
        <w:pStyle w:val="ListParagraph"/>
        <w:numPr>
          <w:ilvl w:val="0"/>
          <w:numId w:val="19"/>
        </w:numPr>
      </w:pPr>
      <w:r>
        <w:t>Colors</w:t>
      </w:r>
    </w:p>
    <w:p w14:paraId="57CE669E" w14:textId="138CE00F" w:rsidR="008435A2" w:rsidRDefault="008435A2" w:rsidP="008435A2">
      <w:pPr>
        <w:pStyle w:val="ListParagraph"/>
        <w:numPr>
          <w:ilvl w:val="0"/>
          <w:numId w:val="19"/>
        </w:numPr>
      </w:pPr>
      <w:r>
        <w:t xml:space="preserve">Days of the </w:t>
      </w:r>
      <w:r w:rsidR="003F5978">
        <w:t>w</w:t>
      </w:r>
      <w:r>
        <w:t>eek</w:t>
      </w:r>
    </w:p>
    <w:p w14:paraId="244397DD" w14:textId="679ABB10" w:rsidR="008435A2" w:rsidRDefault="008435A2" w:rsidP="008435A2">
      <w:pPr>
        <w:pStyle w:val="ListParagraph"/>
        <w:numPr>
          <w:ilvl w:val="0"/>
          <w:numId w:val="19"/>
        </w:numPr>
      </w:pPr>
      <w:r>
        <w:t>People and places in the school</w:t>
      </w:r>
    </w:p>
    <w:p w14:paraId="5025B24E" w14:textId="2246358B" w:rsidR="008435A2" w:rsidRDefault="008435A2" w:rsidP="008435A2">
      <w:pPr>
        <w:pStyle w:val="ListParagraph"/>
        <w:numPr>
          <w:ilvl w:val="0"/>
          <w:numId w:val="19"/>
        </w:numPr>
      </w:pPr>
      <w:r>
        <w:t>School supplies</w:t>
      </w:r>
      <w:r w:rsidR="003F5978">
        <w:t xml:space="preserve"> or </w:t>
      </w:r>
      <w:r>
        <w:t>tools</w:t>
      </w:r>
    </w:p>
    <w:p w14:paraId="51363CF1" w14:textId="5696EF71" w:rsidR="008435A2" w:rsidRDefault="008435A2" w:rsidP="008435A2">
      <w:pPr>
        <w:pStyle w:val="ListParagraph"/>
        <w:numPr>
          <w:ilvl w:val="0"/>
          <w:numId w:val="19"/>
        </w:numPr>
      </w:pPr>
      <w:r>
        <w:t>Family</w:t>
      </w:r>
    </w:p>
    <w:p w14:paraId="28CCC4E4" w14:textId="585123E4" w:rsidR="008435A2" w:rsidRDefault="008435A2" w:rsidP="008435A2">
      <w:pPr>
        <w:pStyle w:val="ListParagraph"/>
        <w:numPr>
          <w:ilvl w:val="0"/>
          <w:numId w:val="19"/>
        </w:numPr>
      </w:pPr>
      <w:r>
        <w:t>Weather</w:t>
      </w:r>
    </w:p>
    <w:p w14:paraId="52AA226A" w14:textId="019753FA" w:rsidR="008435A2" w:rsidRDefault="008435A2" w:rsidP="008435A2">
      <w:pPr>
        <w:pStyle w:val="ListParagraph"/>
        <w:numPr>
          <w:ilvl w:val="0"/>
          <w:numId w:val="19"/>
        </w:numPr>
      </w:pPr>
      <w:r>
        <w:t>Basic verbs, adjectives, and nouns</w:t>
      </w:r>
    </w:p>
    <w:p w14:paraId="1835709D" w14:textId="77777777" w:rsidR="008435A2" w:rsidRDefault="008435A2" w:rsidP="001173A5">
      <w:pPr>
        <w:pStyle w:val="Heading1"/>
      </w:pPr>
      <w:r>
        <w:t>Instructional Strategies for Newcomers</w:t>
      </w:r>
    </w:p>
    <w:p w14:paraId="552DE2B8" w14:textId="0F215438" w:rsidR="008435A2" w:rsidRDefault="008435A2" w:rsidP="008435A2">
      <w:pPr>
        <w:pStyle w:val="ListParagraph"/>
        <w:numPr>
          <w:ilvl w:val="0"/>
          <w:numId w:val="18"/>
        </w:numPr>
      </w:pPr>
      <w:r>
        <w:t xml:space="preserve">Provide extensive comprehensible input with actions, pictures, and gestures. </w:t>
      </w:r>
    </w:p>
    <w:p w14:paraId="5C5F82B6" w14:textId="199A8C0E" w:rsidR="008435A2" w:rsidRDefault="008435A2" w:rsidP="008435A2">
      <w:pPr>
        <w:pStyle w:val="ListParagraph"/>
        <w:numPr>
          <w:ilvl w:val="0"/>
          <w:numId w:val="18"/>
        </w:numPr>
      </w:pPr>
      <w:r>
        <w:t xml:space="preserve">Repeat and review. </w:t>
      </w:r>
    </w:p>
    <w:p w14:paraId="57266019" w14:textId="58FBBD17" w:rsidR="008435A2" w:rsidRDefault="008435A2" w:rsidP="008435A2">
      <w:pPr>
        <w:pStyle w:val="ListParagraph"/>
        <w:numPr>
          <w:ilvl w:val="0"/>
          <w:numId w:val="18"/>
        </w:numPr>
      </w:pPr>
      <w:r>
        <w:t>Begin with oral language, then quickly move to foundational literacy.</w:t>
      </w:r>
    </w:p>
    <w:p w14:paraId="76419311" w14:textId="4C920A8C" w:rsidR="008435A2" w:rsidRDefault="008435A2" w:rsidP="008435A2">
      <w:pPr>
        <w:pStyle w:val="ListParagraph"/>
        <w:numPr>
          <w:ilvl w:val="0"/>
          <w:numId w:val="18"/>
        </w:numPr>
      </w:pPr>
      <w:r>
        <w:t>Increase comprehension with Total Physical Response (TPR).</w:t>
      </w:r>
    </w:p>
    <w:p w14:paraId="11078B5F" w14:textId="19AB8BFB" w:rsidR="008435A2" w:rsidRDefault="008435A2" w:rsidP="008435A2">
      <w:pPr>
        <w:pStyle w:val="ListParagraph"/>
        <w:numPr>
          <w:ilvl w:val="0"/>
          <w:numId w:val="18"/>
        </w:numPr>
      </w:pPr>
      <w:r>
        <w:t>Help students learn to write their names.</w:t>
      </w:r>
    </w:p>
    <w:p w14:paraId="2A1D96C1" w14:textId="77777777" w:rsidR="007E63C7" w:rsidRDefault="007E63C7" w:rsidP="008435A2">
      <w:pPr>
        <w:pStyle w:val="ListParagraph"/>
        <w:numPr>
          <w:ilvl w:val="0"/>
          <w:numId w:val="18"/>
        </w:numPr>
      </w:pPr>
      <w:r>
        <w:lastRenderedPageBreak/>
        <w:t xml:space="preserve">Use sentence frames/starters to develop both speaking and writing. </w:t>
      </w:r>
    </w:p>
    <w:p w14:paraId="4C2D41DB" w14:textId="77777777" w:rsidR="007E63C7" w:rsidRDefault="007E63C7" w:rsidP="008435A2">
      <w:pPr>
        <w:pStyle w:val="ListParagraph"/>
        <w:numPr>
          <w:ilvl w:val="0"/>
          <w:numId w:val="18"/>
        </w:numPr>
      </w:pPr>
      <w:r>
        <w:t>Use the home language as a temporary scaffold.</w:t>
      </w:r>
    </w:p>
    <w:p w14:paraId="7F443CEE" w14:textId="77777777" w:rsidR="007E63C7" w:rsidRDefault="007E63C7" w:rsidP="008435A2">
      <w:pPr>
        <w:pStyle w:val="ListParagraph"/>
        <w:numPr>
          <w:ilvl w:val="0"/>
          <w:numId w:val="18"/>
        </w:numPr>
      </w:pPr>
      <w:r>
        <w:t>Track progress and adjust instruction accordingly.</w:t>
      </w:r>
    </w:p>
    <w:p w14:paraId="77E27683" w14:textId="77777777" w:rsidR="007E63C7" w:rsidRDefault="007E63C7" w:rsidP="008435A2">
      <w:pPr>
        <w:pStyle w:val="ListParagraph"/>
        <w:numPr>
          <w:ilvl w:val="0"/>
          <w:numId w:val="18"/>
        </w:numPr>
      </w:pPr>
      <w:r>
        <w:t xml:space="preserve">Read aloud to newcomers every lesson to develop their listening vocabulary and oral language. </w:t>
      </w:r>
    </w:p>
    <w:p w14:paraId="45E969C3" w14:textId="33915C8C" w:rsidR="007E63C7" w:rsidRDefault="007E63C7" w:rsidP="008435A2">
      <w:pPr>
        <w:pStyle w:val="ListParagraph"/>
        <w:numPr>
          <w:ilvl w:val="0"/>
          <w:numId w:val="18"/>
        </w:numPr>
      </w:pPr>
      <w:r>
        <w:t xml:space="preserve">Choose wordless books or books with very simple and repetitive text as well as alphabet books with clear illustrations. </w:t>
      </w:r>
    </w:p>
    <w:p w14:paraId="268B4684" w14:textId="77777777" w:rsidR="007E63C7" w:rsidRDefault="007E63C7" w:rsidP="008435A2">
      <w:pPr>
        <w:pStyle w:val="ListParagraph"/>
        <w:numPr>
          <w:ilvl w:val="0"/>
          <w:numId w:val="18"/>
        </w:numPr>
      </w:pPr>
      <w:r>
        <w:t xml:space="preserve">Read the same book several times to give the students multiple exposures to the language. </w:t>
      </w:r>
    </w:p>
    <w:p w14:paraId="481D0647" w14:textId="77777777" w:rsidR="007E63C7" w:rsidRDefault="007E63C7" w:rsidP="008435A2">
      <w:pPr>
        <w:pStyle w:val="ListParagraph"/>
        <w:numPr>
          <w:ilvl w:val="0"/>
          <w:numId w:val="18"/>
        </w:numPr>
      </w:pPr>
      <w:r>
        <w:t xml:space="preserve">Add gestures and facial expressions, point to pictures, and read clearly. </w:t>
      </w:r>
    </w:p>
    <w:p w14:paraId="134DFCDD" w14:textId="0EA4A34C" w:rsidR="007E63C7" w:rsidRDefault="007E63C7" w:rsidP="007E63C7">
      <w:pPr>
        <w:pStyle w:val="ListParagraph"/>
        <w:numPr>
          <w:ilvl w:val="0"/>
          <w:numId w:val="18"/>
        </w:numPr>
      </w:pPr>
      <w:r>
        <w:t xml:space="preserve">Sing simple songs and chants. </w:t>
      </w:r>
    </w:p>
    <w:p w14:paraId="588A58D0" w14:textId="449E9885" w:rsidR="007E63C7" w:rsidRPr="00481078" w:rsidRDefault="007E63C7" w:rsidP="001173A5">
      <w:pPr>
        <w:pStyle w:val="Heading1"/>
      </w:pPr>
      <w:r w:rsidRPr="00481078">
        <w:t xml:space="preserve">Instructional Tools for Newcomers </w:t>
      </w:r>
    </w:p>
    <w:p w14:paraId="4E7E08A4" w14:textId="77777777" w:rsidR="007E63C7" w:rsidRDefault="007E63C7" w:rsidP="007E63C7">
      <w:pPr>
        <w:pStyle w:val="ListParagraph"/>
        <w:numPr>
          <w:ilvl w:val="0"/>
          <w:numId w:val="15"/>
        </w:numPr>
      </w:pPr>
      <w:r>
        <w:t xml:space="preserve">Alphabet charts and cards, vowel charts, and magnetic letters </w:t>
      </w:r>
    </w:p>
    <w:p w14:paraId="541E56B1" w14:textId="77777777" w:rsidR="007E63C7" w:rsidRDefault="007E63C7" w:rsidP="007E63C7">
      <w:pPr>
        <w:pStyle w:val="ListParagraph"/>
        <w:numPr>
          <w:ilvl w:val="0"/>
          <w:numId w:val="15"/>
        </w:numPr>
      </w:pPr>
      <w:r>
        <w:t xml:space="preserve">Phonics material </w:t>
      </w:r>
    </w:p>
    <w:p w14:paraId="2AF09959" w14:textId="77777777" w:rsidR="007E63C7" w:rsidRDefault="007E63C7" w:rsidP="007E63C7">
      <w:pPr>
        <w:pStyle w:val="ListParagraph"/>
        <w:numPr>
          <w:ilvl w:val="0"/>
          <w:numId w:val="15"/>
        </w:numPr>
      </w:pPr>
      <w:r>
        <w:t xml:space="preserve">Vocabulary charts and flashcards </w:t>
      </w:r>
    </w:p>
    <w:p w14:paraId="6B37A506" w14:textId="77777777" w:rsidR="007E63C7" w:rsidRDefault="007E63C7" w:rsidP="007E63C7">
      <w:pPr>
        <w:pStyle w:val="ListParagraph"/>
        <w:numPr>
          <w:ilvl w:val="0"/>
          <w:numId w:val="15"/>
        </w:numPr>
      </w:pPr>
      <w:r>
        <w:t xml:space="preserve">Picture dictionaries </w:t>
      </w:r>
    </w:p>
    <w:p w14:paraId="50C2D223" w14:textId="77777777" w:rsidR="007E63C7" w:rsidRDefault="007E63C7" w:rsidP="007E63C7">
      <w:pPr>
        <w:pStyle w:val="ListParagraph"/>
        <w:numPr>
          <w:ilvl w:val="0"/>
          <w:numId w:val="15"/>
        </w:numPr>
      </w:pPr>
      <w:r>
        <w:t xml:space="preserve">Real or plastic items (such as food and animals) </w:t>
      </w:r>
    </w:p>
    <w:p w14:paraId="5D046566" w14:textId="77777777" w:rsidR="007E63C7" w:rsidRDefault="007E63C7" w:rsidP="007E63C7">
      <w:pPr>
        <w:pStyle w:val="ListParagraph"/>
        <w:numPr>
          <w:ilvl w:val="0"/>
          <w:numId w:val="15"/>
        </w:numPr>
      </w:pPr>
      <w:r>
        <w:t>White boards, markers, pocket charts, and chart paper</w:t>
      </w:r>
    </w:p>
    <w:p w14:paraId="0CB2EE59" w14:textId="77777777" w:rsidR="007E63C7" w:rsidRDefault="007E63C7" w:rsidP="007E63C7">
      <w:pPr>
        <w:pStyle w:val="ListParagraph"/>
        <w:numPr>
          <w:ilvl w:val="0"/>
          <w:numId w:val="15"/>
        </w:numPr>
      </w:pPr>
      <w:r>
        <w:t xml:space="preserve">Puppets and stuffed animals </w:t>
      </w:r>
    </w:p>
    <w:p w14:paraId="476E7C36" w14:textId="77777777" w:rsidR="007E63C7" w:rsidRDefault="007E63C7" w:rsidP="007E63C7">
      <w:pPr>
        <w:pStyle w:val="ListParagraph"/>
        <w:numPr>
          <w:ilvl w:val="0"/>
          <w:numId w:val="15"/>
        </w:numPr>
      </w:pPr>
      <w:r>
        <w:t xml:space="preserve">Picture and wordless books </w:t>
      </w:r>
    </w:p>
    <w:p w14:paraId="27645B5E" w14:textId="77777777" w:rsidR="007E63C7" w:rsidRDefault="007E63C7" w:rsidP="006C7509">
      <w:pPr>
        <w:pStyle w:val="NoSpacing"/>
        <w:sectPr w:rsidR="007E63C7" w:rsidSect="003E7CB4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B45473" w14:textId="77777777" w:rsidR="00076B8C" w:rsidRDefault="00076B8C" w:rsidP="006C7509">
      <w:pPr>
        <w:pStyle w:val="NoSpacing"/>
      </w:pPr>
    </w:p>
    <w:p w14:paraId="4128262F" w14:textId="77777777" w:rsidR="003B1D6B" w:rsidRDefault="003B1D6B" w:rsidP="006C7509">
      <w:pPr>
        <w:pStyle w:val="NoSpacing"/>
      </w:pPr>
    </w:p>
    <w:p w14:paraId="61D78D5C" w14:textId="77777777" w:rsidR="003B1D6B" w:rsidRDefault="003B1D6B" w:rsidP="006C7509">
      <w:pPr>
        <w:pStyle w:val="NoSpacing"/>
      </w:pPr>
    </w:p>
    <w:p w14:paraId="43370B0E" w14:textId="77777777" w:rsidR="007608FC" w:rsidRDefault="007608FC" w:rsidP="007608FC">
      <w:pPr>
        <w:rPr>
          <w:rStyle w:val="ui-provider"/>
          <w:i/>
          <w:iCs/>
          <w:color w:val="700017"/>
          <w:sz w:val="20"/>
          <w:szCs w:val="20"/>
        </w:rPr>
      </w:pPr>
    </w:p>
    <w:p w14:paraId="10F38084" w14:textId="6C4E7709" w:rsidR="003B1D6B" w:rsidRPr="007608FC" w:rsidRDefault="357A4DCF" w:rsidP="50CC7494">
      <w:pPr>
        <w:rPr>
          <w:i/>
          <w:iCs/>
          <w:color w:val="700017"/>
          <w:sz w:val="20"/>
          <w:szCs w:val="20"/>
        </w:rPr>
      </w:pPr>
      <w:bookmarkStart w:id="0" w:name="_Hlk155606687"/>
      <w:r w:rsidRPr="50CC7494">
        <w:rPr>
          <w:rStyle w:val="ui-provider"/>
          <w:i/>
          <w:iCs/>
          <w:color w:val="700017"/>
          <w:sz w:val="20"/>
          <w:szCs w:val="20"/>
        </w:rPr>
        <w:t>These resources aim to bolster academic, student wellness</w:t>
      </w:r>
      <w:r w:rsidR="00A51647">
        <w:rPr>
          <w:rStyle w:val="ui-provider"/>
          <w:i/>
          <w:iCs/>
          <w:color w:val="700017"/>
          <w:sz w:val="20"/>
          <w:szCs w:val="20"/>
        </w:rPr>
        <w:t>,</w:t>
      </w:r>
      <w:r w:rsidRPr="50CC7494">
        <w:rPr>
          <w:rStyle w:val="ui-provider"/>
          <w:i/>
          <w:iCs/>
          <w:color w:val="700017"/>
          <w:sz w:val="20"/>
          <w:szCs w:val="20"/>
        </w:rPr>
        <w:t xml:space="preserve"> and college and career outcomes for Ohio's </w:t>
      </w:r>
      <w:r w:rsidR="00EF2899">
        <w:rPr>
          <w:rStyle w:val="ui-provider"/>
          <w:i/>
          <w:iCs/>
          <w:color w:val="700017"/>
          <w:sz w:val="20"/>
          <w:szCs w:val="20"/>
        </w:rPr>
        <w:t>English L</w:t>
      </w:r>
      <w:r w:rsidRPr="50CC7494">
        <w:rPr>
          <w:rStyle w:val="ui-provider"/>
          <w:i/>
          <w:iCs/>
          <w:color w:val="700017"/>
          <w:sz w:val="20"/>
          <w:szCs w:val="20"/>
        </w:rPr>
        <w:t xml:space="preserve">earners. Resources were created through a collaborative effort between the Ohio Department of Education and Workforce and The Ohio State University's Center on Education and Training for Employment along with a dedicated group of family advocates, community leaders, school district </w:t>
      </w:r>
      <w:r w:rsidR="00C236A0" w:rsidRPr="00C236A0">
        <w:rPr>
          <w:rStyle w:val="ui-provider"/>
          <w:i/>
          <w:iCs/>
          <w:color w:val="700017"/>
          <w:sz w:val="20"/>
          <w:szCs w:val="20"/>
        </w:rPr>
        <w:t>staff</w:t>
      </w:r>
      <w:r w:rsidR="7FEA8751" w:rsidRPr="50CC7494">
        <w:rPr>
          <w:rStyle w:val="ui-provider"/>
          <w:i/>
          <w:iCs/>
          <w:color w:val="700017"/>
          <w:sz w:val="20"/>
          <w:szCs w:val="20"/>
        </w:rPr>
        <w:t>,</w:t>
      </w:r>
      <w:r w:rsidRPr="50CC7494">
        <w:rPr>
          <w:rStyle w:val="ui-provider"/>
          <w:i/>
          <w:iCs/>
          <w:color w:val="700017"/>
          <w:sz w:val="20"/>
          <w:szCs w:val="20"/>
        </w:rPr>
        <w:t xml:space="preserve"> and teachers.</w:t>
      </w:r>
      <w:bookmarkEnd w:id="0"/>
    </w:p>
    <w:sectPr w:rsidR="003B1D6B" w:rsidRPr="007608FC" w:rsidSect="003E7CB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ED1CC" w14:textId="77777777" w:rsidR="003E7CB4" w:rsidRDefault="003E7CB4" w:rsidP="003B57CD">
      <w:pPr>
        <w:spacing w:after="0" w:line="240" w:lineRule="auto"/>
      </w:pPr>
      <w:r>
        <w:separator/>
      </w:r>
    </w:p>
  </w:endnote>
  <w:endnote w:type="continuationSeparator" w:id="0">
    <w:p w14:paraId="0A1BDAEC" w14:textId="77777777" w:rsidR="003E7CB4" w:rsidRDefault="003E7CB4" w:rsidP="003B57CD">
      <w:pPr>
        <w:spacing w:after="0" w:line="240" w:lineRule="auto"/>
      </w:pPr>
      <w:r>
        <w:continuationSeparator/>
      </w:r>
    </w:p>
  </w:endnote>
  <w:endnote w:type="continuationNotice" w:id="1">
    <w:p w14:paraId="41AAF9C4" w14:textId="77777777" w:rsidR="003E7CB4" w:rsidRDefault="003E7C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9E79" w14:textId="77777777" w:rsidR="00082249" w:rsidRDefault="00082249">
    <w:pPr>
      <w:pStyle w:val="Footer"/>
    </w:pPr>
  </w:p>
  <w:p w14:paraId="1CD1C007" w14:textId="77777777" w:rsidR="001173A5" w:rsidRDefault="001173A5"/>
  <w:p w14:paraId="1AAFEC9C" w14:textId="77777777" w:rsidR="001173A5" w:rsidRDefault="001173A5"/>
  <w:p w14:paraId="509F592B" w14:textId="77777777" w:rsidR="001173A5" w:rsidRDefault="00117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FABD0" w14:textId="495E37B7" w:rsidR="001173A5" w:rsidRDefault="00EF4F0B" w:rsidP="001173A5">
    <w:pPr>
      <w:ind w:left="-360" w:right="-360"/>
    </w:pPr>
    <w:r w:rsidRPr="006F4A27">
      <w:rPr>
        <w:rFonts w:cs="Arial"/>
        <w:color w:val="000000" w:themeColor="text1"/>
        <w:sz w:val="20"/>
        <w:szCs w:val="20"/>
      </w:rPr>
      <w:t>[Copyright] ©202</w:t>
    </w:r>
    <w:r w:rsidR="00F92A6F">
      <w:rPr>
        <w:rFonts w:cs="Arial"/>
        <w:color w:val="000000" w:themeColor="text1"/>
        <w:sz w:val="20"/>
        <w:szCs w:val="20"/>
      </w:rPr>
      <w:t>4</w:t>
    </w:r>
    <w:r w:rsidRPr="006F4A27">
      <w:rPr>
        <w:rFonts w:cs="Arial"/>
        <w:color w:val="000000" w:themeColor="text1"/>
        <w:sz w:val="20"/>
        <w:szCs w:val="20"/>
      </w:rPr>
      <w:t xml:space="preserve"> Center on Education and Training for Employment, The Ohio State University </w:t>
    </w:r>
    <w:r>
      <w:rPr>
        <w:rFonts w:cs="Arial"/>
        <w:color w:val="000000" w:themeColor="text1"/>
        <w:sz w:val="20"/>
        <w:szCs w:val="20"/>
      </w:rPr>
      <w:tab/>
    </w:r>
    <w:r w:rsidRPr="006F4A27">
      <w:rPr>
        <w:rFonts w:cs="Arial"/>
        <w:color w:val="000000" w:themeColor="text1"/>
        <w:sz w:val="20"/>
        <w:szCs w:val="20"/>
      </w:rPr>
      <w:ptab w:relativeTo="margin" w:alignment="right" w:leader="none"/>
    </w:r>
    <w:r w:rsidRPr="006F4A27">
      <w:rPr>
        <w:rFonts w:cs="Arial"/>
        <w:color w:val="000000" w:themeColor="text1"/>
        <w:sz w:val="20"/>
        <w:szCs w:val="20"/>
      </w:rPr>
      <w:t xml:space="preserve">Page 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begin"/>
    </w:r>
    <w:r w:rsidRPr="006F4A27">
      <w:rPr>
        <w:rFonts w:cs="Arial"/>
        <w:b/>
        <w:bCs/>
        <w:color w:val="000000" w:themeColor="text1"/>
        <w:sz w:val="20"/>
        <w:szCs w:val="20"/>
      </w:rPr>
      <w:instrText xml:space="preserve"> PAGE  \* Arabic  \* MERGEFORMAT </w:instrTex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separate"/>
    </w:r>
    <w:r>
      <w:rPr>
        <w:rFonts w:cs="Arial"/>
        <w:b/>
        <w:color w:val="000000" w:themeColor="text1"/>
        <w:sz w:val="20"/>
        <w:szCs w:val="20"/>
        <w:shd w:val="clear" w:color="auto" w:fill="E6E6E6"/>
      </w:rPr>
      <w:t>1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end"/>
    </w:r>
    <w:r w:rsidRPr="006F4A27">
      <w:rPr>
        <w:rFonts w:cs="Arial"/>
        <w:color w:val="000000" w:themeColor="text1"/>
        <w:sz w:val="20"/>
        <w:szCs w:val="20"/>
      </w:rPr>
      <w:t xml:space="preserve"> of 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begin"/>
    </w:r>
    <w:r w:rsidRPr="006F4A27">
      <w:rPr>
        <w:rFonts w:cs="Arial"/>
        <w:b/>
        <w:bCs/>
        <w:color w:val="000000" w:themeColor="text1"/>
        <w:sz w:val="20"/>
        <w:szCs w:val="20"/>
      </w:rPr>
      <w:instrText xml:space="preserve"> NUMPAGES  \* Arabic  \* MERGEFORMAT </w:instrTex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separate"/>
    </w:r>
    <w:r>
      <w:rPr>
        <w:rFonts w:cs="Arial"/>
        <w:b/>
        <w:color w:val="000000" w:themeColor="text1"/>
        <w:sz w:val="20"/>
        <w:szCs w:val="20"/>
        <w:shd w:val="clear" w:color="auto" w:fill="E6E6E6"/>
      </w:rPr>
      <w:t>2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3F7B4" w14:textId="77777777" w:rsidR="003E7CB4" w:rsidRDefault="003E7CB4" w:rsidP="003B57CD">
      <w:pPr>
        <w:spacing w:after="0" w:line="240" w:lineRule="auto"/>
      </w:pPr>
      <w:r>
        <w:separator/>
      </w:r>
    </w:p>
  </w:footnote>
  <w:footnote w:type="continuationSeparator" w:id="0">
    <w:p w14:paraId="33849F8D" w14:textId="77777777" w:rsidR="003E7CB4" w:rsidRDefault="003E7CB4" w:rsidP="003B57CD">
      <w:pPr>
        <w:spacing w:after="0" w:line="240" w:lineRule="auto"/>
      </w:pPr>
      <w:r>
        <w:continuationSeparator/>
      </w:r>
    </w:p>
  </w:footnote>
  <w:footnote w:type="continuationNotice" w:id="1">
    <w:p w14:paraId="7DE58C39" w14:textId="77777777" w:rsidR="003E7CB4" w:rsidRDefault="003E7C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A725" w14:textId="77777777" w:rsidR="00082249" w:rsidRDefault="00082249">
    <w:pPr>
      <w:pStyle w:val="Header"/>
    </w:pPr>
  </w:p>
  <w:p w14:paraId="2088BE7B" w14:textId="77777777" w:rsidR="001173A5" w:rsidRDefault="001173A5"/>
  <w:p w14:paraId="72A761DA" w14:textId="77777777" w:rsidR="001173A5" w:rsidRDefault="001173A5"/>
  <w:p w14:paraId="2AC53338" w14:textId="77777777" w:rsidR="001173A5" w:rsidRDefault="001173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A07BD" w14:textId="77777777" w:rsidR="008435A2" w:rsidRDefault="003B1D6B" w:rsidP="008435A2">
    <w:pPr>
      <w:pStyle w:val="Header"/>
      <w:tabs>
        <w:tab w:val="clear" w:pos="4680"/>
      </w:tabs>
      <w:jc w:val="center"/>
    </w:pPr>
    <w:r>
      <w:rPr>
        <w:noProof/>
      </w:rPr>
      <w:drawing>
        <wp:inline distT="0" distB="0" distL="0" distR="0" wp14:anchorId="4DB816F1" wp14:editId="2A55074D">
          <wp:extent cx="1275031" cy="349723"/>
          <wp:effectExtent l="0" t="0" r="1905" b="0"/>
          <wp:docPr id="1936503636" name="Picture 1936503636" descr="Ohio Department of Education and Workfo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Ohio Department of Education and Workfor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82" cy="355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D65FD2">
      <w:rPr>
        <w:noProof/>
      </w:rPr>
      <w:drawing>
        <wp:inline distT="0" distB="0" distL="0" distR="0" wp14:anchorId="014A2E5A" wp14:editId="15E0DEAE">
          <wp:extent cx="1621709" cy="290350"/>
          <wp:effectExtent l="0" t="0" r="0" b="0"/>
          <wp:docPr id="1555002390" name="Picture 1555002390" descr="Center on Education and Training for Employment at The Ohio State University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enter on Education and Training for Employment at The Ohio State University&#10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317" cy="296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5FD2">
      <w:t xml:space="preserve">  </w:t>
    </w:r>
    <w:r w:rsidR="00CB4888">
      <w:tab/>
    </w:r>
    <w:r w:rsidR="00D65FD2">
      <w:t xml:space="preserve">  </w:t>
    </w:r>
  </w:p>
  <w:p w14:paraId="032898AD" w14:textId="2DE072A5" w:rsidR="001173A5" w:rsidRDefault="00D65FD2" w:rsidP="008435A2">
    <w:pPr>
      <w:pStyle w:val="Header"/>
      <w:tabs>
        <w:tab w:val="clear" w:pos="4680"/>
      </w:tabs>
      <w:jc w:val="center"/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1CE7"/>
    <w:multiLevelType w:val="hybridMultilevel"/>
    <w:tmpl w:val="1EF4D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E3515"/>
    <w:multiLevelType w:val="multilevel"/>
    <w:tmpl w:val="3350D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6322AC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042109DD"/>
    <w:multiLevelType w:val="multilevel"/>
    <w:tmpl w:val="2DA20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F276D78"/>
    <w:multiLevelType w:val="hybridMultilevel"/>
    <w:tmpl w:val="90EE5E4E"/>
    <w:lvl w:ilvl="0" w:tplc="5EF699A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50CB5"/>
    <w:multiLevelType w:val="hybridMultilevel"/>
    <w:tmpl w:val="4C1E72DC"/>
    <w:lvl w:ilvl="0" w:tplc="0409000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24587F89"/>
    <w:multiLevelType w:val="hybridMultilevel"/>
    <w:tmpl w:val="DCDEBB2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2AFB1EE0"/>
    <w:multiLevelType w:val="hybridMultilevel"/>
    <w:tmpl w:val="82E2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668FE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39BA6703"/>
    <w:multiLevelType w:val="hybridMultilevel"/>
    <w:tmpl w:val="6A8C0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42C0E"/>
    <w:multiLevelType w:val="multilevel"/>
    <w:tmpl w:val="7E4A56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CCE6D52"/>
    <w:multiLevelType w:val="hybridMultilevel"/>
    <w:tmpl w:val="7AFC9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1499D"/>
    <w:multiLevelType w:val="hybridMultilevel"/>
    <w:tmpl w:val="50368116"/>
    <w:lvl w:ilvl="0" w:tplc="18A26A26">
      <w:numFmt w:val="bullet"/>
      <w:lvlText w:val="•"/>
      <w:lvlJc w:val="left"/>
      <w:pPr>
        <w:ind w:left="718" w:hanging="43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3" w15:restartNumberingAfterBreak="0">
    <w:nsid w:val="3DD734FA"/>
    <w:multiLevelType w:val="hybridMultilevel"/>
    <w:tmpl w:val="AE8831B6"/>
    <w:lvl w:ilvl="0" w:tplc="18A26A26">
      <w:numFmt w:val="bullet"/>
      <w:lvlText w:val="•"/>
      <w:lvlJc w:val="left"/>
      <w:pPr>
        <w:ind w:left="718" w:hanging="43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 w15:restartNumberingAfterBreak="0">
    <w:nsid w:val="45146253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5FA7609B"/>
    <w:multiLevelType w:val="hybridMultilevel"/>
    <w:tmpl w:val="A7D04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66BC6"/>
    <w:multiLevelType w:val="hybridMultilevel"/>
    <w:tmpl w:val="A3100EB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70065D8B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71407995"/>
    <w:multiLevelType w:val="hybridMultilevel"/>
    <w:tmpl w:val="16D4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61679"/>
    <w:multiLevelType w:val="hybridMultilevel"/>
    <w:tmpl w:val="6BD89592"/>
    <w:lvl w:ilvl="0" w:tplc="04090001">
      <w:start w:val="1"/>
      <w:numFmt w:val="bullet"/>
      <w:lvlText w:val=""/>
      <w:lvlJc w:val="left"/>
      <w:pPr>
        <w:ind w:left="718" w:hanging="43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0" w15:restartNumberingAfterBreak="0">
    <w:nsid w:val="7ED212F8"/>
    <w:multiLevelType w:val="hybridMultilevel"/>
    <w:tmpl w:val="AAA05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B186D"/>
    <w:multiLevelType w:val="multilevel"/>
    <w:tmpl w:val="6F324E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65196818">
    <w:abstractNumId w:val="16"/>
  </w:num>
  <w:num w:numId="2" w16cid:durableId="840899127">
    <w:abstractNumId w:val="5"/>
  </w:num>
  <w:num w:numId="3" w16cid:durableId="1694960002">
    <w:abstractNumId w:val="14"/>
  </w:num>
  <w:num w:numId="4" w16cid:durableId="1576010038">
    <w:abstractNumId w:val="17"/>
  </w:num>
  <w:num w:numId="5" w16cid:durableId="714961821">
    <w:abstractNumId w:val="8"/>
  </w:num>
  <w:num w:numId="6" w16cid:durableId="1598174313">
    <w:abstractNumId w:val="2"/>
  </w:num>
  <w:num w:numId="7" w16cid:durableId="1310666708">
    <w:abstractNumId w:val="1"/>
  </w:num>
  <w:num w:numId="8" w16cid:durableId="326515138">
    <w:abstractNumId w:val="10"/>
  </w:num>
  <w:num w:numId="9" w16cid:durableId="1108889298">
    <w:abstractNumId w:val="21"/>
  </w:num>
  <w:num w:numId="10" w16cid:durableId="1512137202">
    <w:abstractNumId w:val="3"/>
  </w:num>
  <w:num w:numId="11" w16cid:durableId="850410135">
    <w:abstractNumId w:val="0"/>
  </w:num>
  <w:num w:numId="12" w16cid:durableId="964115879">
    <w:abstractNumId w:val="18"/>
  </w:num>
  <w:num w:numId="13" w16cid:durableId="2107116679">
    <w:abstractNumId w:val="11"/>
  </w:num>
  <w:num w:numId="14" w16cid:durableId="519466564">
    <w:abstractNumId w:val="20"/>
  </w:num>
  <w:num w:numId="15" w16cid:durableId="206072116">
    <w:abstractNumId w:val="7"/>
  </w:num>
  <w:num w:numId="16" w16cid:durableId="1166894657">
    <w:abstractNumId w:val="6"/>
  </w:num>
  <w:num w:numId="17" w16cid:durableId="1267153950">
    <w:abstractNumId w:val="12"/>
  </w:num>
  <w:num w:numId="18" w16cid:durableId="1129586604">
    <w:abstractNumId w:val="19"/>
  </w:num>
  <w:num w:numId="19" w16cid:durableId="496387822">
    <w:abstractNumId w:val="15"/>
  </w:num>
  <w:num w:numId="20" w16cid:durableId="231625721">
    <w:abstractNumId w:val="4"/>
  </w:num>
  <w:num w:numId="21" w16cid:durableId="110899444">
    <w:abstractNumId w:val="9"/>
  </w:num>
  <w:num w:numId="22" w16cid:durableId="15551951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5A"/>
    <w:rsid w:val="000419F3"/>
    <w:rsid w:val="00075226"/>
    <w:rsid w:val="00076B8C"/>
    <w:rsid w:val="00082249"/>
    <w:rsid w:val="0008293A"/>
    <w:rsid w:val="000D6F52"/>
    <w:rsid w:val="000F72D5"/>
    <w:rsid w:val="000F7700"/>
    <w:rsid w:val="001173A5"/>
    <w:rsid w:val="001713F8"/>
    <w:rsid w:val="00194CD3"/>
    <w:rsid w:val="001F606D"/>
    <w:rsid w:val="001F6FFB"/>
    <w:rsid w:val="00206A61"/>
    <w:rsid w:val="00216209"/>
    <w:rsid w:val="00282DAF"/>
    <w:rsid w:val="002840F6"/>
    <w:rsid w:val="0028555A"/>
    <w:rsid w:val="002A09C8"/>
    <w:rsid w:val="00313514"/>
    <w:rsid w:val="00323197"/>
    <w:rsid w:val="00337CD3"/>
    <w:rsid w:val="003404D0"/>
    <w:rsid w:val="00345FC7"/>
    <w:rsid w:val="0035016E"/>
    <w:rsid w:val="00380FFD"/>
    <w:rsid w:val="003B1D6B"/>
    <w:rsid w:val="003B5599"/>
    <w:rsid w:val="003B57CD"/>
    <w:rsid w:val="003B69E2"/>
    <w:rsid w:val="003E29B1"/>
    <w:rsid w:val="003E5120"/>
    <w:rsid w:val="003E7CB4"/>
    <w:rsid w:val="003F5978"/>
    <w:rsid w:val="00436E48"/>
    <w:rsid w:val="004524D5"/>
    <w:rsid w:val="004D40B7"/>
    <w:rsid w:val="00501503"/>
    <w:rsid w:val="005016BC"/>
    <w:rsid w:val="00563974"/>
    <w:rsid w:val="00573E58"/>
    <w:rsid w:val="005A619E"/>
    <w:rsid w:val="005F2924"/>
    <w:rsid w:val="0061319E"/>
    <w:rsid w:val="00645632"/>
    <w:rsid w:val="006555A5"/>
    <w:rsid w:val="0067448D"/>
    <w:rsid w:val="00675DE4"/>
    <w:rsid w:val="00676838"/>
    <w:rsid w:val="006B0948"/>
    <w:rsid w:val="006B2B3E"/>
    <w:rsid w:val="006C7509"/>
    <w:rsid w:val="0070240D"/>
    <w:rsid w:val="00742519"/>
    <w:rsid w:val="00746C0F"/>
    <w:rsid w:val="007608FC"/>
    <w:rsid w:val="007C37EB"/>
    <w:rsid w:val="007E63C7"/>
    <w:rsid w:val="00803BF2"/>
    <w:rsid w:val="008043C4"/>
    <w:rsid w:val="00806E7E"/>
    <w:rsid w:val="008435A2"/>
    <w:rsid w:val="0085457E"/>
    <w:rsid w:val="00856275"/>
    <w:rsid w:val="00865878"/>
    <w:rsid w:val="008F11FE"/>
    <w:rsid w:val="009043D6"/>
    <w:rsid w:val="00996603"/>
    <w:rsid w:val="009A05CF"/>
    <w:rsid w:val="009B0A88"/>
    <w:rsid w:val="009B0DC3"/>
    <w:rsid w:val="009F2481"/>
    <w:rsid w:val="009F3891"/>
    <w:rsid w:val="00A03D6B"/>
    <w:rsid w:val="00A078A0"/>
    <w:rsid w:val="00A51647"/>
    <w:rsid w:val="00A56153"/>
    <w:rsid w:val="00BD3C43"/>
    <w:rsid w:val="00BD4236"/>
    <w:rsid w:val="00C01B2B"/>
    <w:rsid w:val="00C236A0"/>
    <w:rsid w:val="00C734B7"/>
    <w:rsid w:val="00C742B8"/>
    <w:rsid w:val="00C8091A"/>
    <w:rsid w:val="00CA4742"/>
    <w:rsid w:val="00CB4888"/>
    <w:rsid w:val="00D14FC3"/>
    <w:rsid w:val="00D64FC3"/>
    <w:rsid w:val="00D65FD2"/>
    <w:rsid w:val="00DA60B3"/>
    <w:rsid w:val="00DB711C"/>
    <w:rsid w:val="00E148C0"/>
    <w:rsid w:val="00E432D5"/>
    <w:rsid w:val="00E6046F"/>
    <w:rsid w:val="00E6303F"/>
    <w:rsid w:val="00E70206"/>
    <w:rsid w:val="00EE506A"/>
    <w:rsid w:val="00EF2098"/>
    <w:rsid w:val="00EF2899"/>
    <w:rsid w:val="00EF4F0B"/>
    <w:rsid w:val="00F101C4"/>
    <w:rsid w:val="00F91602"/>
    <w:rsid w:val="00F92A6F"/>
    <w:rsid w:val="00FB34AE"/>
    <w:rsid w:val="06D9899C"/>
    <w:rsid w:val="0902B4AC"/>
    <w:rsid w:val="0F71F630"/>
    <w:rsid w:val="1373B474"/>
    <w:rsid w:val="1B032D61"/>
    <w:rsid w:val="2062B490"/>
    <w:rsid w:val="2177EF24"/>
    <w:rsid w:val="226778DB"/>
    <w:rsid w:val="2A0996D6"/>
    <w:rsid w:val="34607410"/>
    <w:rsid w:val="357A4DCF"/>
    <w:rsid w:val="41EFEC3D"/>
    <w:rsid w:val="42D95817"/>
    <w:rsid w:val="441ADBBC"/>
    <w:rsid w:val="4DF0AB20"/>
    <w:rsid w:val="5028E1F4"/>
    <w:rsid w:val="50CC7494"/>
    <w:rsid w:val="5323786B"/>
    <w:rsid w:val="5AEE4B9F"/>
    <w:rsid w:val="6EA6EE7E"/>
    <w:rsid w:val="6EF9F916"/>
    <w:rsid w:val="74884522"/>
    <w:rsid w:val="74DA5589"/>
    <w:rsid w:val="79ADC6AC"/>
    <w:rsid w:val="7C725285"/>
    <w:rsid w:val="7FEA8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632E1"/>
  <w15:chartTrackingRefBased/>
  <w15:docId w15:val="{E07784CE-18C5-4CA5-9079-3EC9F3AA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3B57CD"/>
    <w:pPr>
      <w:widowControl w:val="0"/>
      <w:spacing w:after="120"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FC3"/>
    <w:pPr>
      <w:keepNext/>
      <w:keepLines/>
      <w:spacing w:before="80" w:after="0"/>
      <w:outlineLvl w:val="0"/>
    </w:pPr>
    <w:rPr>
      <w:rFonts w:ascii="Arial" w:eastAsiaTheme="majorEastAsia" w:hAnsi="Arial" w:cstheme="majorBidi"/>
      <w:b/>
      <w:color w:val="996D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CD3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color w:val="3D7AA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6E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476F33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70001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F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52505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9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3E29B1"/>
    <w:pPr>
      <w:widowControl w:val="0"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14FC3"/>
    <w:rPr>
      <w:rFonts w:ascii="Arial" w:eastAsiaTheme="majorEastAsia" w:hAnsi="Arial" w:cstheme="majorBidi"/>
      <w:b/>
      <w:color w:val="996D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7CD3"/>
    <w:rPr>
      <w:rFonts w:asciiTheme="majorHAnsi" w:eastAsiaTheme="majorEastAsia" w:hAnsiTheme="majorHAnsi" w:cstheme="majorBidi"/>
      <w:b/>
      <w:color w:val="3D7AAA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6E7E"/>
    <w:rPr>
      <w:rFonts w:asciiTheme="majorHAnsi" w:eastAsiaTheme="majorEastAsia" w:hAnsiTheme="majorHAnsi" w:cstheme="majorBidi"/>
      <w:b/>
      <w:color w:val="476F33"/>
      <w:sz w:val="26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B34AE"/>
    <w:pPr>
      <w:spacing w:before="120"/>
      <w:contextualSpacing/>
    </w:pPr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4AE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styleId="Strong">
    <w:name w:val="Strong"/>
    <w:basedOn w:val="DefaultParagraphFont"/>
    <w:uiPriority w:val="22"/>
    <w:rsid w:val="003E29B1"/>
    <w:rPr>
      <w:b/>
      <w:bCs/>
    </w:rPr>
  </w:style>
  <w:style w:type="paragraph" w:styleId="ListParagraph">
    <w:name w:val="List Paragraph"/>
    <w:basedOn w:val="Normal"/>
    <w:uiPriority w:val="34"/>
    <w:qFormat/>
    <w:rsid w:val="009F2481"/>
    <w:pPr>
      <w:ind w:left="288"/>
      <w:contextualSpacing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uiPriority w:val="9"/>
    <w:rsid w:val="00337CD3"/>
    <w:rPr>
      <w:rFonts w:asciiTheme="majorHAnsi" w:eastAsiaTheme="majorEastAsia" w:hAnsiTheme="majorHAnsi" w:cstheme="majorBidi"/>
      <w:b/>
      <w:iCs/>
      <w:color w:val="700017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45FC7"/>
    <w:rPr>
      <w:rFonts w:asciiTheme="majorHAnsi" w:eastAsiaTheme="majorEastAsia" w:hAnsiTheme="majorHAnsi" w:cstheme="majorBidi"/>
      <w:b/>
      <w:i/>
      <w:color w:val="525051"/>
      <w:sz w:val="24"/>
    </w:rPr>
  </w:style>
  <w:style w:type="paragraph" w:styleId="Header">
    <w:name w:val="header"/>
    <w:basedOn w:val="Normal"/>
    <w:link w:val="HeaderChar"/>
    <w:uiPriority w:val="99"/>
    <w:unhideWhenUsed/>
    <w:rsid w:val="003B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7C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B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7CD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91A"/>
    <w:rPr>
      <w:rFonts w:asciiTheme="majorHAnsi" w:eastAsiaTheme="majorEastAsia" w:hAnsiTheme="majorHAnsi" w:cstheme="majorBidi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60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0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0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0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06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96603"/>
    <w:pPr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6603"/>
    <w:rPr>
      <w:rFonts w:ascii="Arial" w:eastAsia="Arial" w:hAnsi="Arial" w:cs="Arial"/>
      <w:sz w:val="24"/>
      <w:szCs w:val="24"/>
    </w:rPr>
  </w:style>
  <w:style w:type="character" w:customStyle="1" w:styleId="ui-provider">
    <w:name w:val="ui-provider"/>
    <w:basedOn w:val="DefaultParagraphFont"/>
    <w:rsid w:val="007608FC"/>
  </w:style>
  <w:style w:type="paragraph" w:styleId="Revision">
    <w:name w:val="Revision"/>
    <w:hidden/>
    <w:uiPriority w:val="99"/>
    <w:semiHidden/>
    <w:rsid w:val="007608FC"/>
    <w:pPr>
      <w:spacing w:after="0" w:line="240" w:lineRule="auto"/>
    </w:pPr>
    <w:rPr>
      <w:sz w:val="24"/>
    </w:rPr>
  </w:style>
  <w:style w:type="character" w:styleId="Mention">
    <w:name w:val="Mention"/>
    <w:basedOn w:val="DefaultParagraphFont"/>
    <w:uiPriority w:val="99"/>
    <w:unhideWhenUsed/>
    <w:rsid w:val="007E63C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OEL brand colors">
      <a:dk1>
        <a:sysClr val="windowText" lastClr="000000"/>
      </a:dk1>
      <a:lt1>
        <a:sysClr val="window" lastClr="FFFFFF"/>
      </a:lt1>
      <a:dk2>
        <a:srgbClr val="A7B1B7"/>
      </a:dk2>
      <a:lt2>
        <a:srgbClr val="E7E6E6"/>
      </a:lt2>
      <a:accent1>
        <a:srgbClr val="4E79A4"/>
      </a:accent1>
      <a:accent2>
        <a:srgbClr val="6B7D31"/>
      </a:accent2>
      <a:accent3>
        <a:srgbClr val="9E6F00"/>
      </a:accent3>
      <a:accent4>
        <a:srgbClr val="911F27"/>
      </a:accent4>
      <a:accent5>
        <a:srgbClr val="525152"/>
      </a:accent5>
      <a:accent6>
        <a:srgbClr val="525152"/>
      </a:accent6>
      <a:hlink>
        <a:srgbClr val="911F27"/>
      </a:hlink>
      <a:folHlink>
        <a:srgbClr val="7C2F3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F09539DCD0E4D9E436967C61370F7" ma:contentTypeVersion="18" ma:contentTypeDescription="Create a new document." ma:contentTypeScope="" ma:versionID="0e3cacef3dac20e8e0afe8bf3ea01edb">
  <xsd:schema xmlns:xsd="http://www.w3.org/2001/XMLSchema" xmlns:xs="http://www.w3.org/2001/XMLSchema" xmlns:p="http://schemas.microsoft.com/office/2006/metadata/properties" xmlns:ns2="a82ae0fa-6c6d-414e-95b8-cc8db881d1d2" xmlns:ns3="364ca774-996a-46e8-927f-2a14c6cfc840" targetNamespace="http://schemas.microsoft.com/office/2006/metadata/properties" ma:root="true" ma:fieldsID="5ad1e47ef84d119679a45893c1a1772d" ns2:_="" ns3:_="">
    <xsd:import namespace="a82ae0fa-6c6d-414e-95b8-cc8db881d1d2"/>
    <xsd:import namespace="364ca774-996a-46e8-927f-2a14c6cfc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ae0fa-6c6d-414e-95b8-cc8db881d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ca774-996a-46e8-927f-2a14c6cfc84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013a714-a4a9-44af-a4b5-cda801f4fb66}" ma:internalName="TaxCatchAll" ma:showField="CatchAllData" ma:web="364ca774-996a-46e8-927f-2a14c6cfc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4ca774-996a-46e8-927f-2a14c6cfc840" xsi:nil="true"/>
    <lcf76f155ced4ddcb4097134ff3c332f xmlns="a82ae0fa-6c6d-414e-95b8-cc8db881d1d2">
      <Terms xmlns="http://schemas.microsoft.com/office/infopath/2007/PartnerControls"/>
    </lcf76f155ced4ddcb4097134ff3c332f>
    <SharedWithUsers xmlns="364ca774-996a-46e8-927f-2a14c6cfc840">
      <UserInfo>
        <DisplayName>Zyromski, Brett E.</DisplayName>
        <AccountId>24</AccountId>
        <AccountType/>
      </UserInfo>
      <UserInfo>
        <DisplayName>Lee, Sangeun</DisplayName>
        <AccountId>22</AccountId>
        <AccountType/>
      </UserInfo>
      <UserInfo>
        <DisplayName>Khanzada, Mehrunnisa</DisplayName>
        <AccountId>51</AccountId>
        <AccountType/>
      </UserInfo>
    </SharedWithUsers>
    <MediaLengthInSeconds xmlns="a82ae0fa-6c6d-414e-95b8-cc8db881d1d2" xsi:nil="true"/>
  </documentManagement>
</p:properties>
</file>

<file path=customXml/itemProps1.xml><?xml version="1.0" encoding="utf-8"?>
<ds:datastoreItem xmlns:ds="http://schemas.openxmlformats.org/officeDocument/2006/customXml" ds:itemID="{561DB502-C1B4-433B-82B1-933B1D233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ae0fa-6c6d-414e-95b8-cc8db881d1d2"/>
    <ds:schemaRef ds:uri="364ca774-996a-46e8-927f-2a14c6cfc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C5D1CF-ADB9-4EA9-A4F7-0D16E9183C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1D6DCA-1104-409E-A6F4-318C11E06C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F75DB-4C63-4619-B39E-FEC10FC2BFAD}">
  <ds:schemaRefs>
    <ds:schemaRef ds:uri="364ca774-996a-46e8-927f-2a14c6cfc840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82ae0fa-6c6d-414e-95b8-cc8db881d1d2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Willis, Alicia N.</dc:creator>
  <cp:keywords/>
  <dc:description/>
  <cp:lastModifiedBy>Willis, Alicia N.</cp:lastModifiedBy>
  <cp:revision>104</cp:revision>
  <dcterms:created xsi:type="dcterms:W3CDTF">2022-12-07T13:21:00Z</dcterms:created>
  <dcterms:modified xsi:type="dcterms:W3CDTF">2024-06-14T14:40:00Z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0x010100500F09539DCD0E4D9E436967C61370F7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