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D3AD1" w14:textId="4F00A9E9" w:rsidR="00C2351F" w:rsidRDefault="00C2351F" w:rsidP="00C2351F">
      <w:pPr>
        <w:pStyle w:val="Heading1"/>
      </w:pPr>
      <w:r w:rsidRPr="00514E5A">
        <w:t>Common Signs of Homelessness Rack Card</w:t>
      </w:r>
    </w:p>
    <w:p w14:paraId="5BF973DA" w14:textId="67833F23" w:rsidR="00C2351F" w:rsidRPr="00EB4A3B" w:rsidRDefault="00C2351F" w:rsidP="00C2351F">
      <w:pPr>
        <w:rPr>
          <w:rFonts w:cs="Arial"/>
          <w:color w:val="000000" w:themeColor="text1"/>
          <w:sz w:val="22"/>
          <w:szCs w:val="22"/>
        </w:rPr>
      </w:pPr>
      <w:r w:rsidRPr="00946D32">
        <w:rPr>
          <w:rFonts w:cs="Arial"/>
          <w:color w:val="000000" w:themeColor="text1"/>
        </w:rPr>
        <w:t xml:space="preserve">The following template is an optional tool for school districts and community schools to enhance the process of identifying and supporting students experiencing homelessness. This template can </w:t>
      </w:r>
      <w:proofErr w:type="gramStart"/>
      <w:r w:rsidRPr="00946D32">
        <w:rPr>
          <w:rFonts w:cs="Arial"/>
          <w:color w:val="000000" w:themeColor="text1"/>
        </w:rPr>
        <w:t>be tailored</w:t>
      </w:r>
      <w:proofErr w:type="gramEnd"/>
      <w:r w:rsidRPr="00946D32">
        <w:rPr>
          <w:rFonts w:cs="Arial"/>
          <w:color w:val="000000" w:themeColor="text1"/>
        </w:rPr>
        <w:t xml:space="preserve"> to best meet the needs of your school or district. </w:t>
      </w:r>
    </w:p>
    <w:p w14:paraId="6C6DAC0A" w14:textId="311A0658" w:rsidR="00C2351F" w:rsidRPr="00C2351F" w:rsidRDefault="00C2351F" w:rsidP="00C2351F">
      <w:pPr>
        <w:pStyle w:val="Heading2"/>
      </w:pPr>
      <w:r w:rsidRPr="00EB4A3B">
        <w:t>Instructions for Using this Template:</w:t>
      </w:r>
    </w:p>
    <w:p w14:paraId="466DEE33" w14:textId="77777777" w:rsidR="00C2351F" w:rsidRPr="00946D32" w:rsidRDefault="00C2351F" w:rsidP="00C2351F">
      <w:pPr>
        <w:pStyle w:val="NormalWeb"/>
        <w:spacing w:before="0" w:beforeAutospacing="0" w:after="0" w:afterAutospacing="0"/>
        <w:rPr>
          <w:rFonts w:ascii="Source Sans Pro" w:hAnsi="Source Sans Pro" w:cs="Arial"/>
          <w:color w:val="000000" w:themeColor="text1"/>
        </w:rPr>
      </w:pPr>
      <w:r w:rsidRPr="00946D32">
        <w:rPr>
          <w:rFonts w:ascii="Source Sans Pro" w:hAnsi="Source Sans Pro" w:cs="Arial"/>
          <w:color w:val="000000" w:themeColor="text1"/>
        </w:rPr>
        <w:t xml:space="preserve">Liaisons have a responsibility to ensure that school and district personnel receive training on how to identify and serve students experiencing homelessness. The following template can </w:t>
      </w:r>
      <w:proofErr w:type="gramStart"/>
      <w:r w:rsidRPr="00946D32">
        <w:rPr>
          <w:rFonts w:ascii="Source Sans Pro" w:hAnsi="Source Sans Pro" w:cs="Arial"/>
          <w:color w:val="000000" w:themeColor="text1"/>
        </w:rPr>
        <w:t>be utilized</w:t>
      </w:r>
      <w:proofErr w:type="gramEnd"/>
      <w:r w:rsidRPr="00946D32">
        <w:rPr>
          <w:rFonts w:ascii="Source Sans Pro" w:hAnsi="Source Sans Pro" w:cs="Arial"/>
          <w:color w:val="000000" w:themeColor="text1"/>
        </w:rPr>
        <w:t xml:space="preserve"> as a professional development tool for administrators, teachers, and support staff on possible signs that a student may be experiencing homelessness and the impact that experiencing homelessness can have on students. Customize this template with your contact information and share copies of this rack card with school, district</w:t>
      </w:r>
      <w:r>
        <w:rPr>
          <w:rFonts w:ascii="Source Sans Pro" w:hAnsi="Source Sans Pro" w:cs="Arial"/>
          <w:color w:val="000000" w:themeColor="text1"/>
        </w:rPr>
        <w:t>,</w:t>
      </w:r>
      <w:r w:rsidRPr="00946D32">
        <w:rPr>
          <w:rFonts w:ascii="Source Sans Pro" w:hAnsi="Source Sans Pro" w:cs="Arial"/>
          <w:color w:val="000000" w:themeColor="text1"/>
        </w:rPr>
        <w:t xml:space="preserve"> or ESC staff to increase the identification of students experiencing homelessness. </w:t>
      </w:r>
    </w:p>
    <w:p w14:paraId="0257EA08" w14:textId="77777777" w:rsidR="00C2351F" w:rsidRPr="00EB4A3B" w:rsidRDefault="00C2351F" w:rsidP="00C2351F">
      <w:pPr>
        <w:pStyle w:val="NormalWeb"/>
        <w:spacing w:before="0" w:beforeAutospacing="0" w:after="0" w:afterAutospacing="0"/>
        <w:rPr>
          <w:rFonts w:ascii="Source Sans Pro" w:hAnsi="Source Sans Pro" w:cs="Arial"/>
          <w:color w:val="000000" w:themeColor="text1"/>
          <w:sz w:val="22"/>
          <w:szCs w:val="22"/>
        </w:rPr>
      </w:pPr>
    </w:p>
    <w:p w14:paraId="5279BBC5" w14:textId="2834EF4D" w:rsidR="00C2351F" w:rsidRPr="00C2351F" w:rsidRDefault="00C2351F" w:rsidP="00C2351F">
      <w:pPr>
        <w:pStyle w:val="Heading2"/>
      </w:pPr>
      <w:r w:rsidRPr="00EB4A3B">
        <w:t>Additional Tools</w:t>
      </w:r>
    </w:p>
    <w:p w14:paraId="23254C74" w14:textId="07DED14D" w:rsidR="00C2351F" w:rsidRPr="00946D32" w:rsidRDefault="00C2351F" w:rsidP="00C2351F">
      <w:pPr>
        <w:pStyle w:val="NormalWeb"/>
        <w:spacing w:before="0" w:beforeAutospacing="0" w:after="0" w:afterAutospacing="0"/>
        <w:rPr>
          <w:rFonts w:ascii="Source Sans Pro" w:hAnsi="Source Sans Pro"/>
        </w:rPr>
      </w:pPr>
      <w:r w:rsidRPr="00946D32">
        <w:rPr>
          <w:rFonts w:ascii="Source Sans Pro" w:hAnsi="Source Sans Pro" w:cs="Arial"/>
          <w:color w:val="000000" w:themeColor="text1"/>
        </w:rPr>
        <w:t xml:space="preserve">To help staff understand strategies for working with students and families experiencing homelessness with a trauma-informed lens, download the </w:t>
      </w:r>
      <w:r w:rsidRPr="00093E11">
        <w:rPr>
          <w:rFonts w:ascii="Source Sans Pro" w:hAnsi="Source Sans Pro" w:cs="Arial"/>
          <w:b/>
          <w:bCs/>
        </w:rPr>
        <w:t>Trauma</w:t>
      </w:r>
      <w:r w:rsidR="00C86045" w:rsidRPr="00093E11">
        <w:rPr>
          <w:rFonts w:ascii="Source Sans Pro" w:hAnsi="Source Sans Pro" w:cs="Arial"/>
          <w:b/>
          <w:bCs/>
        </w:rPr>
        <w:t>-</w:t>
      </w:r>
      <w:r w:rsidRPr="00093E11">
        <w:rPr>
          <w:rFonts w:ascii="Source Sans Pro" w:hAnsi="Source Sans Pro" w:cs="Arial"/>
          <w:b/>
          <w:bCs/>
        </w:rPr>
        <w:t>Informed Guide</w:t>
      </w:r>
      <w:r w:rsidR="0023449A">
        <w:rPr>
          <w:rFonts w:ascii="Source Sans Pro" w:hAnsi="Source Sans Pro" w:cs="Arial"/>
        </w:rPr>
        <w:t xml:space="preserve"> </w:t>
      </w:r>
      <w:r w:rsidR="005C5C57">
        <w:rPr>
          <w:rFonts w:ascii="Source Sans Pro" w:hAnsi="Source Sans Pro" w:cs="Arial"/>
        </w:rPr>
        <w:t>(</w:t>
      </w:r>
      <w:r w:rsidR="0023449A">
        <w:rPr>
          <w:rFonts w:ascii="Source Sans Pro" w:hAnsi="Source Sans Pro" w:cs="Arial"/>
        </w:rPr>
        <w:t>available on the</w:t>
      </w:r>
      <w:r w:rsidR="00E26E1E">
        <w:rPr>
          <w:rFonts w:ascii="Source Sans Pro" w:hAnsi="Source Sans Pro" w:cs="Arial"/>
        </w:rPr>
        <w:t xml:space="preserve"> </w:t>
      </w:r>
      <w:hyperlink r:id="rId11" w:history="1">
        <w:r w:rsidR="00E26E1E" w:rsidRPr="00093E11">
          <w:rPr>
            <w:rStyle w:val="Hyperlink"/>
            <w:rFonts w:ascii="Source Sans Pro" w:hAnsi="Source Sans Pro" w:cs="Arial"/>
          </w:rPr>
          <w:t>Ohio</w:t>
        </w:r>
        <w:r w:rsidR="0023449A" w:rsidRPr="00093E11">
          <w:rPr>
            <w:rStyle w:val="Hyperlink"/>
            <w:rFonts w:ascii="Source Sans Pro" w:hAnsi="Source Sans Pro" w:cs="Arial"/>
          </w:rPr>
          <w:t xml:space="preserve"> Depart</w:t>
        </w:r>
        <w:r w:rsidR="00DB28DB" w:rsidRPr="00093E11">
          <w:rPr>
            <w:rStyle w:val="Hyperlink"/>
            <w:rFonts w:ascii="Source Sans Pro" w:hAnsi="Source Sans Pro" w:cs="Arial"/>
          </w:rPr>
          <w:t>ment</w:t>
        </w:r>
        <w:r w:rsidR="00E26E1E" w:rsidRPr="00093E11">
          <w:rPr>
            <w:rStyle w:val="Hyperlink"/>
            <w:rFonts w:ascii="Source Sans Pro" w:hAnsi="Source Sans Pro" w:cs="Arial"/>
          </w:rPr>
          <w:t xml:space="preserve"> of Education and Workforce</w:t>
        </w:r>
        <w:r w:rsidR="00DB28DB" w:rsidRPr="00093E11">
          <w:rPr>
            <w:rStyle w:val="Hyperlink"/>
            <w:rFonts w:ascii="Source Sans Pro" w:hAnsi="Source Sans Pro" w:cs="Arial"/>
          </w:rPr>
          <w:t>’s Professional Development web</w:t>
        </w:r>
        <w:r w:rsidR="00516E02" w:rsidRPr="00093E11">
          <w:rPr>
            <w:rStyle w:val="Hyperlink"/>
            <w:rFonts w:ascii="Source Sans Pro" w:hAnsi="Source Sans Pro" w:cs="Arial"/>
          </w:rPr>
          <w:t xml:space="preserve"> page</w:t>
        </w:r>
      </w:hyperlink>
      <w:r w:rsidR="005C5C57">
        <w:rPr>
          <w:rStyle w:val="Hyperlink"/>
          <w:rFonts w:ascii="Source Sans Pro" w:hAnsi="Source Sans Pro" w:cs="Arial"/>
        </w:rPr>
        <w:t>)</w:t>
      </w:r>
      <w:r w:rsidRPr="00946D32">
        <w:rPr>
          <w:rFonts w:ascii="Source Sans Pro" w:hAnsi="Source Sans Pro" w:cs="Arial"/>
          <w:color w:val="000000" w:themeColor="text1"/>
        </w:rPr>
        <w:t xml:space="preserve">. </w:t>
      </w:r>
    </w:p>
    <w:p w14:paraId="3E167E1D" w14:textId="77777777" w:rsidR="00C2351F" w:rsidRDefault="00C2351F" w:rsidP="00941569">
      <w:pPr>
        <w:jc w:val="center"/>
        <w:rPr>
          <w:b/>
          <w:bCs/>
          <w:color w:val="4472C4" w:themeColor="accent1"/>
          <w:sz w:val="36"/>
          <w:szCs w:val="36"/>
        </w:rPr>
      </w:pPr>
    </w:p>
    <w:p w14:paraId="59169C53" w14:textId="77777777" w:rsidR="00C2351F" w:rsidRDefault="00C2351F" w:rsidP="00941569">
      <w:pPr>
        <w:jc w:val="center"/>
        <w:rPr>
          <w:b/>
          <w:bCs/>
          <w:color w:val="4472C4" w:themeColor="accent1"/>
          <w:sz w:val="36"/>
          <w:szCs w:val="36"/>
        </w:rPr>
      </w:pPr>
    </w:p>
    <w:p w14:paraId="3CAEDCBD" w14:textId="77777777" w:rsidR="00C2351F" w:rsidRDefault="00C2351F" w:rsidP="00941569">
      <w:pPr>
        <w:jc w:val="center"/>
        <w:rPr>
          <w:b/>
          <w:bCs/>
          <w:color w:val="4472C4" w:themeColor="accent1"/>
          <w:sz w:val="36"/>
          <w:szCs w:val="36"/>
        </w:rPr>
      </w:pPr>
    </w:p>
    <w:p w14:paraId="765C834A" w14:textId="77777777" w:rsidR="00C2351F" w:rsidRDefault="00C2351F" w:rsidP="00941569">
      <w:pPr>
        <w:jc w:val="center"/>
        <w:rPr>
          <w:b/>
          <w:bCs/>
          <w:color w:val="4472C4" w:themeColor="accent1"/>
          <w:sz w:val="36"/>
          <w:szCs w:val="36"/>
        </w:rPr>
      </w:pPr>
    </w:p>
    <w:p w14:paraId="26821DAF" w14:textId="77777777" w:rsidR="00C2351F" w:rsidRDefault="00C2351F" w:rsidP="00C2351F">
      <w:pPr>
        <w:rPr>
          <w:b/>
          <w:bCs/>
          <w:color w:val="4472C4" w:themeColor="accent1"/>
          <w:sz w:val="36"/>
          <w:szCs w:val="36"/>
        </w:rPr>
      </w:pPr>
    </w:p>
    <w:p w14:paraId="324270BC" w14:textId="77777777" w:rsidR="00C2351F" w:rsidRDefault="00C2351F" w:rsidP="00941569">
      <w:pPr>
        <w:jc w:val="center"/>
        <w:rPr>
          <w:b/>
          <w:bCs/>
          <w:color w:val="4472C4" w:themeColor="accent1"/>
          <w:sz w:val="36"/>
          <w:szCs w:val="36"/>
        </w:rPr>
      </w:pPr>
    </w:p>
    <w:p w14:paraId="2135FFB8" w14:textId="77777777" w:rsidR="00C2351F" w:rsidRDefault="00C2351F" w:rsidP="00941569">
      <w:pPr>
        <w:jc w:val="center"/>
        <w:rPr>
          <w:b/>
          <w:bCs/>
          <w:color w:val="4472C4" w:themeColor="accent1"/>
          <w:sz w:val="36"/>
          <w:szCs w:val="36"/>
        </w:rPr>
      </w:pPr>
    </w:p>
    <w:p w14:paraId="07D3C5B7" w14:textId="77777777" w:rsidR="00C2351F" w:rsidRDefault="00C2351F" w:rsidP="00941569">
      <w:pPr>
        <w:jc w:val="center"/>
        <w:rPr>
          <w:b/>
          <w:bCs/>
          <w:color w:val="4472C4" w:themeColor="accent1"/>
          <w:sz w:val="36"/>
          <w:szCs w:val="36"/>
        </w:rPr>
      </w:pPr>
    </w:p>
    <w:p w14:paraId="359D4825" w14:textId="77777777" w:rsidR="00C2351F" w:rsidRDefault="00C2351F" w:rsidP="00941569">
      <w:pPr>
        <w:jc w:val="center"/>
        <w:rPr>
          <w:b/>
          <w:bCs/>
          <w:color w:val="4472C4" w:themeColor="accent1"/>
          <w:sz w:val="36"/>
          <w:szCs w:val="36"/>
        </w:rPr>
      </w:pPr>
    </w:p>
    <w:p w14:paraId="07409D59" w14:textId="2F9FF802" w:rsidR="00941569" w:rsidRPr="0054261A" w:rsidRDefault="00941569" w:rsidP="00941569">
      <w:pPr>
        <w:jc w:val="center"/>
        <w:rPr>
          <w:b/>
          <w:bCs/>
          <w:color w:val="0E3F75"/>
          <w:sz w:val="36"/>
          <w:szCs w:val="36"/>
        </w:rPr>
      </w:pPr>
      <w:r w:rsidRPr="0054261A">
        <w:rPr>
          <w:b/>
          <w:bCs/>
          <w:color w:val="0E3F75"/>
          <w:sz w:val="36"/>
          <w:szCs w:val="36"/>
        </w:rPr>
        <w:lastRenderedPageBreak/>
        <w:t>What are the signs of student homelessness?</w:t>
      </w:r>
    </w:p>
    <w:tbl>
      <w:tblPr>
        <w:tblStyle w:val="TableGrid"/>
        <w:tblW w:w="102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220"/>
      </w:tblGrid>
      <w:tr w:rsidR="00941569" w14:paraId="3AA7EB5C" w14:textId="77777777" w:rsidTr="00004226">
        <w:tc>
          <w:tcPr>
            <w:tcW w:w="5040" w:type="dxa"/>
          </w:tcPr>
          <w:p w14:paraId="54E11A60" w14:textId="77777777" w:rsidR="00941569" w:rsidRPr="00C93F9C" w:rsidRDefault="00941569" w:rsidP="001C663E">
            <w:pPr>
              <w:jc w:val="center"/>
              <w:rPr>
                <w:b/>
                <w:bCs/>
                <w:u w:val="single"/>
              </w:rPr>
            </w:pPr>
            <w:r w:rsidRPr="00C93F9C">
              <w:rPr>
                <w:b/>
                <w:bCs/>
                <w:u w:val="single"/>
              </w:rPr>
              <w:t>Educational Continuity</w:t>
            </w:r>
          </w:p>
        </w:tc>
        <w:tc>
          <w:tcPr>
            <w:tcW w:w="5220" w:type="dxa"/>
          </w:tcPr>
          <w:p w14:paraId="5ABDB3CF" w14:textId="77777777" w:rsidR="00941569" w:rsidRPr="00C93F9C" w:rsidRDefault="00941569" w:rsidP="001C663E">
            <w:pPr>
              <w:jc w:val="center"/>
              <w:rPr>
                <w:b/>
                <w:bCs/>
                <w:u w:val="single"/>
              </w:rPr>
            </w:pPr>
            <w:r w:rsidRPr="00C93F9C">
              <w:rPr>
                <w:b/>
                <w:bCs/>
                <w:u w:val="single"/>
              </w:rPr>
              <w:t>Social and Behavioral</w:t>
            </w:r>
          </w:p>
        </w:tc>
      </w:tr>
      <w:tr w:rsidR="00941569" w14:paraId="2394C832" w14:textId="77777777" w:rsidTr="00004226">
        <w:tc>
          <w:tcPr>
            <w:tcW w:w="5040" w:type="dxa"/>
          </w:tcPr>
          <w:p w14:paraId="56FCF61F" w14:textId="77777777" w:rsidR="00941569" w:rsidRDefault="00941569" w:rsidP="001C663E">
            <w:pPr>
              <w:pStyle w:val="ListParagraph"/>
              <w:numPr>
                <w:ilvl w:val="0"/>
                <w:numId w:val="1"/>
              </w:numPr>
              <w:spacing w:after="0" w:line="240" w:lineRule="auto"/>
            </w:pPr>
            <w:r>
              <w:t>Chronic absence</w:t>
            </w:r>
          </w:p>
        </w:tc>
        <w:tc>
          <w:tcPr>
            <w:tcW w:w="5220" w:type="dxa"/>
          </w:tcPr>
          <w:p w14:paraId="417AEAF6" w14:textId="77777777" w:rsidR="00941569" w:rsidRDefault="00941569" w:rsidP="001C663E">
            <w:pPr>
              <w:pStyle w:val="ListParagraph"/>
              <w:numPr>
                <w:ilvl w:val="0"/>
                <w:numId w:val="1"/>
              </w:numPr>
              <w:spacing w:after="0" w:line="240" w:lineRule="auto"/>
            </w:pPr>
            <w:r>
              <w:t>Poor/short attention span</w:t>
            </w:r>
          </w:p>
        </w:tc>
      </w:tr>
      <w:tr w:rsidR="00941569" w14:paraId="6F13EA30" w14:textId="77777777" w:rsidTr="00004226">
        <w:tc>
          <w:tcPr>
            <w:tcW w:w="5040" w:type="dxa"/>
          </w:tcPr>
          <w:p w14:paraId="4B6B825A" w14:textId="77777777" w:rsidR="00941569" w:rsidRDefault="00941569" w:rsidP="001C663E">
            <w:pPr>
              <w:pStyle w:val="ListParagraph"/>
              <w:numPr>
                <w:ilvl w:val="0"/>
                <w:numId w:val="1"/>
              </w:numPr>
              <w:spacing w:after="0" w:line="240" w:lineRule="auto"/>
            </w:pPr>
            <w:r>
              <w:t>Inconsistent homework completion</w:t>
            </w:r>
          </w:p>
          <w:p w14:paraId="1DD0DE10" w14:textId="76749DDF" w:rsidR="00941569" w:rsidRDefault="00941569" w:rsidP="001C663E">
            <w:pPr>
              <w:pStyle w:val="ListParagraph"/>
              <w:numPr>
                <w:ilvl w:val="0"/>
                <w:numId w:val="1"/>
              </w:numPr>
              <w:spacing w:after="0" w:line="240" w:lineRule="auto"/>
            </w:pPr>
            <w:r>
              <w:t>Lack of basic school supplies</w:t>
            </w:r>
          </w:p>
        </w:tc>
        <w:tc>
          <w:tcPr>
            <w:tcW w:w="5220" w:type="dxa"/>
          </w:tcPr>
          <w:p w14:paraId="70E3D29E" w14:textId="77777777" w:rsidR="00941569" w:rsidRDefault="00941569" w:rsidP="001C663E">
            <w:pPr>
              <w:pStyle w:val="ListParagraph"/>
              <w:numPr>
                <w:ilvl w:val="0"/>
                <w:numId w:val="1"/>
              </w:numPr>
              <w:spacing w:after="0" w:line="240" w:lineRule="auto"/>
            </w:pPr>
            <w:r>
              <w:t>Difficulty forming relationships with teachers and peers</w:t>
            </w:r>
          </w:p>
        </w:tc>
      </w:tr>
      <w:tr w:rsidR="00941569" w14:paraId="18962D30" w14:textId="77777777" w:rsidTr="00004226">
        <w:tc>
          <w:tcPr>
            <w:tcW w:w="5040" w:type="dxa"/>
          </w:tcPr>
          <w:p w14:paraId="6A0C17C4" w14:textId="67E8A53C" w:rsidR="00941569" w:rsidRDefault="00941569" w:rsidP="001C663E">
            <w:pPr>
              <w:pStyle w:val="ListParagraph"/>
              <w:numPr>
                <w:ilvl w:val="0"/>
                <w:numId w:val="1"/>
              </w:numPr>
              <w:spacing w:after="0" w:line="240" w:lineRule="auto"/>
            </w:pPr>
            <w:r>
              <w:t>Lack of participation in after-school activities</w:t>
            </w:r>
          </w:p>
        </w:tc>
        <w:tc>
          <w:tcPr>
            <w:tcW w:w="5220" w:type="dxa"/>
          </w:tcPr>
          <w:p w14:paraId="44DD6D34" w14:textId="77777777" w:rsidR="00941569" w:rsidRDefault="00941569" w:rsidP="001C663E">
            <w:pPr>
              <w:pStyle w:val="ListParagraph"/>
              <w:numPr>
                <w:ilvl w:val="0"/>
                <w:numId w:val="1"/>
              </w:numPr>
              <w:spacing w:after="0" w:line="240" w:lineRule="auto"/>
            </w:pPr>
            <w:r>
              <w:t xml:space="preserve">Aggression </w:t>
            </w:r>
          </w:p>
          <w:p w14:paraId="6CF89C6F" w14:textId="7DB349CA" w:rsidR="00941569" w:rsidRDefault="00941569" w:rsidP="001C663E">
            <w:pPr>
              <w:pStyle w:val="ListParagraph"/>
              <w:numPr>
                <w:ilvl w:val="0"/>
                <w:numId w:val="1"/>
              </w:numPr>
              <w:spacing w:after="0" w:line="240" w:lineRule="auto"/>
            </w:pPr>
            <w:r>
              <w:t>Clinging behavior</w:t>
            </w:r>
          </w:p>
        </w:tc>
      </w:tr>
      <w:tr w:rsidR="00941569" w14:paraId="302BE483" w14:textId="77777777" w:rsidTr="00004226">
        <w:tc>
          <w:tcPr>
            <w:tcW w:w="5040" w:type="dxa"/>
          </w:tcPr>
          <w:p w14:paraId="6A04FD1D" w14:textId="77777777" w:rsidR="00941569" w:rsidRDefault="00941569" w:rsidP="001C663E">
            <w:pPr>
              <w:pStyle w:val="ListParagraph"/>
              <w:numPr>
                <w:ilvl w:val="0"/>
                <w:numId w:val="1"/>
              </w:numPr>
              <w:spacing w:after="0" w:line="240" w:lineRule="auto"/>
            </w:pPr>
            <w:r>
              <w:t>Gaps in skill development</w:t>
            </w:r>
          </w:p>
        </w:tc>
        <w:tc>
          <w:tcPr>
            <w:tcW w:w="5220" w:type="dxa"/>
          </w:tcPr>
          <w:p w14:paraId="5C6F2D5B" w14:textId="77777777" w:rsidR="00941569" w:rsidRDefault="00941569" w:rsidP="001C663E">
            <w:pPr>
              <w:pStyle w:val="ListParagraph"/>
              <w:numPr>
                <w:ilvl w:val="0"/>
                <w:numId w:val="1"/>
              </w:numPr>
              <w:spacing w:after="0" w:line="240" w:lineRule="auto"/>
            </w:pPr>
            <w:r>
              <w:t>Poor self-esteem</w:t>
            </w:r>
          </w:p>
        </w:tc>
      </w:tr>
      <w:tr w:rsidR="00941569" w14:paraId="1DD730A2" w14:textId="77777777" w:rsidTr="00004226">
        <w:tc>
          <w:tcPr>
            <w:tcW w:w="5040" w:type="dxa"/>
          </w:tcPr>
          <w:p w14:paraId="1EEA3103" w14:textId="77777777" w:rsidR="00941569" w:rsidRDefault="00941569" w:rsidP="001C663E">
            <w:pPr>
              <w:spacing w:after="0" w:line="240" w:lineRule="auto"/>
            </w:pPr>
          </w:p>
        </w:tc>
        <w:tc>
          <w:tcPr>
            <w:tcW w:w="5220" w:type="dxa"/>
          </w:tcPr>
          <w:p w14:paraId="1966F524" w14:textId="77777777" w:rsidR="00941569" w:rsidRDefault="00941569" w:rsidP="001C663E">
            <w:pPr>
              <w:spacing w:after="0" w:line="240" w:lineRule="auto"/>
            </w:pPr>
          </w:p>
        </w:tc>
      </w:tr>
      <w:tr w:rsidR="00941569" w14:paraId="273229D4" w14:textId="77777777" w:rsidTr="00004226">
        <w:trPr>
          <w:trHeight w:val="472"/>
        </w:trPr>
        <w:tc>
          <w:tcPr>
            <w:tcW w:w="5040" w:type="dxa"/>
            <w:vAlign w:val="bottom"/>
          </w:tcPr>
          <w:p w14:paraId="6371866C" w14:textId="77777777" w:rsidR="00941569" w:rsidRPr="00C93F9C" w:rsidRDefault="00941569" w:rsidP="001C663E">
            <w:pPr>
              <w:jc w:val="center"/>
              <w:rPr>
                <w:b/>
                <w:bCs/>
                <w:u w:val="single"/>
              </w:rPr>
            </w:pPr>
            <w:r w:rsidRPr="00C93F9C">
              <w:rPr>
                <w:b/>
                <w:bCs/>
                <w:u w:val="single"/>
              </w:rPr>
              <w:t>Physical and Mental Health</w:t>
            </w:r>
          </w:p>
        </w:tc>
        <w:bookmarkStart w:id="0" w:name="_Hlk170218026"/>
        <w:bookmarkEnd w:id="0"/>
        <w:tc>
          <w:tcPr>
            <w:tcW w:w="5220" w:type="dxa"/>
            <w:vAlign w:val="bottom"/>
          </w:tcPr>
          <w:p w14:paraId="153ED9B1" w14:textId="4194C4FF" w:rsidR="00941569" w:rsidRPr="00C93F9C" w:rsidRDefault="00941569" w:rsidP="001C663E">
            <w:pPr>
              <w:jc w:val="center"/>
              <w:rPr>
                <w:b/>
                <w:bCs/>
                <w:u w:val="single"/>
              </w:rPr>
            </w:pPr>
            <w:r>
              <w:rPr>
                <w:b/>
                <w:bCs/>
                <w:noProof/>
                <w:color w:val="0E3F75"/>
                <w:sz w:val="36"/>
                <w:szCs w:val="36"/>
              </w:rPr>
              <mc:AlternateContent>
                <mc:Choice Requires="wps">
                  <w:drawing>
                    <wp:anchor distT="0" distB="0" distL="114300" distR="114300" simplePos="0" relativeHeight="251659264" behindDoc="0" locked="0" layoutInCell="1" allowOverlap="1" wp14:anchorId="19C33240" wp14:editId="6287A6BC">
                      <wp:simplePos x="0" y="0"/>
                      <wp:positionH relativeFrom="column">
                        <wp:posOffset>-3343910</wp:posOffset>
                      </wp:positionH>
                      <wp:positionV relativeFrom="paragraph">
                        <wp:posOffset>-2225675</wp:posOffset>
                      </wp:positionV>
                      <wp:extent cx="6428740" cy="4644390"/>
                      <wp:effectExtent l="0" t="0" r="10160" b="22860"/>
                      <wp:wrapNone/>
                      <wp:docPr id="19787670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28740" cy="464439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B97B6" id="Rectangle 2" o:spid="_x0000_s1026" alt="&quot;&quot;" style="position:absolute;margin-left:-263.3pt;margin-top:-175.25pt;width:506.2pt;height:3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" filled="f" strokecolor="black [3213]" strokeweight="1pt"/>
                  </w:pict>
                </mc:Fallback>
              </mc:AlternateContent>
            </w:r>
            <w:r w:rsidRPr="00C93F9C">
              <w:rPr>
                <w:b/>
                <w:bCs/>
                <w:u w:val="single"/>
              </w:rPr>
              <w:t>Statements or Reactions</w:t>
            </w:r>
          </w:p>
        </w:tc>
      </w:tr>
      <w:tr w:rsidR="00941569" w14:paraId="01542473" w14:textId="77777777" w:rsidTr="00004226">
        <w:tc>
          <w:tcPr>
            <w:tcW w:w="5040" w:type="dxa"/>
          </w:tcPr>
          <w:p w14:paraId="4A7B6B47" w14:textId="77777777" w:rsidR="00941569" w:rsidRDefault="00941569" w:rsidP="001C663E">
            <w:pPr>
              <w:pStyle w:val="ListParagraph"/>
              <w:numPr>
                <w:ilvl w:val="0"/>
                <w:numId w:val="4"/>
              </w:numPr>
              <w:spacing w:after="0" w:line="240" w:lineRule="auto"/>
            </w:pPr>
            <w:r>
              <w:t>Chronic illness(es)</w:t>
            </w:r>
          </w:p>
          <w:p w14:paraId="7BCF64A5" w14:textId="77777777" w:rsidR="00941569" w:rsidRDefault="00941569" w:rsidP="001C663E">
            <w:pPr>
              <w:pStyle w:val="ListParagraph"/>
              <w:numPr>
                <w:ilvl w:val="0"/>
                <w:numId w:val="3"/>
              </w:numPr>
              <w:spacing w:after="0" w:line="240" w:lineRule="auto"/>
            </w:pPr>
            <w:r>
              <w:t>Unmet medical, vision, and dental needs</w:t>
            </w:r>
          </w:p>
        </w:tc>
        <w:tc>
          <w:tcPr>
            <w:tcW w:w="5220" w:type="dxa"/>
            <w:vAlign w:val="bottom"/>
          </w:tcPr>
          <w:p w14:paraId="5E5516AF" w14:textId="77777777" w:rsidR="00941569" w:rsidRDefault="00941569" w:rsidP="001C663E">
            <w:pPr>
              <w:pStyle w:val="ListParagraph"/>
              <w:numPr>
                <w:ilvl w:val="0"/>
                <w:numId w:val="3"/>
              </w:numPr>
              <w:spacing w:after="0" w:line="240" w:lineRule="auto"/>
            </w:pPr>
            <w:r>
              <w:t>Negative response when asked about current living situation</w:t>
            </w:r>
          </w:p>
        </w:tc>
      </w:tr>
      <w:tr w:rsidR="00941569" w14:paraId="70871825" w14:textId="77777777" w:rsidTr="00004226">
        <w:trPr>
          <w:trHeight w:val="710"/>
        </w:trPr>
        <w:tc>
          <w:tcPr>
            <w:tcW w:w="5040" w:type="dxa"/>
          </w:tcPr>
          <w:p w14:paraId="14070055" w14:textId="77777777" w:rsidR="00941569" w:rsidRDefault="00941569" w:rsidP="001C663E">
            <w:pPr>
              <w:pStyle w:val="ListParagraph"/>
              <w:numPr>
                <w:ilvl w:val="0"/>
                <w:numId w:val="2"/>
              </w:numPr>
              <w:spacing w:after="0" w:line="240" w:lineRule="auto"/>
            </w:pPr>
            <w:r>
              <w:t>Poor hygiene</w:t>
            </w:r>
          </w:p>
          <w:p w14:paraId="3F827E80" w14:textId="77777777" w:rsidR="00941569" w:rsidRDefault="00941569" w:rsidP="001C663E">
            <w:pPr>
              <w:pStyle w:val="ListParagraph"/>
              <w:numPr>
                <w:ilvl w:val="0"/>
                <w:numId w:val="2"/>
              </w:numPr>
              <w:spacing w:after="0" w:line="240" w:lineRule="auto"/>
            </w:pPr>
            <w:r>
              <w:t>Chronic hunger</w:t>
            </w:r>
          </w:p>
          <w:p w14:paraId="6BA48B54" w14:textId="3D85D6DF" w:rsidR="00004226" w:rsidRDefault="00004226" w:rsidP="00004226">
            <w:pPr>
              <w:pStyle w:val="ListParagraph"/>
              <w:numPr>
                <w:ilvl w:val="0"/>
                <w:numId w:val="2"/>
              </w:numPr>
              <w:spacing w:after="0" w:line="240" w:lineRule="auto"/>
            </w:pPr>
            <w:r>
              <w:t>Fatigue</w:t>
            </w:r>
          </w:p>
        </w:tc>
        <w:tc>
          <w:tcPr>
            <w:tcW w:w="5220" w:type="dxa"/>
          </w:tcPr>
          <w:p w14:paraId="228201AD" w14:textId="23F477EA" w:rsidR="00941569" w:rsidRDefault="00941569" w:rsidP="001C663E">
            <w:pPr>
              <w:pStyle w:val="ListParagraph"/>
              <w:numPr>
                <w:ilvl w:val="0"/>
                <w:numId w:val="2"/>
              </w:numPr>
              <w:spacing w:after="0" w:line="240" w:lineRule="auto"/>
            </w:pPr>
            <w:r>
              <w:t xml:space="preserve">Statements about staying with relatives, friends, or in motels &amp; </w:t>
            </w:r>
            <w:r w:rsidR="00004226">
              <w:t xml:space="preserve">              </w:t>
            </w:r>
            <w:r>
              <w:t>campgrounds</w:t>
            </w:r>
          </w:p>
        </w:tc>
      </w:tr>
      <w:tr w:rsidR="00941569" w14:paraId="2CC8FF5A" w14:textId="77777777" w:rsidTr="00004226">
        <w:tc>
          <w:tcPr>
            <w:tcW w:w="5040" w:type="dxa"/>
          </w:tcPr>
          <w:p w14:paraId="2F3CCEE7" w14:textId="77777777" w:rsidR="00941569" w:rsidRDefault="00941569" w:rsidP="001C663E">
            <w:pPr>
              <w:pStyle w:val="ListParagraph"/>
              <w:numPr>
                <w:ilvl w:val="0"/>
                <w:numId w:val="2"/>
              </w:numPr>
              <w:spacing w:after="0" w:line="240" w:lineRule="auto"/>
            </w:pPr>
            <w:r>
              <w:t>Depression and anxiety</w:t>
            </w:r>
          </w:p>
        </w:tc>
        <w:tc>
          <w:tcPr>
            <w:tcW w:w="5220" w:type="dxa"/>
          </w:tcPr>
          <w:p w14:paraId="4ADA2ED0" w14:textId="77777777" w:rsidR="00941569" w:rsidRDefault="00941569" w:rsidP="00941569">
            <w:pPr>
              <w:pStyle w:val="ListParagraph"/>
              <w:numPr>
                <w:ilvl w:val="0"/>
                <w:numId w:val="2"/>
              </w:numPr>
              <w:spacing w:after="0" w:line="240" w:lineRule="auto"/>
            </w:pPr>
            <w:r>
              <w:t xml:space="preserve">Statements about moving around </w:t>
            </w:r>
          </w:p>
          <w:p w14:paraId="2F42B290" w14:textId="77777777" w:rsidR="00941569" w:rsidRDefault="00941569" w:rsidP="001C663E">
            <w:pPr>
              <w:pStyle w:val="ListParagraph"/>
              <w:spacing w:after="0" w:line="240" w:lineRule="auto"/>
            </w:pPr>
            <w:r>
              <w:t>a lot</w:t>
            </w:r>
          </w:p>
        </w:tc>
      </w:tr>
    </w:tbl>
    <w:p w14:paraId="35F8ECA6" w14:textId="77777777" w:rsidR="00941569" w:rsidRDefault="00941569" w:rsidP="00941569"/>
    <w:p w14:paraId="299B64B0" w14:textId="4280B883" w:rsidR="00941569" w:rsidRDefault="00941569" w:rsidP="00941569">
      <w:pPr>
        <w:jc w:val="center"/>
        <w:rPr>
          <w:b/>
          <w:bCs/>
        </w:rPr>
      </w:pPr>
      <w:r>
        <w:rPr>
          <w:rFonts w:cs="Arial"/>
          <w:b/>
          <w:bCs/>
          <w:noProof/>
          <w:sz w:val="28"/>
          <w:szCs w:val="28"/>
        </w:rPr>
        <mc:AlternateContent>
          <mc:Choice Requires="wps">
            <w:drawing>
              <wp:anchor distT="0" distB="0" distL="114300" distR="114300" simplePos="0" relativeHeight="251660288" behindDoc="0" locked="0" layoutInCell="1" allowOverlap="1" wp14:anchorId="6A12BF92" wp14:editId="44B50B90">
                <wp:simplePos x="0" y="0"/>
                <wp:positionH relativeFrom="column">
                  <wp:posOffset>-189865</wp:posOffset>
                </wp:positionH>
                <wp:positionV relativeFrom="paragraph">
                  <wp:posOffset>420619</wp:posOffset>
                </wp:positionV>
                <wp:extent cx="6427056" cy="3710305"/>
                <wp:effectExtent l="0" t="0" r="12065" b="23495"/>
                <wp:wrapNone/>
                <wp:docPr id="88681291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27056" cy="37103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9C41" id="Rectangle 3" o:spid="_x0000_s1026" alt="&quot;&quot;" style="position:absolute;margin-left:-14.95pt;margin-top:33.1pt;width:506.05pt;height:2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" filled="f" strokecolor="black [3213]" strokeweight="1pt"/>
            </w:pict>
          </mc:Fallback>
        </mc:AlternateContent>
      </w:r>
      <w:r w:rsidRPr="0016081D">
        <w:rPr>
          <w:b/>
          <w:bCs/>
        </w:rPr>
        <w:t>If you suspect a student is experiencing homelessness, contact your homeless education liaison to determine McKinney-Vento eligibility.</w:t>
      </w:r>
    </w:p>
    <w:p w14:paraId="4972793F" w14:textId="55D0B370" w:rsidR="00941569" w:rsidRPr="002A5D93" w:rsidRDefault="00941569" w:rsidP="00941569">
      <w:pPr>
        <w:jc w:val="center"/>
        <w:rPr>
          <w:rFonts w:cs="Arial"/>
          <w:b/>
          <w:bCs/>
          <w:sz w:val="28"/>
          <w:szCs w:val="28"/>
        </w:rPr>
      </w:pPr>
      <w:r w:rsidRPr="002A5D93">
        <w:rPr>
          <w:rFonts w:cs="Arial"/>
          <w:b/>
          <w:bCs/>
          <w:sz w:val="28"/>
          <w:szCs w:val="28"/>
        </w:rPr>
        <w:t xml:space="preserve">How can I help? </w:t>
      </w:r>
    </w:p>
    <w:p w14:paraId="47A24066" w14:textId="77777777" w:rsidR="00941569" w:rsidRPr="0054261A" w:rsidRDefault="00941569" w:rsidP="00941569">
      <w:pPr>
        <w:jc w:val="center"/>
        <w:rPr>
          <w:b/>
          <w:bCs/>
          <w:sz w:val="28"/>
          <w:szCs w:val="28"/>
        </w:rPr>
      </w:pPr>
      <w:r w:rsidRPr="002A5D93">
        <w:rPr>
          <w:b/>
          <w:bCs/>
          <w:sz w:val="28"/>
          <w:szCs w:val="28"/>
        </w:rPr>
        <w:t>If you suspect a student is experiencing homelessness, contact your homeless education liaison to determine McKinney-Vento eligibility.</w:t>
      </w:r>
    </w:p>
    <w:p w14:paraId="368D7314" w14:textId="77777777" w:rsidR="00941569" w:rsidRPr="002A5D93" w:rsidRDefault="00941569" w:rsidP="00941569">
      <w:pPr>
        <w:jc w:val="center"/>
        <w:rPr>
          <w:rFonts w:cs="Arial"/>
          <w:b/>
          <w:bCs/>
          <w:sz w:val="28"/>
          <w:szCs w:val="28"/>
        </w:rPr>
      </w:pPr>
      <w:r w:rsidRPr="002A5D93">
        <w:rPr>
          <w:rFonts w:cs="Arial"/>
          <w:b/>
          <w:bCs/>
          <w:sz w:val="28"/>
          <w:szCs w:val="28"/>
        </w:rPr>
        <w:t xml:space="preserve">[Insert Name Here], Homeless Education Liaison </w:t>
      </w:r>
    </w:p>
    <w:p w14:paraId="7552FF01" w14:textId="5A72838B" w:rsidR="00941569" w:rsidRPr="002A5D93" w:rsidRDefault="00941569" w:rsidP="003B3C15">
      <w:pPr>
        <w:jc w:val="center"/>
        <w:rPr>
          <w:rFonts w:cs="Arial"/>
          <w:b/>
          <w:bCs/>
          <w:sz w:val="28"/>
          <w:szCs w:val="28"/>
        </w:rPr>
      </w:pPr>
      <w:r w:rsidRPr="002A5D93">
        <w:rPr>
          <w:rFonts w:cs="Arial"/>
          <w:b/>
          <w:bCs/>
          <w:sz w:val="28"/>
          <w:szCs w:val="28"/>
        </w:rPr>
        <w:t>[Email]</w:t>
      </w:r>
    </w:p>
    <w:p w14:paraId="5A1E9C0E" w14:textId="77777777" w:rsidR="00941569" w:rsidRPr="002A5D93" w:rsidRDefault="00941569" w:rsidP="00941569">
      <w:pPr>
        <w:jc w:val="center"/>
        <w:rPr>
          <w:rFonts w:cs="Arial"/>
          <w:b/>
          <w:bCs/>
          <w:sz w:val="28"/>
          <w:szCs w:val="28"/>
        </w:rPr>
      </w:pPr>
      <w:r w:rsidRPr="002A5D93">
        <w:rPr>
          <w:rFonts w:cs="Arial"/>
          <w:b/>
          <w:bCs/>
          <w:sz w:val="28"/>
          <w:szCs w:val="28"/>
        </w:rPr>
        <w:t xml:space="preserve">[Phone] </w:t>
      </w:r>
    </w:p>
    <w:p w14:paraId="6355BDF2" w14:textId="77777777" w:rsidR="00941569" w:rsidRDefault="00941569" w:rsidP="00941569">
      <w:pPr>
        <w:jc w:val="center"/>
        <w:rPr>
          <w:rFonts w:cs="Arial"/>
          <w:noProof/>
        </w:rPr>
      </w:pPr>
      <w:r w:rsidRPr="00946D32">
        <w:rPr>
          <w:rFonts w:cs="Arial"/>
        </w:rPr>
        <w:t xml:space="preserve">The liaison will contact the family to confirm eligibility and assess the student’s needs. Appropriate resources and assistance will </w:t>
      </w:r>
      <w:proofErr w:type="gramStart"/>
      <w:r w:rsidRPr="00946D32">
        <w:rPr>
          <w:rFonts w:cs="Arial"/>
        </w:rPr>
        <w:t>be offered</w:t>
      </w:r>
      <w:proofErr w:type="gramEnd"/>
      <w:r w:rsidRPr="00946D32">
        <w:rPr>
          <w:rFonts w:cs="Arial"/>
        </w:rPr>
        <w:t xml:space="preserve"> to each eligible student and family.</w:t>
      </w:r>
      <w:r w:rsidRPr="0054261A">
        <w:rPr>
          <w:rFonts w:cs="Arial"/>
          <w:noProof/>
        </w:rPr>
        <w:t xml:space="preserve"> </w:t>
      </w:r>
    </w:p>
    <w:p w14:paraId="6B64C63A" w14:textId="77777777" w:rsidR="00941569" w:rsidRDefault="00941569" w:rsidP="00941569">
      <w:pPr>
        <w:jc w:val="center"/>
        <w:rPr>
          <w:rFonts w:cs="Arial"/>
          <w:noProof/>
        </w:rPr>
      </w:pPr>
    </w:p>
    <w:p w14:paraId="13B7BB0A" w14:textId="70897A30" w:rsidR="003B3C15" w:rsidRPr="00A05352" w:rsidRDefault="00941569" w:rsidP="00004226">
      <w:pPr>
        <w:jc w:val="center"/>
      </w:pPr>
      <w:r w:rsidRPr="00946D32">
        <w:rPr>
          <w:rFonts w:cs="Arial"/>
          <w:noProof/>
        </w:rPr>
        <w:drawing>
          <wp:inline distT="0" distB="0" distL="0" distR="0" wp14:anchorId="417EB740" wp14:editId="3548FC93">
            <wp:extent cx="2133600" cy="584835"/>
            <wp:effectExtent l="0" t="0" r="0" b="5715"/>
            <wp:docPr id="1431599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907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3600" cy="584835"/>
                    </a:xfrm>
                    <a:prstGeom prst="rect">
                      <a:avLst/>
                    </a:prstGeom>
                  </pic:spPr>
                </pic:pic>
              </a:graphicData>
            </a:graphic>
          </wp:inline>
        </w:drawing>
      </w:r>
    </w:p>
    <w:sectPr w:rsidR="003B3C15" w:rsidRPr="00A05352" w:rsidSect="00C2351F">
      <w:headerReference w:type="default" r:id="rId13"/>
      <w:footerReference w:type="default" r:id="rId14"/>
      <w:pgSz w:w="12240" w:h="15840"/>
      <w:pgMar w:top="1012" w:right="1440" w:bottom="1418" w:left="1440" w:header="58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319A4" w14:textId="77777777" w:rsidR="00022B8D" w:rsidRDefault="00022B8D" w:rsidP="00A05352">
      <w:r>
        <w:separator/>
      </w:r>
    </w:p>
  </w:endnote>
  <w:endnote w:type="continuationSeparator" w:id="0">
    <w:p w14:paraId="3906AEDF" w14:textId="77777777" w:rsidR="00022B8D" w:rsidRDefault="00022B8D" w:rsidP="00A0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Body)">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B24C" w14:textId="66B4C124" w:rsidR="00A05352" w:rsidRDefault="00A05352">
    <w:pPr>
      <w:pStyle w:val="Footer"/>
    </w:pPr>
    <w:r>
      <w:fldChar w:fldCharType="begin"/>
    </w:r>
    <w:r>
      <w:instrText xml:space="preserve"> PAGE   \* MERGEFORMAT </w:instrText>
    </w:r>
    <w:r>
      <w:fldChar w:fldCharType="separate"/>
    </w:r>
    <w:r>
      <w:t>1</w:t>
    </w:r>
    <w:r>
      <w:rPr>
        <w:noProof/>
      </w:rPr>
      <w:fldChar w:fldCharType="end"/>
    </w:r>
    <w:r>
      <w:rPr>
        <w:noProof/>
      </w:rPr>
      <w:t xml:space="preserve"> </w:t>
    </w:r>
    <w:r>
      <w:t xml:space="preserve">| </w:t>
    </w:r>
    <w:r w:rsidR="00004226">
      <w:t>Common Signs of Homelessness</w:t>
    </w:r>
    <w:r>
      <w:t xml:space="preserve"> | </w:t>
    </w:r>
    <w:r w:rsidR="0000422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75FF3" w14:textId="77777777" w:rsidR="00022B8D" w:rsidRDefault="00022B8D" w:rsidP="00A05352">
      <w:r>
        <w:separator/>
      </w:r>
    </w:p>
  </w:footnote>
  <w:footnote w:type="continuationSeparator" w:id="0">
    <w:p w14:paraId="62E1A7ED" w14:textId="77777777" w:rsidR="00022B8D" w:rsidRDefault="00022B8D" w:rsidP="00A0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4B97" w14:textId="77777777" w:rsidR="00A05352" w:rsidRDefault="00A05352">
    <w:pPr>
      <w:pStyle w:val="Header"/>
    </w:pPr>
    <w:r>
      <w:rPr>
        <w:noProof/>
      </w:rPr>
      <w:drawing>
        <wp:anchor distT="0" distB="0" distL="114300" distR="114300" simplePos="0" relativeHeight="251658240" behindDoc="1" locked="0" layoutInCell="1" allowOverlap="1" wp14:anchorId="560ECACE" wp14:editId="139BC547">
          <wp:simplePos x="0" y="0"/>
          <wp:positionH relativeFrom="column">
            <wp:posOffset>-862330</wp:posOffset>
          </wp:positionH>
          <wp:positionV relativeFrom="paragraph">
            <wp:posOffset>-300538</wp:posOffset>
          </wp:positionV>
          <wp:extent cx="7665875" cy="9920544"/>
          <wp:effectExtent l="0" t="0" r="0" b="0"/>
          <wp:wrapNone/>
          <wp:docPr id="656623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D7A63"/>
    <w:multiLevelType w:val="hybridMultilevel"/>
    <w:tmpl w:val="3476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D573D"/>
    <w:multiLevelType w:val="hybridMultilevel"/>
    <w:tmpl w:val="672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473D9"/>
    <w:multiLevelType w:val="hybridMultilevel"/>
    <w:tmpl w:val="4196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B20B2"/>
    <w:multiLevelType w:val="hybridMultilevel"/>
    <w:tmpl w:val="21BC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047644">
    <w:abstractNumId w:val="2"/>
  </w:num>
  <w:num w:numId="2" w16cid:durableId="125852906">
    <w:abstractNumId w:val="1"/>
  </w:num>
  <w:num w:numId="3" w16cid:durableId="67188790">
    <w:abstractNumId w:val="0"/>
  </w:num>
  <w:num w:numId="4" w16cid:durableId="1382167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69"/>
    <w:rsid w:val="00004226"/>
    <w:rsid w:val="00022B8D"/>
    <w:rsid w:val="00031144"/>
    <w:rsid w:val="000572D7"/>
    <w:rsid w:val="00077ADC"/>
    <w:rsid w:val="00093E11"/>
    <w:rsid w:val="000A50E5"/>
    <w:rsid w:val="000F7CF3"/>
    <w:rsid w:val="0018517F"/>
    <w:rsid w:val="001A4631"/>
    <w:rsid w:val="0023449A"/>
    <w:rsid w:val="002538D0"/>
    <w:rsid w:val="00267CFA"/>
    <w:rsid w:val="002940C1"/>
    <w:rsid w:val="00314442"/>
    <w:rsid w:val="00320374"/>
    <w:rsid w:val="00381ACA"/>
    <w:rsid w:val="003851FC"/>
    <w:rsid w:val="00390EA2"/>
    <w:rsid w:val="00391E63"/>
    <w:rsid w:val="003B3C15"/>
    <w:rsid w:val="00430507"/>
    <w:rsid w:val="00467CEE"/>
    <w:rsid w:val="004901FB"/>
    <w:rsid w:val="004C0128"/>
    <w:rsid w:val="004F5D57"/>
    <w:rsid w:val="00515ADE"/>
    <w:rsid w:val="00516E02"/>
    <w:rsid w:val="00594676"/>
    <w:rsid w:val="005C5C57"/>
    <w:rsid w:val="0060759C"/>
    <w:rsid w:val="00733DD4"/>
    <w:rsid w:val="00824136"/>
    <w:rsid w:val="00842EB0"/>
    <w:rsid w:val="00941569"/>
    <w:rsid w:val="00A05352"/>
    <w:rsid w:val="00A27D8D"/>
    <w:rsid w:val="00C2351F"/>
    <w:rsid w:val="00C86045"/>
    <w:rsid w:val="00CB54EC"/>
    <w:rsid w:val="00CB69C8"/>
    <w:rsid w:val="00D04D67"/>
    <w:rsid w:val="00DA4921"/>
    <w:rsid w:val="00DB28DB"/>
    <w:rsid w:val="00E26E1E"/>
    <w:rsid w:val="00F8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0FA6"/>
  <w15:chartTrackingRefBased/>
  <w15:docId w15:val="{C919D73D-A0C7-4DD1-A362-270A5B90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569"/>
    <w:pPr>
      <w:spacing w:after="160" w:line="278" w:lineRule="auto"/>
    </w:pPr>
    <w:rPr>
      <w:rFonts w:ascii="Source Sans Pro" w:hAnsi="Source Sans Pro"/>
    </w:rPr>
  </w:style>
  <w:style w:type="paragraph" w:styleId="Heading1">
    <w:name w:val="heading 1"/>
    <w:aliases w:val="Heading 1 DEW"/>
    <w:basedOn w:val="Normal"/>
    <w:next w:val="Normal"/>
    <w:link w:val="Heading1Char"/>
    <w:autoRedefine/>
    <w:uiPriority w:val="9"/>
    <w:qFormat/>
    <w:rsid w:val="00C2351F"/>
    <w:pPr>
      <w:keepNext/>
      <w:keepLines/>
      <w:spacing w:before="360" w:after="120"/>
      <w:jc w:val="center"/>
      <w:outlineLvl w:val="0"/>
    </w:pPr>
    <w:rPr>
      <w:rFonts w:eastAsiaTheme="majorEastAsia" w:cs="Arial"/>
      <w:b/>
      <w:color w:val="0E3F75"/>
      <w:sz w:val="48"/>
      <w:szCs w:val="32"/>
    </w:rPr>
  </w:style>
  <w:style w:type="paragraph" w:styleId="Heading2">
    <w:name w:val="heading 2"/>
    <w:aliases w:val="Heading 2 DEW"/>
    <w:basedOn w:val="Normal"/>
    <w:next w:val="Normal"/>
    <w:link w:val="Heading2Char"/>
    <w:autoRedefine/>
    <w:uiPriority w:val="9"/>
    <w:unhideWhenUsed/>
    <w:qFormat/>
    <w:rsid w:val="00C2351F"/>
    <w:pPr>
      <w:keepNext/>
      <w:keepLines/>
      <w:spacing w:before="40"/>
      <w:jc w:val="center"/>
      <w:outlineLvl w:val="1"/>
    </w:pPr>
    <w:rPr>
      <w:rFonts w:eastAsiaTheme="majorEastAsia" w:cstheme="majorBidi"/>
      <w:b/>
      <w:color w:val="0E3F75"/>
      <w:sz w:val="36"/>
      <w:szCs w:val="26"/>
    </w:rPr>
  </w:style>
  <w:style w:type="paragraph" w:styleId="Heading3">
    <w:name w:val="heading 3"/>
    <w:aliases w:val="Heading 3 DEW"/>
    <w:basedOn w:val="Normal"/>
    <w:next w:val="Normal"/>
    <w:link w:val="Heading3Char"/>
    <w:uiPriority w:val="9"/>
    <w:unhideWhenUsed/>
    <w:qFormat/>
    <w:rsid w:val="00A05352"/>
    <w:pPr>
      <w:keepNext/>
      <w:keepLines/>
      <w:spacing w:before="40"/>
      <w:outlineLvl w:val="2"/>
    </w:pPr>
    <w:rPr>
      <w:rFonts w:eastAsiaTheme="majorEastAsia" w:cs="Times New Roman (Headings CS)"/>
      <w:b/>
      <w:caps/>
      <w:kern w:val="0"/>
      <w:sz w:val="28"/>
      <w14:ligatures w14:val="none"/>
    </w:rPr>
  </w:style>
  <w:style w:type="paragraph" w:styleId="Heading4">
    <w:name w:val="heading 4"/>
    <w:aliases w:val="Heading 4 DEW"/>
    <w:basedOn w:val="Normal"/>
    <w:next w:val="Normal"/>
    <w:link w:val="Heading4Char"/>
    <w:uiPriority w:val="9"/>
    <w:unhideWhenUsed/>
    <w:qFormat/>
    <w:rsid w:val="00A05352"/>
    <w:pPr>
      <w:keepNext/>
      <w:keepLines/>
      <w:spacing w:before="40"/>
      <w:outlineLvl w:val="3"/>
    </w:pPr>
    <w:rPr>
      <w:rFonts w:eastAsiaTheme="majorEastAsia" w:cs="Times New Roman (Headings CS)"/>
      <w:i/>
      <w:iCs/>
      <w:caps/>
      <w:color w:val="0E3F7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W Char"/>
    <w:basedOn w:val="DefaultParagraphFont"/>
    <w:link w:val="Heading1"/>
    <w:uiPriority w:val="9"/>
    <w:rsid w:val="00C2351F"/>
    <w:rPr>
      <w:rFonts w:ascii="Source Sans Pro" w:eastAsiaTheme="majorEastAsia" w:hAnsi="Source Sans Pro" w:cs="Arial"/>
      <w:b/>
      <w:color w:val="0E3F75"/>
      <w:sz w:val="48"/>
      <w:szCs w:val="32"/>
    </w:rPr>
  </w:style>
  <w:style w:type="paragraph" w:styleId="NoSpacing">
    <w:name w:val="No Spacing"/>
    <w:link w:val="NoSpacingChar"/>
    <w:uiPriority w:val="1"/>
    <w:qFormat/>
    <w:rsid w:val="00A05352"/>
    <w:rPr>
      <w:rFonts w:ascii="Source Sans Pro" w:hAnsi="Source Sans Pro"/>
    </w:rPr>
  </w:style>
  <w:style w:type="character" w:customStyle="1" w:styleId="Heading2Char">
    <w:name w:val="Heading 2 Char"/>
    <w:aliases w:val="Heading 2 DEW Char"/>
    <w:basedOn w:val="DefaultParagraphFont"/>
    <w:link w:val="Heading2"/>
    <w:uiPriority w:val="9"/>
    <w:rsid w:val="00C2351F"/>
    <w:rPr>
      <w:rFonts w:ascii="Source Sans Pro" w:eastAsiaTheme="majorEastAsia" w:hAnsi="Source Sans Pro" w:cstheme="majorBidi"/>
      <w:b/>
      <w:color w:val="0E3F75"/>
      <w:sz w:val="36"/>
      <w:szCs w:val="26"/>
    </w:rPr>
  </w:style>
  <w:style w:type="paragraph" w:styleId="Title">
    <w:name w:val="Title"/>
    <w:basedOn w:val="Normal"/>
    <w:next w:val="Normal"/>
    <w:link w:val="TitleChar"/>
    <w:uiPriority w:val="10"/>
    <w:qFormat/>
    <w:rsid w:val="00A0535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5352"/>
    <w:rPr>
      <w:rFonts w:ascii="Source Sans Pro" w:eastAsiaTheme="majorEastAsia" w:hAnsi="Source Sans Pro" w:cstheme="majorBidi"/>
      <w:spacing w:val="-10"/>
      <w:kern w:val="28"/>
      <w:sz w:val="56"/>
      <w:szCs w:val="56"/>
    </w:rPr>
  </w:style>
  <w:style w:type="paragraph" w:styleId="Subtitle">
    <w:name w:val="Subtitle"/>
    <w:basedOn w:val="Normal"/>
    <w:next w:val="Normal"/>
    <w:link w:val="SubtitleChar"/>
    <w:uiPriority w:val="11"/>
    <w:qFormat/>
    <w:rsid w:val="00A05352"/>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05352"/>
    <w:rPr>
      <w:rFonts w:ascii="Source Sans Pro" w:eastAsiaTheme="minorEastAsia" w:hAnsi="Source Sans Pro"/>
      <w:color w:val="5A5A5A" w:themeColor="text1" w:themeTint="A5"/>
      <w:spacing w:val="15"/>
      <w:sz w:val="22"/>
      <w:szCs w:val="22"/>
    </w:rPr>
  </w:style>
  <w:style w:type="character" w:styleId="IntenseEmphasis">
    <w:name w:val="Intense Emphasis"/>
    <w:basedOn w:val="DefaultParagraphFont"/>
    <w:uiPriority w:val="21"/>
    <w:qFormat/>
    <w:rsid w:val="00A05352"/>
    <w:rPr>
      <w:i/>
      <w:iCs/>
      <w:color w:val="4472C4" w:themeColor="accent1"/>
    </w:rPr>
  </w:style>
  <w:style w:type="paragraph" w:styleId="Header">
    <w:name w:val="header"/>
    <w:basedOn w:val="Normal"/>
    <w:link w:val="HeaderChar"/>
    <w:uiPriority w:val="99"/>
    <w:unhideWhenUsed/>
    <w:rsid w:val="00A05352"/>
    <w:pPr>
      <w:tabs>
        <w:tab w:val="center" w:pos="4680"/>
        <w:tab w:val="right" w:pos="9360"/>
      </w:tabs>
    </w:pPr>
  </w:style>
  <w:style w:type="character" w:customStyle="1" w:styleId="HeaderChar">
    <w:name w:val="Header Char"/>
    <w:basedOn w:val="DefaultParagraphFont"/>
    <w:link w:val="Header"/>
    <w:uiPriority w:val="99"/>
    <w:rsid w:val="00A05352"/>
    <w:rPr>
      <w:rFonts w:ascii="Source Sans Pro" w:hAnsi="Source Sans Pro"/>
    </w:rPr>
  </w:style>
  <w:style w:type="paragraph" w:styleId="Footer">
    <w:name w:val="footer"/>
    <w:aliases w:val="Footer ODE"/>
    <w:basedOn w:val="Normal"/>
    <w:link w:val="FooterChar"/>
    <w:uiPriority w:val="99"/>
    <w:unhideWhenUsed/>
    <w:rsid w:val="00A05352"/>
    <w:pPr>
      <w:tabs>
        <w:tab w:val="center" w:pos="4680"/>
        <w:tab w:val="right" w:pos="9360"/>
      </w:tabs>
    </w:pPr>
  </w:style>
  <w:style w:type="character" w:customStyle="1" w:styleId="FooterChar">
    <w:name w:val="Footer Char"/>
    <w:aliases w:val="Footer ODE Char"/>
    <w:basedOn w:val="DefaultParagraphFont"/>
    <w:link w:val="Footer"/>
    <w:uiPriority w:val="99"/>
    <w:rsid w:val="00A05352"/>
    <w:rPr>
      <w:rFonts w:ascii="Source Sans Pro" w:hAnsi="Source Sans Pro"/>
    </w:rPr>
  </w:style>
  <w:style w:type="character" w:customStyle="1" w:styleId="NoSpacingChar">
    <w:name w:val="No Spacing Char"/>
    <w:basedOn w:val="DefaultParagraphFont"/>
    <w:link w:val="NoSpacing"/>
    <w:uiPriority w:val="1"/>
    <w:rsid w:val="00A05352"/>
    <w:rPr>
      <w:rFonts w:ascii="Source Sans Pro" w:hAnsi="Source Sans Pro"/>
    </w:rPr>
  </w:style>
  <w:style w:type="character" w:customStyle="1" w:styleId="Heading3Char">
    <w:name w:val="Heading 3 Char"/>
    <w:aliases w:val="Heading 3 DEW Char"/>
    <w:basedOn w:val="DefaultParagraphFont"/>
    <w:link w:val="Heading3"/>
    <w:uiPriority w:val="9"/>
    <w:rsid w:val="00A05352"/>
    <w:rPr>
      <w:rFonts w:ascii="Source Sans Pro" w:eastAsiaTheme="majorEastAsia" w:hAnsi="Source Sans Pro" w:cs="Times New Roman (Headings CS)"/>
      <w:b/>
      <w:caps/>
      <w:kern w:val="0"/>
      <w:sz w:val="28"/>
      <w14:ligatures w14:val="none"/>
    </w:rPr>
  </w:style>
  <w:style w:type="character" w:customStyle="1" w:styleId="Heading4Char">
    <w:name w:val="Heading 4 Char"/>
    <w:aliases w:val="Heading 4 DEW Char"/>
    <w:basedOn w:val="DefaultParagraphFont"/>
    <w:link w:val="Heading4"/>
    <w:uiPriority w:val="9"/>
    <w:rsid w:val="00A05352"/>
    <w:rPr>
      <w:rFonts w:ascii="Source Sans Pro" w:eastAsiaTheme="majorEastAsia" w:hAnsi="Source Sans Pro" w:cs="Times New Roman (Headings CS)"/>
      <w:i/>
      <w:iCs/>
      <w:caps/>
      <w:color w:val="0E3F75"/>
      <w:kern w:val="0"/>
      <w14:ligatures w14:val="none"/>
    </w:rPr>
  </w:style>
  <w:style w:type="character" w:styleId="Hyperlink">
    <w:name w:val="Hyperlink"/>
    <w:aliases w:val="DO NOT USE_4"/>
    <w:basedOn w:val="DefaultParagraphFont"/>
    <w:uiPriority w:val="99"/>
    <w:unhideWhenUsed/>
    <w:rsid w:val="00A05352"/>
    <w:rPr>
      <w:color w:val="0563C1" w:themeColor="hyperlink"/>
      <w:u w:val="single"/>
    </w:rPr>
  </w:style>
  <w:style w:type="paragraph" w:styleId="TOC1">
    <w:name w:val="toc 1"/>
    <w:basedOn w:val="Normal"/>
    <w:next w:val="Normal"/>
    <w:autoRedefine/>
    <w:uiPriority w:val="39"/>
    <w:unhideWhenUsed/>
    <w:rsid w:val="00A05352"/>
    <w:pPr>
      <w:tabs>
        <w:tab w:val="right" w:leader="dot" w:pos="10440"/>
      </w:tabs>
      <w:spacing w:before="120"/>
    </w:pPr>
    <w:rPr>
      <w:rFonts w:ascii="Arial" w:hAnsi="Arial" w:cs="Calibri (Body)"/>
      <w:b/>
      <w:bCs/>
      <w:iCs/>
      <w:caps/>
      <w:kern w:val="0"/>
      <w:sz w:val="28"/>
      <w14:ligatures w14:val="none"/>
    </w:rPr>
  </w:style>
  <w:style w:type="paragraph" w:styleId="TOC2">
    <w:name w:val="toc 2"/>
    <w:basedOn w:val="Normal"/>
    <w:next w:val="Normal"/>
    <w:autoRedefine/>
    <w:uiPriority w:val="39"/>
    <w:unhideWhenUsed/>
    <w:rsid w:val="00A05352"/>
    <w:pPr>
      <w:tabs>
        <w:tab w:val="right" w:leader="dot" w:pos="10440"/>
      </w:tabs>
      <w:spacing w:before="120"/>
      <w:ind w:left="220"/>
    </w:pPr>
    <w:rPr>
      <w:rFonts w:ascii="Arial" w:hAnsi="Arial" w:cs="Calibri (Body)"/>
      <w:bCs/>
      <w:i/>
      <w:color w:val="000000" w:themeColor="text1"/>
      <w:kern w:val="0"/>
      <w:szCs w:val="22"/>
      <w14:ligatures w14:val="none"/>
    </w:rPr>
  </w:style>
  <w:style w:type="paragraph" w:styleId="TOC3">
    <w:name w:val="toc 3"/>
    <w:basedOn w:val="Normal"/>
    <w:next w:val="Normal"/>
    <w:autoRedefine/>
    <w:uiPriority w:val="39"/>
    <w:unhideWhenUsed/>
    <w:rsid w:val="00A05352"/>
    <w:pPr>
      <w:tabs>
        <w:tab w:val="right" w:leader="dot" w:pos="10440"/>
      </w:tabs>
      <w:ind w:left="440"/>
    </w:pPr>
    <w:rPr>
      <w:rFonts w:ascii="Arial" w:hAnsi="Arial" w:cstheme="minorHAnsi"/>
      <w:kern w:val="0"/>
      <w:sz w:val="22"/>
      <w:szCs w:val="20"/>
      <w14:ligatures w14:val="none"/>
    </w:rPr>
  </w:style>
  <w:style w:type="paragraph" w:styleId="TOCHeading">
    <w:name w:val="TOC Heading"/>
    <w:aliases w:val="DEW"/>
    <w:basedOn w:val="Heading2"/>
    <w:next w:val="Normal"/>
    <w:uiPriority w:val="39"/>
    <w:unhideWhenUsed/>
    <w:qFormat/>
    <w:rsid w:val="00842EB0"/>
    <w:pPr>
      <w:spacing w:before="480" w:line="276" w:lineRule="auto"/>
      <w:outlineLvl w:val="9"/>
    </w:pPr>
    <w:rPr>
      <w:rFonts w:cs="Times New Roman (Headings CS)"/>
      <w:bCs/>
      <w:caps/>
      <w:kern w:val="0"/>
      <w:szCs w:val="28"/>
      <w14:ligatures w14:val="none"/>
    </w:rPr>
  </w:style>
  <w:style w:type="paragraph" w:styleId="ListParagraph">
    <w:name w:val="List Paragraph"/>
    <w:basedOn w:val="Normal"/>
    <w:uiPriority w:val="34"/>
    <w:qFormat/>
    <w:rsid w:val="00941569"/>
    <w:pPr>
      <w:ind w:left="720"/>
      <w:contextualSpacing/>
    </w:pPr>
  </w:style>
  <w:style w:type="table" w:styleId="TableGrid">
    <w:name w:val="Table Grid"/>
    <w:basedOn w:val="TableNormal"/>
    <w:uiPriority w:val="39"/>
    <w:rsid w:val="00941569"/>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35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9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ohio.gov/Topics/Student-Supports/Homeless-Youth/Liaisons/Professional-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14153\OneDrive%20-%20State%20of%20Ohio\Desktop\DEW-One-pag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2D77B14E03024DB34A5AC005E7F14D" ma:contentTypeVersion="14" ma:contentTypeDescription="Create a new document." ma:contentTypeScope="" ma:versionID="2eb7706b7d9f1089708be963dac5c728">
  <xsd:schema xmlns:xsd="http://www.w3.org/2001/XMLSchema" xmlns:xs="http://www.w3.org/2001/XMLSchema" xmlns:p="http://schemas.microsoft.com/office/2006/metadata/properties" xmlns:ns3="40f79858-bafb-4830-9027-31587693dcb8" xmlns:ns4="87c5bbe9-36d5-4170-a5ed-62411e3a56a1" targetNamespace="http://schemas.microsoft.com/office/2006/metadata/properties" ma:root="true" ma:fieldsID="94165bdd79c9477583a07c1e92e908b8" ns3:_="" ns4:_="">
    <xsd:import namespace="40f79858-bafb-4830-9027-31587693dcb8"/>
    <xsd:import namespace="87c5bbe9-36d5-4170-a5ed-62411e3a56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79858-bafb-4830-9027-31587693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5bbe9-36d5-4170-a5ed-62411e3a56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0f79858-bafb-4830-9027-31587693dcb8" xsi:nil="true"/>
  </documentManagement>
</p:properties>
</file>

<file path=customXml/itemProps1.xml><?xml version="1.0" encoding="utf-8"?>
<ds:datastoreItem xmlns:ds="http://schemas.openxmlformats.org/officeDocument/2006/customXml" ds:itemID="{4831C17C-A9CB-42E4-80A6-AD3AD737A575}">
  <ds:schemaRefs>
    <ds:schemaRef ds:uri="http://schemas.microsoft.com/sharepoint/v3/contenttype/forms"/>
  </ds:schemaRefs>
</ds:datastoreItem>
</file>

<file path=customXml/itemProps2.xml><?xml version="1.0" encoding="utf-8"?>
<ds:datastoreItem xmlns:ds="http://schemas.openxmlformats.org/officeDocument/2006/customXml" ds:itemID="{07F392EF-13FA-E047-A621-CFE2319DC718}">
  <ds:schemaRefs>
    <ds:schemaRef ds:uri="http://schemas.openxmlformats.org/officeDocument/2006/bibliography"/>
  </ds:schemaRefs>
</ds:datastoreItem>
</file>

<file path=customXml/itemProps3.xml><?xml version="1.0" encoding="utf-8"?>
<ds:datastoreItem xmlns:ds="http://schemas.openxmlformats.org/officeDocument/2006/customXml" ds:itemID="{3C17F1D5-7A07-4B0B-9EB5-E6F109F0B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79858-bafb-4830-9027-31587693dcb8"/>
    <ds:schemaRef ds:uri="87c5bbe9-36d5-4170-a5ed-62411e3a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A2DBD-D1AE-4EFE-8306-C570FBEF4BF0}">
  <ds:schemaRefs>
    <ds:schemaRef ds:uri="http://schemas.microsoft.com/office/2006/metadata/properties"/>
    <ds:schemaRef ds:uri="http://schemas.microsoft.com/office/infopath/2007/PartnerControls"/>
    <ds:schemaRef ds:uri="40f79858-bafb-4830-9027-31587693dcb8"/>
  </ds:schemaRefs>
</ds:datastoreItem>
</file>

<file path=docProps/app.xml><?xml version="1.0" encoding="utf-8"?>
<Properties xmlns="http://schemas.openxmlformats.org/officeDocument/2006/extended-properties" xmlns:vt="http://schemas.openxmlformats.org/officeDocument/2006/docPropsVTypes">
  <Template>DEW-One-page_Template</Template>
  <TotalTime>32</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Falb</dc:creator>
  <cp:keywords/>
  <dc:description/>
  <cp:lastModifiedBy>Falb, Jordan</cp:lastModifiedBy>
  <cp:revision>11</cp:revision>
  <cp:lastPrinted>2023-10-23T19:03:00Z</cp:lastPrinted>
  <dcterms:created xsi:type="dcterms:W3CDTF">2024-06-25T18:31:00Z</dcterms:created>
  <dcterms:modified xsi:type="dcterms:W3CDTF">2024-06-27T15:54:00Z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0x010100932D77B14E03024DB34A5AC005E7F14D</vt:lpwstr>
  </property>
  <property fmtid="{D5CDD505-2E9C-101B-9397-08002B2CF9AE}" pid="3" name="MediaServiceImageTags">
    <vt:lpwstr/>
  </property>
</Properties>
</file>