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E7CBD" w14:textId="0A06B89E" w:rsidR="00421B91" w:rsidRPr="00BD17C8" w:rsidRDefault="00421B91" w:rsidP="00BD17C8">
      <w:pPr>
        <w:pStyle w:val="Heading1"/>
      </w:pPr>
      <w:r w:rsidRPr="00BD17C8">
        <w:t>Unaccompanied Youth Checklist for Liaison</w:t>
      </w:r>
    </w:p>
    <w:p w14:paraId="72943473" w14:textId="41EC8C10" w:rsidR="00421B91" w:rsidRPr="00BC6745" w:rsidRDefault="00421B91" w:rsidP="00BC6745">
      <w:pPr>
        <w:rPr>
          <w:rFonts w:ascii="Source Sans Pro" w:hAnsi="Source Sans Pro" w:cs="Arial"/>
          <w:kern w:val="0"/>
          <w14:ligatures w14:val="none"/>
        </w:rPr>
      </w:pPr>
      <w:r w:rsidRPr="00BC6745">
        <w:rPr>
          <w:rFonts w:ascii="Source Sans Pro" w:hAnsi="Source Sans Pro" w:cs="Arial"/>
        </w:rPr>
        <w:t xml:space="preserve">The </w:t>
      </w:r>
      <w:r w:rsidRPr="00BC6745">
        <w:rPr>
          <w:rFonts w:ascii="Source Sans Pro" w:hAnsi="Source Sans Pro" w:cs="Arial"/>
          <w:kern w:val="0"/>
          <w14:ligatures w14:val="none"/>
        </w:rPr>
        <w:t xml:space="preserve">McKinney-Vento Act defines an “unaccompanied youth” as a child or youth experiencing homelessness not in the physical custody of a parent or legal guardian. Students of any age can </w:t>
      </w:r>
      <w:proofErr w:type="gramStart"/>
      <w:r w:rsidRPr="00BC6745">
        <w:rPr>
          <w:rFonts w:ascii="Source Sans Pro" w:hAnsi="Source Sans Pro" w:cs="Arial"/>
          <w:kern w:val="0"/>
          <w14:ligatures w14:val="none"/>
        </w:rPr>
        <w:t>be considered</w:t>
      </w:r>
      <w:proofErr w:type="gramEnd"/>
      <w:r w:rsidRPr="00BC6745">
        <w:rPr>
          <w:rFonts w:ascii="Source Sans Pro" w:hAnsi="Source Sans Pro" w:cs="Arial"/>
          <w:kern w:val="0"/>
          <w14:ligatures w14:val="none"/>
        </w:rPr>
        <w:t xml:space="preserve"> </w:t>
      </w:r>
      <w:proofErr w:type="gramStart"/>
      <w:r w:rsidRPr="00BC6745">
        <w:rPr>
          <w:rFonts w:ascii="Source Sans Pro" w:hAnsi="Source Sans Pro" w:cs="Arial"/>
          <w:kern w:val="0"/>
          <w14:ligatures w14:val="none"/>
        </w:rPr>
        <w:t>an unaccompanied</w:t>
      </w:r>
      <w:proofErr w:type="gramEnd"/>
      <w:r w:rsidRPr="00BC6745">
        <w:rPr>
          <w:rFonts w:ascii="Source Sans Pro" w:hAnsi="Source Sans Pro" w:cs="Arial"/>
          <w:kern w:val="0"/>
          <w14:ligatures w14:val="none"/>
        </w:rPr>
        <w:t xml:space="preserve"> homeless youth. For further guidance on who meets the definition of unaccompanied youth, refer to the Ohio Department of Education and Workforce</w:t>
      </w:r>
      <w:r w:rsidRPr="00BC6745">
        <w:rPr>
          <w:rFonts w:ascii="Source Sans Pro" w:hAnsi="Source Sans Pro" w:cs="Arial"/>
        </w:rPr>
        <w:t xml:space="preserve">’s </w:t>
      </w:r>
      <w:hyperlink r:id="rId11" w:history="1">
        <w:r w:rsidRPr="00BC6745">
          <w:rPr>
            <w:rStyle w:val="Hyperlink"/>
            <w:rFonts w:ascii="Source Sans Pro" w:hAnsi="Source Sans Pro" w:cs="Arial"/>
          </w:rPr>
          <w:t>Unaccompanied Youth</w:t>
        </w:r>
        <w:r w:rsidRPr="00BC6745">
          <w:rPr>
            <w:rStyle w:val="Hyperlink"/>
            <w:rFonts w:ascii="Source Sans Pro" w:hAnsi="Source Sans Pro" w:cs="Arial"/>
            <w:kern w:val="0"/>
            <w14:ligatures w14:val="none"/>
          </w:rPr>
          <w:t xml:space="preserve"> FAQ</w:t>
        </w:r>
      </w:hyperlink>
      <w:r w:rsidRPr="00BC6745">
        <w:rPr>
          <w:rFonts w:ascii="Source Sans Pro" w:hAnsi="Source Sans Pro" w:cs="Arial"/>
        </w:rPr>
        <w:t>.</w:t>
      </w:r>
    </w:p>
    <w:p w14:paraId="3AAD1F28" w14:textId="77777777" w:rsidR="00421B91" w:rsidRPr="00BC6745" w:rsidRDefault="00421B91" w:rsidP="00BC6745">
      <w:pPr>
        <w:rPr>
          <w:rFonts w:ascii="Source Sans Pro" w:hAnsi="Source Sans Pro" w:cs="Arial"/>
          <w:kern w:val="0"/>
          <w14:ligatures w14:val="none"/>
        </w:rPr>
      </w:pPr>
    </w:p>
    <w:p w14:paraId="1E911348" w14:textId="77777777" w:rsidR="00421B91" w:rsidRPr="00BC6745" w:rsidRDefault="00421B91" w:rsidP="00BC6745">
      <w:pPr>
        <w:rPr>
          <w:rFonts w:ascii="Source Sans Pro" w:hAnsi="Source Sans Pro" w:cs="Arial"/>
        </w:rPr>
      </w:pPr>
      <w:r w:rsidRPr="00BC6745">
        <w:rPr>
          <w:rFonts w:ascii="Source Sans Pro" w:hAnsi="Source Sans Pro" w:cs="Arial"/>
          <w:kern w:val="0"/>
          <w14:ligatures w14:val="none"/>
        </w:rPr>
        <w:t xml:space="preserve">The following template is an optional tool for schools, districts, and Educational Service Centers (ESCs). </w:t>
      </w:r>
      <w:r w:rsidRPr="00BC6745">
        <w:rPr>
          <w:rFonts w:ascii="Source Sans Pro" w:hAnsi="Source Sans Pro" w:cs="Arial"/>
        </w:rPr>
        <w:t xml:space="preserve">Supporting unaccompanied homeless youth at school requires sensitivity, understanding, and following appropriate procedures to ensure their well-being and educational needs </w:t>
      </w:r>
      <w:proofErr w:type="gramStart"/>
      <w:r w:rsidRPr="00BC6745">
        <w:rPr>
          <w:rFonts w:ascii="Source Sans Pro" w:hAnsi="Source Sans Pro" w:cs="Arial"/>
        </w:rPr>
        <w:t>are met</w:t>
      </w:r>
      <w:proofErr w:type="gramEnd"/>
      <w:r w:rsidRPr="00BC6745">
        <w:rPr>
          <w:rFonts w:ascii="Source Sans Pro" w:hAnsi="Source Sans Pro" w:cs="Arial"/>
        </w:rPr>
        <w:t xml:space="preserve">. This template can </w:t>
      </w:r>
      <w:proofErr w:type="gramStart"/>
      <w:r w:rsidRPr="00BC6745">
        <w:rPr>
          <w:rFonts w:ascii="Source Sans Pro" w:hAnsi="Source Sans Pro" w:cs="Arial"/>
        </w:rPr>
        <w:t>be tailored</w:t>
      </w:r>
      <w:proofErr w:type="gramEnd"/>
      <w:r w:rsidRPr="00BC6745">
        <w:rPr>
          <w:rFonts w:ascii="Source Sans Pro" w:hAnsi="Source Sans Pro" w:cs="Arial"/>
        </w:rPr>
        <w:t xml:space="preserve"> to best meet the needs of your school, district, or ESC.</w:t>
      </w:r>
    </w:p>
    <w:p w14:paraId="3E9D6B27" w14:textId="77777777" w:rsidR="00421B91" w:rsidRPr="00D50495" w:rsidRDefault="00421B91" w:rsidP="00421B91">
      <w:pPr>
        <w:jc w:val="both"/>
        <w:rPr>
          <w:rFonts w:ascii="Source Sans Pro" w:hAnsi="Source Sans Pro" w:cs="Arial"/>
          <w:sz w:val="22"/>
          <w:szCs w:val="22"/>
        </w:rPr>
      </w:pPr>
    </w:p>
    <w:p w14:paraId="38248146" w14:textId="77777777" w:rsidR="00421B91" w:rsidRDefault="00421B91" w:rsidP="00421B91">
      <w:pPr>
        <w:rPr>
          <w:rFonts w:ascii="Source Sans Pro" w:hAnsi="Source Sans Pro" w:cs="Arial"/>
          <w:sz w:val="22"/>
          <w:szCs w:val="22"/>
        </w:rPr>
      </w:pPr>
      <w:r>
        <w:rPr>
          <w:rFonts w:ascii="Source Sans Pro" w:hAnsi="Source Sans Pro" w:cs="Arial"/>
          <w:sz w:val="22"/>
          <w:szCs w:val="22"/>
        </w:rPr>
        <w:br w:type="page"/>
      </w:r>
    </w:p>
    <w:p w14:paraId="6B80268E" w14:textId="7856D6FA" w:rsidR="00421B91" w:rsidRPr="00D50495" w:rsidRDefault="00421B91" w:rsidP="00421B91">
      <w:pPr>
        <w:jc w:val="both"/>
        <w:rPr>
          <w:rFonts w:ascii="Source Sans Pro" w:hAnsi="Source Sans Pro" w:cs="Arial"/>
          <w:sz w:val="22"/>
          <w:szCs w:val="22"/>
        </w:rPr>
      </w:pPr>
      <w:r w:rsidRPr="00421B91">
        <w:rPr>
          <w:rFonts w:ascii="Source Sans Pro" w:hAnsi="Source Sans Pro" w:cs="Arial"/>
        </w:rPr>
        <w:lastRenderedPageBreak/>
        <w:t>Here's a step-by-step checklist for liaisons to support:</w:t>
      </w:r>
    </w:p>
    <w:p w14:paraId="2E540468" w14:textId="77777777" w:rsidR="00421B91" w:rsidRPr="00D50495" w:rsidRDefault="00421B91" w:rsidP="00421B91">
      <w:pPr>
        <w:jc w:val="both"/>
        <w:rPr>
          <w:rFonts w:ascii="Source Sans Pro" w:hAnsi="Source Sans Pro" w:cs="Arial"/>
          <w:sz w:val="22"/>
          <w:szCs w:val="22"/>
        </w:rPr>
      </w:pPr>
    </w:p>
    <w:tbl>
      <w:tblPr>
        <w:tblStyle w:val="TableGrid"/>
        <w:tblW w:w="0" w:type="auto"/>
        <w:tblLook w:val="04A0" w:firstRow="1" w:lastRow="0" w:firstColumn="1" w:lastColumn="0" w:noHBand="0" w:noVBand="1"/>
      </w:tblPr>
      <w:tblGrid>
        <w:gridCol w:w="8545"/>
        <w:gridCol w:w="805"/>
      </w:tblGrid>
      <w:tr w:rsidR="00421B91" w:rsidRPr="00BC6745" w14:paraId="4D733365" w14:textId="77777777" w:rsidTr="00075274">
        <w:tc>
          <w:tcPr>
            <w:tcW w:w="8545" w:type="dxa"/>
          </w:tcPr>
          <w:p w14:paraId="6839D622" w14:textId="77777777" w:rsidR="00421B91" w:rsidRPr="00BC6745" w:rsidRDefault="00421B91" w:rsidP="00075274">
            <w:pPr>
              <w:rPr>
                <w:rFonts w:ascii="Source Sans Pro" w:hAnsi="Source Sans Pro" w:cs="Arial"/>
              </w:rPr>
            </w:pPr>
            <w:r w:rsidRPr="00BC6745">
              <w:rPr>
                <w:rFonts w:ascii="Source Sans Pro" w:hAnsi="Source Sans Pro" w:cs="Arial"/>
              </w:rPr>
              <w:t xml:space="preserve">Determine eligibility under McKinney-Vento – if needed, </w:t>
            </w:r>
            <w:hyperlink r:id="rId12">
              <w:r w:rsidRPr="00BC6745">
                <w:rPr>
                  <w:rStyle w:val="Hyperlink"/>
                  <w:rFonts w:ascii="Source Sans Pro" w:hAnsi="Source Sans Pro" w:cs="Arial"/>
                </w:rPr>
                <w:t>Eligibility Form</w:t>
              </w:r>
            </w:hyperlink>
          </w:p>
        </w:tc>
        <w:tc>
          <w:tcPr>
            <w:tcW w:w="805" w:type="dxa"/>
          </w:tcPr>
          <w:p w14:paraId="0DD8B3B7" w14:textId="77777777" w:rsidR="00421B91" w:rsidRPr="00BC6745" w:rsidRDefault="00421B91" w:rsidP="00075274">
            <w:pPr>
              <w:rPr>
                <w:rFonts w:ascii="Source Sans Pro" w:hAnsi="Source Sans Pro" w:cs="Arial"/>
              </w:rPr>
            </w:pPr>
          </w:p>
        </w:tc>
      </w:tr>
      <w:tr w:rsidR="00421B91" w:rsidRPr="00BC6745" w14:paraId="0B47680C" w14:textId="77777777" w:rsidTr="00075274">
        <w:tc>
          <w:tcPr>
            <w:tcW w:w="8545" w:type="dxa"/>
          </w:tcPr>
          <w:p w14:paraId="57878135" w14:textId="7A89C1F4" w:rsidR="00421B91" w:rsidRPr="00BC6745" w:rsidRDefault="00421B91" w:rsidP="00075274">
            <w:pPr>
              <w:rPr>
                <w:rFonts w:ascii="Source Sans Pro" w:hAnsi="Source Sans Pro" w:cs="Arial"/>
              </w:rPr>
            </w:pPr>
            <w:r w:rsidRPr="00BC6745">
              <w:rPr>
                <w:rFonts w:ascii="Source Sans Pro" w:hAnsi="Source Sans Pro" w:cs="Arial"/>
              </w:rPr>
              <w:t>Document the status in the student information system</w:t>
            </w:r>
            <w:r w:rsidR="00B3407B">
              <w:rPr>
                <w:rFonts w:ascii="Source Sans Pro" w:hAnsi="Source Sans Pro" w:cs="Arial"/>
              </w:rPr>
              <w:t>.</w:t>
            </w:r>
          </w:p>
        </w:tc>
        <w:tc>
          <w:tcPr>
            <w:tcW w:w="805" w:type="dxa"/>
          </w:tcPr>
          <w:p w14:paraId="0474AE17" w14:textId="77777777" w:rsidR="00421B91" w:rsidRPr="00BC6745" w:rsidRDefault="00421B91" w:rsidP="00075274">
            <w:pPr>
              <w:rPr>
                <w:rFonts w:ascii="Source Sans Pro" w:hAnsi="Source Sans Pro" w:cs="Arial"/>
              </w:rPr>
            </w:pPr>
          </w:p>
        </w:tc>
      </w:tr>
      <w:tr w:rsidR="00421B91" w:rsidRPr="00BC6745" w14:paraId="14767FD0" w14:textId="77777777" w:rsidTr="00075274">
        <w:tc>
          <w:tcPr>
            <w:tcW w:w="8545" w:type="dxa"/>
          </w:tcPr>
          <w:p w14:paraId="4D6F56F8" w14:textId="77777777" w:rsidR="00421B91" w:rsidRPr="00BC6745" w:rsidRDefault="00421B91" w:rsidP="00075274">
            <w:pPr>
              <w:rPr>
                <w:rFonts w:ascii="Source Sans Pro" w:hAnsi="Source Sans Pro" w:cs="Arial"/>
              </w:rPr>
            </w:pPr>
            <w:r w:rsidRPr="00BC6745">
              <w:rPr>
                <w:rFonts w:ascii="Source Sans Pro" w:hAnsi="Source Sans Pro" w:cs="Arial"/>
              </w:rPr>
              <w:t xml:space="preserve">If eligibility </w:t>
            </w:r>
            <w:proofErr w:type="gramStart"/>
            <w:r w:rsidRPr="00BC6745">
              <w:rPr>
                <w:rFonts w:ascii="Source Sans Pro" w:hAnsi="Source Sans Pro" w:cs="Arial"/>
              </w:rPr>
              <w:t>is confirmed</w:t>
            </w:r>
            <w:proofErr w:type="gramEnd"/>
            <w:r w:rsidRPr="00BC6745">
              <w:rPr>
                <w:rFonts w:ascii="Source Sans Pro" w:hAnsi="Source Sans Pro" w:cs="Arial"/>
              </w:rPr>
              <w:t xml:space="preserve">, approach the unaccompanied youth with empathy and understanding to build a trusting relationship. Assure them that their well-being and privacy will </w:t>
            </w:r>
            <w:proofErr w:type="gramStart"/>
            <w:r w:rsidRPr="00BC6745">
              <w:rPr>
                <w:rFonts w:ascii="Source Sans Pro" w:hAnsi="Source Sans Pro" w:cs="Arial"/>
              </w:rPr>
              <w:t>be respected</w:t>
            </w:r>
            <w:proofErr w:type="gramEnd"/>
            <w:r w:rsidRPr="00BC6745">
              <w:rPr>
                <w:rFonts w:ascii="Source Sans Pro" w:hAnsi="Source Sans Pro" w:cs="Arial"/>
              </w:rPr>
              <w:t>.</w:t>
            </w:r>
          </w:p>
        </w:tc>
        <w:tc>
          <w:tcPr>
            <w:tcW w:w="805" w:type="dxa"/>
          </w:tcPr>
          <w:p w14:paraId="4368544A" w14:textId="77777777" w:rsidR="00421B91" w:rsidRPr="00BC6745" w:rsidRDefault="00421B91" w:rsidP="00075274">
            <w:pPr>
              <w:rPr>
                <w:rFonts w:ascii="Source Sans Pro" w:hAnsi="Source Sans Pro" w:cs="Arial"/>
              </w:rPr>
            </w:pPr>
          </w:p>
        </w:tc>
      </w:tr>
      <w:tr w:rsidR="00421B91" w:rsidRPr="00BC6745" w14:paraId="1047693A" w14:textId="77777777" w:rsidTr="00075274">
        <w:tc>
          <w:tcPr>
            <w:tcW w:w="8545" w:type="dxa"/>
          </w:tcPr>
          <w:p w14:paraId="21121BBE" w14:textId="77777777" w:rsidR="00421B91" w:rsidRPr="00BC6745" w:rsidRDefault="00421B91" w:rsidP="00075274">
            <w:pPr>
              <w:rPr>
                <w:rFonts w:ascii="Source Sans Pro" w:hAnsi="Source Sans Pro" w:cs="Arial"/>
              </w:rPr>
            </w:pPr>
            <w:r w:rsidRPr="00BC6745">
              <w:rPr>
                <w:rFonts w:ascii="Source Sans Pro" w:hAnsi="Source Sans Pro" w:cs="Arial"/>
              </w:rPr>
              <w:t>Inform the unaccompanied youth about their rights as a student experiencing homelessness and the available support services, such as transportation assistance, nutrition, educational supplies, and extracurricular activities.</w:t>
            </w:r>
          </w:p>
        </w:tc>
        <w:tc>
          <w:tcPr>
            <w:tcW w:w="805" w:type="dxa"/>
          </w:tcPr>
          <w:p w14:paraId="4EBEFEF2" w14:textId="77777777" w:rsidR="00421B91" w:rsidRPr="00BC6745" w:rsidRDefault="00421B91" w:rsidP="00075274">
            <w:pPr>
              <w:rPr>
                <w:rFonts w:ascii="Source Sans Pro" w:hAnsi="Source Sans Pro" w:cs="Arial"/>
              </w:rPr>
            </w:pPr>
          </w:p>
        </w:tc>
      </w:tr>
      <w:tr w:rsidR="00421B91" w:rsidRPr="00BC6745" w14:paraId="2256D52C" w14:textId="77777777" w:rsidTr="00075274">
        <w:tc>
          <w:tcPr>
            <w:tcW w:w="8545" w:type="dxa"/>
          </w:tcPr>
          <w:p w14:paraId="1E9C8B59" w14:textId="77777777" w:rsidR="00421B91" w:rsidRPr="00BC6745" w:rsidRDefault="00421B91" w:rsidP="00075274">
            <w:pPr>
              <w:rPr>
                <w:rFonts w:ascii="Source Sans Pro" w:hAnsi="Source Sans Pro" w:cs="Arial"/>
              </w:rPr>
            </w:pPr>
            <w:r w:rsidRPr="00BC6745">
              <w:rPr>
                <w:rFonts w:ascii="Source Sans Pro" w:hAnsi="Source Sans Pro" w:cs="Arial"/>
              </w:rPr>
              <w:t>Collaborate with school counselors and social workers if applicable to address the unaccompanied youth's immediate needs, such as food, clothing, and hygiene supplies.</w:t>
            </w:r>
          </w:p>
        </w:tc>
        <w:tc>
          <w:tcPr>
            <w:tcW w:w="805" w:type="dxa"/>
          </w:tcPr>
          <w:p w14:paraId="769A8E6D" w14:textId="77777777" w:rsidR="00421B91" w:rsidRPr="00BC6745" w:rsidRDefault="00421B91" w:rsidP="00075274">
            <w:pPr>
              <w:rPr>
                <w:rFonts w:ascii="Source Sans Pro" w:hAnsi="Source Sans Pro" w:cs="Arial"/>
              </w:rPr>
            </w:pPr>
          </w:p>
        </w:tc>
      </w:tr>
      <w:tr w:rsidR="00421B91" w:rsidRPr="00BC6745" w14:paraId="1953339A" w14:textId="77777777" w:rsidTr="00075274">
        <w:tc>
          <w:tcPr>
            <w:tcW w:w="8545" w:type="dxa"/>
          </w:tcPr>
          <w:p w14:paraId="783CD046" w14:textId="77777777" w:rsidR="00421B91" w:rsidRPr="00BC6745" w:rsidRDefault="00421B91" w:rsidP="00075274">
            <w:pPr>
              <w:rPr>
                <w:rStyle w:val="markedcontent"/>
                <w:rFonts w:ascii="Source Sans Pro" w:hAnsi="Source Sans Pro" w:cs="Arial"/>
              </w:rPr>
            </w:pPr>
            <w:r w:rsidRPr="00BC6745">
              <w:rPr>
                <w:rFonts w:ascii="Source Sans Pro" w:hAnsi="Source Sans Pro" w:cs="Arial"/>
              </w:rPr>
              <w:t>Determine best interest for school placement by:</w:t>
            </w:r>
          </w:p>
          <w:p w14:paraId="500EFEB8" w14:textId="77777777" w:rsidR="00421B91" w:rsidRPr="00BC6745" w:rsidRDefault="00421B91" w:rsidP="00421B91">
            <w:pPr>
              <w:pStyle w:val="ListParagraph"/>
              <w:numPr>
                <w:ilvl w:val="0"/>
                <w:numId w:val="65"/>
              </w:numPr>
              <w:rPr>
                <w:rStyle w:val="markedcontent"/>
                <w:rFonts w:ascii="Source Sans Pro" w:hAnsi="Source Sans Pro" w:cs="Arial"/>
              </w:rPr>
            </w:pPr>
            <w:r w:rsidRPr="00BC6745">
              <w:rPr>
                <w:rStyle w:val="markedcontent"/>
                <w:rFonts w:ascii="Source Sans Pro" w:hAnsi="Source Sans Pro" w:cs="Arial"/>
              </w:rPr>
              <w:t>Ensuring that unaccompanied youth experiencing homelessness understand the school selection options.</w:t>
            </w:r>
          </w:p>
          <w:p w14:paraId="6A4ECB42" w14:textId="77777777" w:rsidR="00421B91" w:rsidRPr="00BC6745" w:rsidRDefault="00421B91" w:rsidP="00421B91">
            <w:pPr>
              <w:pStyle w:val="ListParagraph"/>
              <w:numPr>
                <w:ilvl w:val="0"/>
                <w:numId w:val="65"/>
              </w:numPr>
              <w:rPr>
                <w:rStyle w:val="markedcontent"/>
                <w:rFonts w:ascii="Source Sans Pro" w:hAnsi="Source Sans Pro" w:cs="Arial"/>
              </w:rPr>
            </w:pPr>
            <w:r w:rsidRPr="00BC6745">
              <w:rPr>
                <w:rStyle w:val="markedcontent"/>
                <w:rFonts w:ascii="Source Sans Pro" w:hAnsi="Source Sans Pro" w:cs="Arial"/>
              </w:rPr>
              <w:t>Reinforcing the importance of school stability and educational continuity.</w:t>
            </w:r>
          </w:p>
          <w:p w14:paraId="6BD88AD3" w14:textId="77777777" w:rsidR="00421B91" w:rsidRPr="00BC6745" w:rsidRDefault="00421B91" w:rsidP="00421B91">
            <w:pPr>
              <w:pStyle w:val="ListParagraph"/>
              <w:numPr>
                <w:ilvl w:val="0"/>
                <w:numId w:val="65"/>
              </w:numPr>
              <w:rPr>
                <w:rFonts w:ascii="Source Sans Pro" w:hAnsi="Source Sans Pro" w:cs="Arial"/>
              </w:rPr>
            </w:pPr>
            <w:r w:rsidRPr="00BC6745">
              <w:rPr>
                <w:rStyle w:val="markedcontent"/>
                <w:rFonts w:ascii="Source Sans Pro" w:hAnsi="Source Sans Pro" w:cs="Arial"/>
              </w:rPr>
              <w:t>Discussing with the unaccompanied youth experiencing homelessness their unique circumstances and assist them in making the most appropriate choice.</w:t>
            </w:r>
          </w:p>
        </w:tc>
        <w:tc>
          <w:tcPr>
            <w:tcW w:w="805" w:type="dxa"/>
          </w:tcPr>
          <w:p w14:paraId="6D52B769" w14:textId="77777777" w:rsidR="00421B91" w:rsidRPr="00BC6745" w:rsidRDefault="00421B91" w:rsidP="00075274">
            <w:pPr>
              <w:rPr>
                <w:rFonts w:ascii="Source Sans Pro" w:hAnsi="Source Sans Pro" w:cs="Arial"/>
              </w:rPr>
            </w:pPr>
          </w:p>
        </w:tc>
      </w:tr>
      <w:tr w:rsidR="00421B91" w:rsidRPr="00BC6745" w14:paraId="6BC49817" w14:textId="77777777" w:rsidTr="00075274">
        <w:tc>
          <w:tcPr>
            <w:tcW w:w="8545" w:type="dxa"/>
          </w:tcPr>
          <w:p w14:paraId="27EF698C" w14:textId="5E3E2102" w:rsidR="00421B91" w:rsidRPr="00BC6745" w:rsidRDefault="00421B91" w:rsidP="00075274">
            <w:pPr>
              <w:rPr>
                <w:rFonts w:ascii="Source Sans Pro" w:hAnsi="Source Sans Pro" w:cs="Arial"/>
              </w:rPr>
            </w:pPr>
            <w:r w:rsidRPr="00BC6745">
              <w:rPr>
                <w:rFonts w:ascii="Source Sans Pro" w:hAnsi="Source Sans Pro" w:cs="Arial"/>
              </w:rPr>
              <w:t>Determine child’s needs to be able to succeed in school</w:t>
            </w:r>
            <w:r w:rsidR="00BC6745" w:rsidRPr="00BC6745">
              <w:rPr>
                <w:rFonts w:ascii="Source Sans Pro" w:hAnsi="Source Sans Pro" w:cs="Arial"/>
              </w:rPr>
              <w:t>.</w:t>
            </w:r>
          </w:p>
        </w:tc>
        <w:tc>
          <w:tcPr>
            <w:tcW w:w="805" w:type="dxa"/>
          </w:tcPr>
          <w:p w14:paraId="26B0E818" w14:textId="77777777" w:rsidR="00421B91" w:rsidRPr="00BC6745" w:rsidRDefault="00421B91" w:rsidP="00075274">
            <w:pPr>
              <w:rPr>
                <w:rFonts w:ascii="Source Sans Pro" w:hAnsi="Source Sans Pro" w:cs="Arial"/>
              </w:rPr>
            </w:pPr>
          </w:p>
        </w:tc>
      </w:tr>
      <w:tr w:rsidR="00421B91" w:rsidRPr="00BC6745" w14:paraId="4C6840B1" w14:textId="77777777" w:rsidTr="00075274">
        <w:tc>
          <w:tcPr>
            <w:tcW w:w="8545" w:type="dxa"/>
          </w:tcPr>
          <w:p w14:paraId="700B8D1C" w14:textId="77777777" w:rsidR="00421B91" w:rsidRPr="00BC6745" w:rsidRDefault="00421B91" w:rsidP="00075274">
            <w:pPr>
              <w:rPr>
                <w:rFonts w:ascii="Source Sans Pro" w:eastAsia="Arial" w:hAnsi="Source Sans Pro" w:cs="Arial"/>
              </w:rPr>
            </w:pPr>
            <w:r w:rsidRPr="00BC6745">
              <w:rPr>
                <w:rFonts w:ascii="Source Sans Pro" w:eastAsia="Arial" w:hAnsi="Source Sans Pro" w:cs="Arial"/>
              </w:rPr>
              <w:t xml:space="preserve">When best school placement has been determined </w:t>
            </w:r>
          </w:p>
          <w:p w14:paraId="0631549A" w14:textId="77777777" w:rsidR="00421B91" w:rsidRPr="00BC6745" w:rsidRDefault="00421B91" w:rsidP="00421B91">
            <w:pPr>
              <w:pStyle w:val="ListParagraph"/>
              <w:numPr>
                <w:ilvl w:val="0"/>
                <w:numId w:val="66"/>
              </w:numPr>
              <w:rPr>
                <w:rFonts w:ascii="Source Sans Pro" w:hAnsi="Source Sans Pro" w:cs="Arial"/>
              </w:rPr>
            </w:pPr>
            <w:r w:rsidRPr="00BC6745">
              <w:rPr>
                <w:rFonts w:ascii="Source Sans Pro" w:hAnsi="Source Sans Pro" w:cs="Arial"/>
              </w:rPr>
              <w:t xml:space="preserve">Immediately enroll the unaccompanied youth even if they lack normally required documents. </w:t>
            </w:r>
          </w:p>
          <w:p w14:paraId="2D873AF0" w14:textId="77777777" w:rsidR="00421B91" w:rsidRPr="00BC6745" w:rsidRDefault="00421B91" w:rsidP="00421B91">
            <w:pPr>
              <w:pStyle w:val="ListParagraph"/>
              <w:numPr>
                <w:ilvl w:val="0"/>
                <w:numId w:val="66"/>
              </w:numPr>
              <w:rPr>
                <w:rFonts w:ascii="Source Sans Pro" w:hAnsi="Source Sans Pro" w:cs="Arial"/>
              </w:rPr>
            </w:pPr>
            <w:r w:rsidRPr="00BC6745">
              <w:rPr>
                <w:rFonts w:ascii="Source Sans Pro" w:hAnsi="Source Sans Pro" w:cs="Arial"/>
              </w:rPr>
              <w:t xml:space="preserve">Assist with obtaining school records from the previous school, if applicable. </w:t>
            </w:r>
          </w:p>
          <w:p w14:paraId="37ECDC5C" w14:textId="77777777" w:rsidR="00421B91" w:rsidRPr="00BC6745" w:rsidRDefault="00421B91" w:rsidP="00421B91">
            <w:pPr>
              <w:pStyle w:val="ListParagraph"/>
              <w:numPr>
                <w:ilvl w:val="0"/>
                <w:numId w:val="66"/>
              </w:numPr>
              <w:rPr>
                <w:rFonts w:ascii="Source Sans Pro" w:hAnsi="Source Sans Pro" w:cs="Arial"/>
              </w:rPr>
            </w:pPr>
            <w:r w:rsidRPr="00BC6745">
              <w:rPr>
                <w:rFonts w:ascii="Source Sans Pro" w:hAnsi="Source Sans Pro" w:cs="Arial"/>
              </w:rPr>
              <w:t xml:space="preserve">If the student is transferring to the attendance area school, ensure record transfers occur without delay.  </w:t>
            </w:r>
          </w:p>
          <w:p w14:paraId="14CE80BA" w14:textId="77777777" w:rsidR="00421B91" w:rsidRPr="00BC6745" w:rsidRDefault="00421B91" w:rsidP="00421B91">
            <w:pPr>
              <w:pStyle w:val="ListParagraph"/>
              <w:numPr>
                <w:ilvl w:val="0"/>
                <w:numId w:val="66"/>
              </w:numPr>
              <w:rPr>
                <w:rFonts w:ascii="Source Sans Pro" w:hAnsi="Source Sans Pro" w:cs="Arial"/>
              </w:rPr>
            </w:pPr>
            <w:r w:rsidRPr="00BC6745">
              <w:rPr>
                <w:rFonts w:ascii="Source Sans Pro" w:hAnsi="Source Sans Pro" w:cs="Arial"/>
              </w:rPr>
              <w:t>If needed, advocate for the youth's access to educational services, including special education.</w:t>
            </w:r>
          </w:p>
        </w:tc>
        <w:tc>
          <w:tcPr>
            <w:tcW w:w="805" w:type="dxa"/>
          </w:tcPr>
          <w:p w14:paraId="512D281A" w14:textId="77777777" w:rsidR="00421B91" w:rsidRPr="00BC6745" w:rsidRDefault="00421B91" w:rsidP="00075274">
            <w:pPr>
              <w:rPr>
                <w:rFonts w:ascii="Source Sans Pro" w:hAnsi="Source Sans Pro" w:cs="Arial"/>
              </w:rPr>
            </w:pPr>
          </w:p>
        </w:tc>
      </w:tr>
      <w:tr w:rsidR="00421B91" w:rsidRPr="00BC6745" w14:paraId="56D7162E" w14:textId="77777777" w:rsidTr="00075274">
        <w:tc>
          <w:tcPr>
            <w:tcW w:w="8545" w:type="dxa"/>
          </w:tcPr>
          <w:p w14:paraId="56869892" w14:textId="77777777" w:rsidR="00421B91" w:rsidRPr="00BC6745" w:rsidRDefault="00421B91" w:rsidP="00075274">
            <w:pPr>
              <w:rPr>
                <w:rFonts w:ascii="Source Sans Pro" w:hAnsi="Source Sans Pro" w:cs="Arial"/>
              </w:rPr>
            </w:pPr>
            <w:r w:rsidRPr="00BC6745">
              <w:rPr>
                <w:rFonts w:ascii="Source Sans Pro" w:hAnsi="Source Sans Pro" w:cs="Arial"/>
              </w:rPr>
              <w:t xml:space="preserve">Provide family/unaccompanied youth/caregiver with information on their right to </w:t>
            </w:r>
            <w:hyperlink r:id="rId13" w:history="1">
              <w:r w:rsidRPr="00BC6745">
                <w:rPr>
                  <w:rStyle w:val="Hyperlink"/>
                  <w:rFonts w:ascii="Source Sans Pro" w:hAnsi="Source Sans Pro" w:cs="Arial"/>
                </w:rPr>
                <w:t>Dispute Resolution</w:t>
              </w:r>
            </w:hyperlink>
            <w:r w:rsidRPr="00BC6745">
              <w:rPr>
                <w:rFonts w:ascii="Source Sans Pro" w:hAnsi="Source Sans Pro" w:cs="Arial"/>
              </w:rPr>
              <w:t xml:space="preserve"> on eligibility, enrollment, and school selection.</w:t>
            </w:r>
          </w:p>
        </w:tc>
        <w:tc>
          <w:tcPr>
            <w:tcW w:w="805" w:type="dxa"/>
          </w:tcPr>
          <w:p w14:paraId="049803D1" w14:textId="77777777" w:rsidR="00421B91" w:rsidRPr="00BC6745" w:rsidRDefault="00421B91" w:rsidP="00075274">
            <w:pPr>
              <w:rPr>
                <w:rFonts w:ascii="Source Sans Pro" w:hAnsi="Source Sans Pro" w:cs="Arial"/>
              </w:rPr>
            </w:pPr>
          </w:p>
        </w:tc>
      </w:tr>
      <w:tr w:rsidR="00421B91" w:rsidRPr="00BC6745" w14:paraId="41B840C8" w14:textId="77777777" w:rsidTr="00075274">
        <w:tc>
          <w:tcPr>
            <w:tcW w:w="8545" w:type="dxa"/>
          </w:tcPr>
          <w:p w14:paraId="147AD7D4" w14:textId="77777777" w:rsidR="00421B91" w:rsidRPr="00BC6745" w:rsidRDefault="00421B91" w:rsidP="00075274">
            <w:pPr>
              <w:rPr>
                <w:rFonts w:ascii="Source Sans Pro" w:hAnsi="Source Sans Pro" w:cs="Arial"/>
              </w:rPr>
            </w:pPr>
            <w:r w:rsidRPr="00BC6745">
              <w:rPr>
                <w:rFonts w:ascii="Source Sans Pro" w:hAnsi="Source Sans Pro" w:cs="Arial"/>
              </w:rPr>
              <w:t>Connect unaccompanied youth to community resources based on identified needs such as: shelters, food banks, and counseling services.</w:t>
            </w:r>
          </w:p>
        </w:tc>
        <w:tc>
          <w:tcPr>
            <w:tcW w:w="805" w:type="dxa"/>
          </w:tcPr>
          <w:p w14:paraId="47B68FD2" w14:textId="77777777" w:rsidR="00421B91" w:rsidRPr="00BC6745" w:rsidRDefault="00421B91" w:rsidP="00075274">
            <w:pPr>
              <w:rPr>
                <w:rFonts w:ascii="Source Sans Pro" w:hAnsi="Source Sans Pro" w:cs="Arial"/>
              </w:rPr>
            </w:pPr>
          </w:p>
        </w:tc>
      </w:tr>
      <w:tr w:rsidR="00421B91" w:rsidRPr="00BC6745" w14:paraId="5BB1317C" w14:textId="77777777" w:rsidTr="00075274">
        <w:tc>
          <w:tcPr>
            <w:tcW w:w="8545" w:type="dxa"/>
          </w:tcPr>
          <w:p w14:paraId="549A1C29" w14:textId="77777777" w:rsidR="00421B91" w:rsidRPr="00BC6745" w:rsidRDefault="00421B91" w:rsidP="00075274">
            <w:pPr>
              <w:rPr>
                <w:rFonts w:ascii="Source Sans Pro" w:hAnsi="Source Sans Pro" w:cs="Arial"/>
              </w:rPr>
            </w:pPr>
            <w:r w:rsidRPr="00BC6745">
              <w:rPr>
                <w:rFonts w:ascii="Source Sans Pro" w:hAnsi="Source Sans Pro" w:cs="Arial"/>
              </w:rPr>
              <w:t>Work with local agencies and organizations to help the unaccompanied youth find stable housing and support their transition to independent living, if applicable.</w:t>
            </w:r>
          </w:p>
        </w:tc>
        <w:tc>
          <w:tcPr>
            <w:tcW w:w="805" w:type="dxa"/>
          </w:tcPr>
          <w:p w14:paraId="37373320" w14:textId="77777777" w:rsidR="00421B91" w:rsidRPr="00BC6745" w:rsidRDefault="00421B91" w:rsidP="00075274">
            <w:pPr>
              <w:rPr>
                <w:rFonts w:ascii="Source Sans Pro" w:hAnsi="Source Sans Pro" w:cs="Arial"/>
              </w:rPr>
            </w:pPr>
          </w:p>
        </w:tc>
      </w:tr>
      <w:tr w:rsidR="00421B91" w:rsidRPr="00BC6745" w14:paraId="226E0F83" w14:textId="77777777" w:rsidTr="00075274">
        <w:tc>
          <w:tcPr>
            <w:tcW w:w="8545" w:type="dxa"/>
          </w:tcPr>
          <w:p w14:paraId="37C43A3D" w14:textId="77777777" w:rsidR="00421B91" w:rsidRPr="00BC6745" w:rsidRDefault="00421B91" w:rsidP="00075274">
            <w:pPr>
              <w:rPr>
                <w:rFonts w:ascii="Source Sans Pro" w:hAnsi="Source Sans Pro" w:cs="Arial"/>
              </w:rPr>
            </w:pPr>
            <w:r w:rsidRPr="00BC6745">
              <w:rPr>
                <w:rFonts w:ascii="Source Sans Pro" w:hAnsi="Source Sans Pro" w:cs="Arial"/>
              </w:rPr>
              <w:t>Provide ongoing support and monitor academic progress. Continue to be supportive, offering guidance and assistance throughout their educational journey. Regularly check on the youth's academic progress and attendance, collaborate with teachers and counselors to address any challenges they may face, and support them with the FAFSA application.</w:t>
            </w:r>
          </w:p>
        </w:tc>
        <w:tc>
          <w:tcPr>
            <w:tcW w:w="805" w:type="dxa"/>
          </w:tcPr>
          <w:p w14:paraId="7DFB07FA" w14:textId="77777777" w:rsidR="00421B91" w:rsidRPr="00BC6745" w:rsidRDefault="00421B91" w:rsidP="00075274">
            <w:pPr>
              <w:rPr>
                <w:rFonts w:ascii="Source Sans Pro" w:hAnsi="Source Sans Pro" w:cs="Arial"/>
              </w:rPr>
            </w:pPr>
          </w:p>
        </w:tc>
      </w:tr>
    </w:tbl>
    <w:p w14:paraId="7355DAA5" w14:textId="77777777" w:rsidR="00421B91" w:rsidRPr="00D50495" w:rsidRDefault="00421B91" w:rsidP="00421B91">
      <w:pPr>
        <w:rPr>
          <w:rFonts w:ascii="Source Sans Pro" w:hAnsi="Source Sans Pro"/>
        </w:rPr>
      </w:pPr>
    </w:p>
    <w:p w14:paraId="3C7CB339" w14:textId="0D9DFF11" w:rsidR="0060740A" w:rsidRPr="00421B91" w:rsidRDefault="0060740A" w:rsidP="00421B91"/>
    <w:sectPr w:rsidR="0060740A" w:rsidRPr="00421B91" w:rsidSect="002538D0">
      <w:headerReference w:type="default" r:id="rId14"/>
      <w:footerReference w:type="default" r:id="rId15"/>
      <w:headerReference w:type="first" r:id="rId16"/>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EE646" w14:textId="77777777" w:rsidR="00AC3C94" w:rsidRDefault="00AC3C94" w:rsidP="00A05352">
      <w:r>
        <w:separator/>
      </w:r>
    </w:p>
  </w:endnote>
  <w:endnote w:type="continuationSeparator" w:id="0">
    <w:p w14:paraId="655C2E3A" w14:textId="77777777" w:rsidR="00AC3C94" w:rsidRDefault="00AC3C94"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Adobe Caslon Pro">
    <w:altName w:val="Times New Roman"/>
    <w:charset w:val="00"/>
    <w:family w:val="roman"/>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30DC4D7D" w:rsidR="00A05352" w:rsidRPr="00BC6745" w:rsidRDefault="00A05352">
    <w:pPr>
      <w:pStyle w:val="Footer"/>
      <w:rPr>
        <w:rFonts w:ascii="Source Sans Pro" w:hAnsi="Source Sans Pro"/>
      </w:rPr>
    </w:pPr>
    <w:r w:rsidRPr="00BC6745">
      <w:rPr>
        <w:rFonts w:ascii="Source Sans Pro" w:hAnsi="Source Sans Pro"/>
      </w:rPr>
      <w:fldChar w:fldCharType="begin"/>
    </w:r>
    <w:r w:rsidRPr="00BC6745">
      <w:rPr>
        <w:rFonts w:ascii="Source Sans Pro" w:hAnsi="Source Sans Pro"/>
      </w:rPr>
      <w:instrText xml:space="preserve"> PAGE   \* MERGEFORMAT </w:instrText>
    </w:r>
    <w:r w:rsidRPr="00BC6745">
      <w:rPr>
        <w:rFonts w:ascii="Source Sans Pro" w:hAnsi="Source Sans Pro"/>
      </w:rPr>
      <w:fldChar w:fldCharType="separate"/>
    </w:r>
    <w:r w:rsidRPr="00BC6745">
      <w:rPr>
        <w:rFonts w:ascii="Source Sans Pro" w:hAnsi="Source Sans Pro"/>
      </w:rPr>
      <w:t>1</w:t>
    </w:r>
    <w:r w:rsidRPr="00BC6745">
      <w:rPr>
        <w:rFonts w:ascii="Source Sans Pro" w:hAnsi="Source Sans Pro"/>
        <w:noProof/>
      </w:rPr>
      <w:fldChar w:fldCharType="end"/>
    </w:r>
    <w:r w:rsidRPr="00BC6745">
      <w:rPr>
        <w:rFonts w:ascii="Source Sans Pro" w:hAnsi="Source Sans Pro"/>
        <w:noProof/>
      </w:rPr>
      <w:t xml:space="preserve"> </w:t>
    </w:r>
    <w:r w:rsidRPr="00BC6745">
      <w:rPr>
        <w:rFonts w:ascii="Source Sans Pro" w:hAnsi="Source Sans Pro"/>
      </w:rPr>
      <w:t xml:space="preserve">| </w:t>
    </w:r>
    <w:r w:rsidR="00421B91" w:rsidRPr="00BC6745">
      <w:rPr>
        <w:rFonts w:ascii="Source Sans Pro" w:hAnsi="Source Sans Pro"/>
      </w:rPr>
      <w:t>Unaccompanied Youth Checklist</w:t>
    </w:r>
    <w:r w:rsidR="00D677E7" w:rsidRPr="00BC6745">
      <w:rPr>
        <w:rFonts w:ascii="Source Sans Pro" w:hAnsi="Source Sans Pro"/>
      </w:rPr>
      <w:t xml:space="preserve"> |</w:t>
    </w:r>
    <w:r w:rsidRPr="00BC6745">
      <w:rPr>
        <w:rFonts w:ascii="Source Sans Pro" w:hAnsi="Source Sans Pro"/>
      </w:rPr>
      <w:t xml:space="preserve"> </w:t>
    </w:r>
    <w:r w:rsidR="00DD29EE" w:rsidRPr="00BC6745">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2CED3" w14:textId="77777777" w:rsidR="00AC3C94" w:rsidRDefault="00AC3C94" w:rsidP="00A05352">
      <w:r>
        <w:separator/>
      </w:r>
    </w:p>
  </w:footnote>
  <w:footnote w:type="continuationSeparator" w:id="0">
    <w:p w14:paraId="011D923E" w14:textId="77777777" w:rsidR="00AC3C94" w:rsidRDefault="00AC3C94"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473"/>
    <w:multiLevelType w:val="hybridMultilevel"/>
    <w:tmpl w:val="2D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38BE"/>
    <w:multiLevelType w:val="hybridMultilevel"/>
    <w:tmpl w:val="1F74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6847"/>
    <w:multiLevelType w:val="hybridMultilevel"/>
    <w:tmpl w:val="54F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77252"/>
    <w:multiLevelType w:val="hybridMultilevel"/>
    <w:tmpl w:val="13DC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02DB6"/>
    <w:multiLevelType w:val="hybridMultilevel"/>
    <w:tmpl w:val="987E8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81B4C"/>
    <w:multiLevelType w:val="hybridMultilevel"/>
    <w:tmpl w:val="AC9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F139E"/>
    <w:multiLevelType w:val="hybridMultilevel"/>
    <w:tmpl w:val="6E8A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12440"/>
    <w:multiLevelType w:val="multilevel"/>
    <w:tmpl w:val="BD7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41268"/>
    <w:multiLevelType w:val="hybridMultilevel"/>
    <w:tmpl w:val="72B055E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0" w15:restartNumberingAfterBreak="0">
    <w:nsid w:val="295978B2"/>
    <w:multiLevelType w:val="multilevel"/>
    <w:tmpl w:val="1EC2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267AC"/>
    <w:multiLevelType w:val="hybridMultilevel"/>
    <w:tmpl w:val="0A362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9638D0"/>
    <w:multiLevelType w:val="hybridMultilevel"/>
    <w:tmpl w:val="A062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F92257"/>
    <w:multiLevelType w:val="hybridMultilevel"/>
    <w:tmpl w:val="37BE020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386B1D4B"/>
    <w:multiLevelType w:val="hybridMultilevel"/>
    <w:tmpl w:val="FA624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28"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D60371"/>
    <w:multiLevelType w:val="hybridMultilevel"/>
    <w:tmpl w:val="8494842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1F473D2"/>
    <w:multiLevelType w:val="hybridMultilevel"/>
    <w:tmpl w:val="2B92C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613734"/>
    <w:multiLevelType w:val="hybridMultilevel"/>
    <w:tmpl w:val="1E6A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D74050"/>
    <w:multiLevelType w:val="hybridMultilevel"/>
    <w:tmpl w:val="66C87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4466D1"/>
    <w:multiLevelType w:val="hybridMultilevel"/>
    <w:tmpl w:val="2E82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C847DF"/>
    <w:multiLevelType w:val="hybridMultilevel"/>
    <w:tmpl w:val="0F2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F142EA"/>
    <w:multiLevelType w:val="hybridMultilevel"/>
    <w:tmpl w:val="5ECE82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0540EF"/>
    <w:multiLevelType w:val="hybridMultilevel"/>
    <w:tmpl w:val="BA829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64489D"/>
    <w:multiLevelType w:val="hybridMultilevel"/>
    <w:tmpl w:val="E0D85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155BD2"/>
    <w:multiLevelType w:val="hybridMultilevel"/>
    <w:tmpl w:val="9774A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9C7D4D"/>
    <w:multiLevelType w:val="hybridMultilevel"/>
    <w:tmpl w:val="8D38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054967"/>
    <w:multiLevelType w:val="hybridMultilevel"/>
    <w:tmpl w:val="66C8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661003D"/>
    <w:multiLevelType w:val="multilevel"/>
    <w:tmpl w:val="889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AF152A"/>
    <w:multiLevelType w:val="hybridMultilevel"/>
    <w:tmpl w:val="5AA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2F7274"/>
    <w:multiLevelType w:val="hybridMultilevel"/>
    <w:tmpl w:val="20AA6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ED0789"/>
    <w:multiLevelType w:val="hybridMultilevel"/>
    <w:tmpl w:val="857C7DD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3" w15:restartNumberingAfterBreak="0">
    <w:nsid w:val="65FE0859"/>
    <w:multiLevelType w:val="hybridMultilevel"/>
    <w:tmpl w:val="F7225E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55"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57" w15:restartNumberingAfterBreak="0">
    <w:nsid w:val="72DB0E86"/>
    <w:multiLevelType w:val="hybridMultilevel"/>
    <w:tmpl w:val="E478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0F6EFC"/>
    <w:multiLevelType w:val="hybridMultilevel"/>
    <w:tmpl w:val="505C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8BD2CA1"/>
    <w:multiLevelType w:val="hybridMultilevel"/>
    <w:tmpl w:val="25B4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726125"/>
    <w:multiLevelType w:val="hybridMultilevel"/>
    <w:tmpl w:val="1974E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F53F15"/>
    <w:multiLevelType w:val="hybridMultilevel"/>
    <w:tmpl w:val="A5984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2C0F2D"/>
    <w:multiLevelType w:val="hybridMultilevel"/>
    <w:tmpl w:val="D3DE7B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7E5744"/>
    <w:multiLevelType w:val="hybridMultilevel"/>
    <w:tmpl w:val="19D0A0D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16cid:durableId="1855266409">
    <w:abstractNumId w:val="40"/>
  </w:num>
  <w:num w:numId="2" w16cid:durableId="1552615192">
    <w:abstractNumId w:val="45"/>
  </w:num>
  <w:num w:numId="3" w16cid:durableId="770393545">
    <w:abstractNumId w:val="4"/>
  </w:num>
  <w:num w:numId="4" w16cid:durableId="918758948">
    <w:abstractNumId w:val="61"/>
  </w:num>
  <w:num w:numId="5" w16cid:durableId="1771003658">
    <w:abstractNumId w:val="28"/>
  </w:num>
  <w:num w:numId="6" w16cid:durableId="441535245">
    <w:abstractNumId w:val="27"/>
  </w:num>
  <w:num w:numId="7" w16cid:durableId="386925343">
    <w:abstractNumId w:val="56"/>
  </w:num>
  <w:num w:numId="8" w16cid:durableId="1460683483">
    <w:abstractNumId w:val="54"/>
  </w:num>
  <w:num w:numId="9" w16cid:durableId="42411109">
    <w:abstractNumId w:val="55"/>
  </w:num>
  <w:num w:numId="10" w16cid:durableId="1908834235">
    <w:abstractNumId w:val="9"/>
  </w:num>
  <w:num w:numId="11" w16cid:durableId="511990110">
    <w:abstractNumId w:val="18"/>
  </w:num>
  <w:num w:numId="12" w16cid:durableId="1075856493">
    <w:abstractNumId w:val="33"/>
  </w:num>
  <w:num w:numId="13" w16cid:durableId="1817718821">
    <w:abstractNumId w:val="24"/>
  </w:num>
  <w:num w:numId="14" w16cid:durableId="2062243386">
    <w:abstractNumId w:val="22"/>
  </w:num>
  <w:num w:numId="15" w16cid:durableId="1072850410">
    <w:abstractNumId w:val="17"/>
  </w:num>
  <w:num w:numId="16" w16cid:durableId="1346520721">
    <w:abstractNumId w:val="59"/>
  </w:num>
  <w:num w:numId="17" w16cid:durableId="690375426">
    <w:abstractNumId w:val="34"/>
  </w:num>
  <w:num w:numId="18" w16cid:durableId="864950752">
    <w:abstractNumId w:val="50"/>
  </w:num>
  <w:num w:numId="19" w16cid:durableId="68964487">
    <w:abstractNumId w:val="5"/>
  </w:num>
  <w:num w:numId="20" w16cid:durableId="1105081390">
    <w:abstractNumId w:val="3"/>
  </w:num>
  <w:num w:numId="21" w16cid:durableId="1427579107">
    <w:abstractNumId w:val="36"/>
  </w:num>
  <w:num w:numId="22" w16cid:durableId="966089350">
    <w:abstractNumId w:val="8"/>
  </w:num>
  <w:num w:numId="23" w16cid:durableId="1776561375">
    <w:abstractNumId w:val="13"/>
  </w:num>
  <w:num w:numId="24" w16cid:durableId="144974998">
    <w:abstractNumId w:val="49"/>
  </w:num>
  <w:num w:numId="25" w16cid:durableId="362631403">
    <w:abstractNumId w:val="2"/>
  </w:num>
  <w:num w:numId="26" w16cid:durableId="448739421">
    <w:abstractNumId w:val="12"/>
  </w:num>
  <w:num w:numId="27" w16cid:durableId="1083331213">
    <w:abstractNumId w:val="6"/>
  </w:num>
  <w:num w:numId="28" w16cid:durableId="1464271711">
    <w:abstractNumId w:val="38"/>
  </w:num>
  <w:num w:numId="29" w16cid:durableId="1152406201">
    <w:abstractNumId w:val="37"/>
  </w:num>
  <w:num w:numId="30" w16cid:durableId="1629507592">
    <w:abstractNumId w:val="7"/>
  </w:num>
  <w:num w:numId="31" w16cid:durableId="1327323195">
    <w:abstractNumId w:val="44"/>
  </w:num>
  <w:num w:numId="32" w16cid:durableId="915742884">
    <w:abstractNumId w:val="47"/>
  </w:num>
  <w:num w:numId="33" w16cid:durableId="1901789200">
    <w:abstractNumId w:val="0"/>
  </w:num>
  <w:num w:numId="34" w16cid:durableId="1198927519">
    <w:abstractNumId w:val="1"/>
  </w:num>
  <w:num w:numId="35" w16cid:durableId="768888251">
    <w:abstractNumId w:val="14"/>
  </w:num>
  <w:num w:numId="36" w16cid:durableId="1970210507">
    <w:abstractNumId w:val="31"/>
  </w:num>
  <w:num w:numId="37" w16cid:durableId="684210513">
    <w:abstractNumId w:val="16"/>
  </w:num>
  <w:num w:numId="38" w16cid:durableId="1698968712">
    <w:abstractNumId w:val="20"/>
  </w:num>
  <w:num w:numId="39" w16cid:durableId="183398169">
    <w:abstractNumId w:val="46"/>
  </w:num>
  <w:num w:numId="40" w16cid:durableId="1302612650">
    <w:abstractNumId w:val="10"/>
  </w:num>
  <w:num w:numId="41" w16cid:durableId="547836261">
    <w:abstractNumId w:val="53"/>
  </w:num>
  <w:num w:numId="42" w16cid:durableId="1165977705">
    <w:abstractNumId w:val="29"/>
  </w:num>
  <w:num w:numId="43" w16cid:durableId="734206683">
    <w:abstractNumId w:val="64"/>
  </w:num>
  <w:num w:numId="44" w16cid:durableId="530187434">
    <w:abstractNumId w:val="21"/>
  </w:num>
  <w:num w:numId="45" w16cid:durableId="915435895">
    <w:abstractNumId w:val="30"/>
  </w:num>
  <w:num w:numId="46" w16cid:durableId="493451196">
    <w:abstractNumId w:val="25"/>
  </w:num>
  <w:num w:numId="47" w16cid:durableId="976226185">
    <w:abstractNumId w:val="39"/>
  </w:num>
  <w:num w:numId="48" w16cid:durableId="300621893">
    <w:abstractNumId w:val="26"/>
  </w:num>
  <w:num w:numId="49" w16cid:durableId="1815637856">
    <w:abstractNumId w:val="63"/>
  </w:num>
  <w:num w:numId="50" w16cid:durableId="282611615">
    <w:abstractNumId w:val="41"/>
  </w:num>
  <w:num w:numId="51" w16cid:durableId="940799092">
    <w:abstractNumId w:val="51"/>
  </w:num>
  <w:num w:numId="52" w16cid:durableId="151529219">
    <w:abstractNumId w:val="48"/>
  </w:num>
  <w:num w:numId="53" w16cid:durableId="891765870">
    <w:abstractNumId w:val="58"/>
  </w:num>
  <w:num w:numId="54" w16cid:durableId="980773684">
    <w:abstractNumId w:val="62"/>
  </w:num>
  <w:num w:numId="55" w16cid:durableId="2026857192">
    <w:abstractNumId w:val="15"/>
  </w:num>
  <w:num w:numId="56" w16cid:durableId="1461146416">
    <w:abstractNumId w:val="11"/>
  </w:num>
  <w:num w:numId="57" w16cid:durableId="446314561">
    <w:abstractNumId w:val="42"/>
  </w:num>
  <w:num w:numId="58" w16cid:durableId="1944989664">
    <w:abstractNumId w:val="43"/>
  </w:num>
  <w:num w:numId="59" w16cid:durableId="1982346858">
    <w:abstractNumId w:val="23"/>
  </w:num>
  <w:num w:numId="60" w16cid:durableId="2141603310">
    <w:abstractNumId w:val="60"/>
  </w:num>
  <w:num w:numId="61" w16cid:durableId="1840341226">
    <w:abstractNumId w:val="32"/>
  </w:num>
  <w:num w:numId="62" w16cid:durableId="1272013107">
    <w:abstractNumId w:val="19"/>
  </w:num>
  <w:num w:numId="63" w16cid:durableId="172888991">
    <w:abstractNumId w:val="65"/>
  </w:num>
  <w:num w:numId="64" w16cid:durableId="1844934896">
    <w:abstractNumId w:val="52"/>
  </w:num>
  <w:num w:numId="65" w16cid:durableId="748191078">
    <w:abstractNumId w:val="57"/>
  </w:num>
  <w:num w:numId="66" w16cid:durableId="12865414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62C26"/>
    <w:rsid w:val="00077ADC"/>
    <w:rsid w:val="000A7B62"/>
    <w:rsid w:val="000B4F9E"/>
    <w:rsid w:val="000E6116"/>
    <w:rsid w:val="00101439"/>
    <w:rsid w:val="00107CEC"/>
    <w:rsid w:val="00145FF2"/>
    <w:rsid w:val="00150EF2"/>
    <w:rsid w:val="001519FE"/>
    <w:rsid w:val="00162B2E"/>
    <w:rsid w:val="00165202"/>
    <w:rsid w:val="001669D5"/>
    <w:rsid w:val="0017216B"/>
    <w:rsid w:val="00177262"/>
    <w:rsid w:val="0018517F"/>
    <w:rsid w:val="001857E0"/>
    <w:rsid w:val="00190CA9"/>
    <w:rsid w:val="001948E1"/>
    <w:rsid w:val="001B04CB"/>
    <w:rsid w:val="001C6FBF"/>
    <w:rsid w:val="001D47AD"/>
    <w:rsid w:val="001D4EB0"/>
    <w:rsid w:val="00215CAB"/>
    <w:rsid w:val="0024645C"/>
    <w:rsid w:val="00247C28"/>
    <w:rsid w:val="002538D0"/>
    <w:rsid w:val="00257045"/>
    <w:rsid w:val="00265ABD"/>
    <w:rsid w:val="00267CFA"/>
    <w:rsid w:val="002A6388"/>
    <w:rsid w:val="002D5979"/>
    <w:rsid w:val="00302305"/>
    <w:rsid w:val="00320374"/>
    <w:rsid w:val="003475B5"/>
    <w:rsid w:val="0035259A"/>
    <w:rsid w:val="00353897"/>
    <w:rsid w:val="00356DFB"/>
    <w:rsid w:val="00367979"/>
    <w:rsid w:val="00375D83"/>
    <w:rsid w:val="003851FC"/>
    <w:rsid w:val="00390EA2"/>
    <w:rsid w:val="00396D5B"/>
    <w:rsid w:val="003B74D3"/>
    <w:rsid w:val="004115B0"/>
    <w:rsid w:val="00421B91"/>
    <w:rsid w:val="00430507"/>
    <w:rsid w:val="00434C66"/>
    <w:rsid w:val="00451701"/>
    <w:rsid w:val="00466C9F"/>
    <w:rsid w:val="004674F9"/>
    <w:rsid w:val="00474EDE"/>
    <w:rsid w:val="004759B6"/>
    <w:rsid w:val="004901FB"/>
    <w:rsid w:val="004944CA"/>
    <w:rsid w:val="0049524C"/>
    <w:rsid w:val="004C6A54"/>
    <w:rsid w:val="00500358"/>
    <w:rsid w:val="00501FEA"/>
    <w:rsid w:val="00505593"/>
    <w:rsid w:val="005063BF"/>
    <w:rsid w:val="00542D23"/>
    <w:rsid w:val="005656D0"/>
    <w:rsid w:val="00580992"/>
    <w:rsid w:val="0058451B"/>
    <w:rsid w:val="005A48DD"/>
    <w:rsid w:val="005C7801"/>
    <w:rsid w:val="0060740A"/>
    <w:rsid w:val="0060759C"/>
    <w:rsid w:val="00610FE1"/>
    <w:rsid w:val="0066029E"/>
    <w:rsid w:val="006E199D"/>
    <w:rsid w:val="006F136E"/>
    <w:rsid w:val="007210F3"/>
    <w:rsid w:val="00721379"/>
    <w:rsid w:val="007240B7"/>
    <w:rsid w:val="00734037"/>
    <w:rsid w:val="0075468B"/>
    <w:rsid w:val="007845CF"/>
    <w:rsid w:val="00787C2F"/>
    <w:rsid w:val="0079467E"/>
    <w:rsid w:val="007A2C8A"/>
    <w:rsid w:val="007C21E9"/>
    <w:rsid w:val="007C2CB0"/>
    <w:rsid w:val="007E6697"/>
    <w:rsid w:val="008218A4"/>
    <w:rsid w:val="00824136"/>
    <w:rsid w:val="00842EB0"/>
    <w:rsid w:val="00856E11"/>
    <w:rsid w:val="0085797C"/>
    <w:rsid w:val="0087371D"/>
    <w:rsid w:val="0088605E"/>
    <w:rsid w:val="00903AF3"/>
    <w:rsid w:val="00911D86"/>
    <w:rsid w:val="009155CA"/>
    <w:rsid w:val="00932A03"/>
    <w:rsid w:val="00942B94"/>
    <w:rsid w:val="00945051"/>
    <w:rsid w:val="0098742F"/>
    <w:rsid w:val="00994E56"/>
    <w:rsid w:val="009A42C4"/>
    <w:rsid w:val="009B0390"/>
    <w:rsid w:val="009B429B"/>
    <w:rsid w:val="009D2E2C"/>
    <w:rsid w:val="009D6FDE"/>
    <w:rsid w:val="00A03033"/>
    <w:rsid w:val="00A05352"/>
    <w:rsid w:val="00A41FB3"/>
    <w:rsid w:val="00A51D4E"/>
    <w:rsid w:val="00A6362A"/>
    <w:rsid w:val="00A714DD"/>
    <w:rsid w:val="00AB70FE"/>
    <w:rsid w:val="00AC3C94"/>
    <w:rsid w:val="00AD0CC2"/>
    <w:rsid w:val="00B3407B"/>
    <w:rsid w:val="00B41E0C"/>
    <w:rsid w:val="00B53F24"/>
    <w:rsid w:val="00B56F69"/>
    <w:rsid w:val="00B75B99"/>
    <w:rsid w:val="00B8373E"/>
    <w:rsid w:val="00BA004F"/>
    <w:rsid w:val="00BB6D95"/>
    <w:rsid w:val="00BC3447"/>
    <w:rsid w:val="00BC6745"/>
    <w:rsid w:val="00BD17C8"/>
    <w:rsid w:val="00BE61EB"/>
    <w:rsid w:val="00BF7606"/>
    <w:rsid w:val="00C02466"/>
    <w:rsid w:val="00C0629B"/>
    <w:rsid w:val="00C355A7"/>
    <w:rsid w:val="00C53063"/>
    <w:rsid w:val="00C545CF"/>
    <w:rsid w:val="00C927F5"/>
    <w:rsid w:val="00CA2052"/>
    <w:rsid w:val="00CB69C8"/>
    <w:rsid w:val="00CC29C8"/>
    <w:rsid w:val="00CD0D38"/>
    <w:rsid w:val="00CD5B4E"/>
    <w:rsid w:val="00CD7517"/>
    <w:rsid w:val="00D04D67"/>
    <w:rsid w:val="00D155C1"/>
    <w:rsid w:val="00D15FF6"/>
    <w:rsid w:val="00D22DEC"/>
    <w:rsid w:val="00D4180F"/>
    <w:rsid w:val="00D5709F"/>
    <w:rsid w:val="00D60C84"/>
    <w:rsid w:val="00D649CF"/>
    <w:rsid w:val="00D677E7"/>
    <w:rsid w:val="00D82CE3"/>
    <w:rsid w:val="00D96BE5"/>
    <w:rsid w:val="00DA35F0"/>
    <w:rsid w:val="00DA4921"/>
    <w:rsid w:val="00DA7F8A"/>
    <w:rsid w:val="00DD29EE"/>
    <w:rsid w:val="00DF55F3"/>
    <w:rsid w:val="00E042AA"/>
    <w:rsid w:val="00E07863"/>
    <w:rsid w:val="00E31B14"/>
    <w:rsid w:val="00E47FFA"/>
    <w:rsid w:val="00E75C1F"/>
    <w:rsid w:val="00E83216"/>
    <w:rsid w:val="00EC69B8"/>
    <w:rsid w:val="00EE4806"/>
    <w:rsid w:val="00F02BCF"/>
    <w:rsid w:val="00F370E8"/>
    <w:rsid w:val="00F451E0"/>
    <w:rsid w:val="00F610AB"/>
    <w:rsid w:val="00F67AB8"/>
    <w:rsid w:val="00F7721F"/>
    <w:rsid w:val="00F80315"/>
    <w:rsid w:val="00F83BC4"/>
    <w:rsid w:val="00F8627B"/>
    <w:rsid w:val="00F97F9F"/>
    <w:rsid w:val="00FA707E"/>
    <w:rsid w:val="00FB6775"/>
    <w:rsid w:val="00FC0210"/>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BD17C8"/>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BB6D95"/>
    <w:pPr>
      <w:keepNext/>
      <w:keepLines/>
      <w:spacing w:before="40"/>
      <w:outlineLvl w:val="1"/>
    </w:pPr>
    <w:rPr>
      <w:rFonts w:ascii="Source Sans Pro" w:eastAsiaTheme="majorEastAsia" w:hAnsi="Source Sans Pro" w:cs="Arial"/>
      <w:b/>
      <w:bCs/>
      <w:color w:val="0E3F75"/>
      <w:sz w:val="36"/>
      <w:szCs w:val="3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BD17C8"/>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BB6D95"/>
    <w:rPr>
      <w:rFonts w:ascii="Source Sans Pro" w:eastAsiaTheme="majorEastAsia" w:hAnsi="Source Sans Pro" w:cs="Arial"/>
      <w:b/>
      <w:bCs/>
      <w:color w:val="0E3F75"/>
      <w:sz w:val="36"/>
      <w:szCs w:val="3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val="0"/>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customStyle="1" w:styleId="markedcontent">
    <w:name w:val="markedcontent"/>
    <w:basedOn w:val="DefaultParagraphFont"/>
    <w:rsid w:val="0087371D"/>
  </w:style>
  <w:style w:type="character" w:customStyle="1" w:styleId="scayt-misspell-word">
    <w:name w:val="scayt-misspell-word"/>
    <w:basedOn w:val="DefaultParagraphFont"/>
    <w:rsid w:val="0087371D"/>
  </w:style>
  <w:style w:type="character" w:styleId="UnresolvedMention">
    <w:name w:val="Unresolved Mention"/>
    <w:basedOn w:val="DefaultParagraphFont"/>
    <w:uiPriority w:val="99"/>
    <w:semiHidden/>
    <w:unhideWhenUsed/>
    <w:rsid w:val="00BC3447"/>
    <w:rPr>
      <w:color w:val="605E5C"/>
      <w:shd w:val="clear" w:color="auto" w:fill="E1DFDD"/>
    </w:rPr>
  </w:style>
  <w:style w:type="character" w:styleId="Strong">
    <w:name w:val="Strong"/>
    <w:basedOn w:val="DefaultParagraphFont"/>
    <w:uiPriority w:val="22"/>
    <w:qFormat/>
    <w:rsid w:val="000B4F9E"/>
    <w:rPr>
      <w:b/>
      <w:bCs/>
    </w:rPr>
  </w:style>
  <w:style w:type="paragraph" w:customStyle="1" w:styleId="Default">
    <w:name w:val="Default"/>
    <w:rsid w:val="000B4F9E"/>
    <w:pPr>
      <w:autoSpaceDE w:val="0"/>
      <w:autoSpaceDN w:val="0"/>
      <w:adjustRightInd w:val="0"/>
      <w:spacing w:line="276" w:lineRule="auto"/>
    </w:pPr>
    <w:rPr>
      <w:rFonts w:ascii="Adobe Caslon Pro" w:hAnsi="Adobe Caslon Pro" w:cs="Adobe Caslon Pro"/>
      <w:color w:val="000000"/>
      <w:kern w:val="0"/>
      <w14:ligatures w14:val="none"/>
    </w:rPr>
  </w:style>
  <w:style w:type="character" w:styleId="FollowedHyperlink">
    <w:name w:val="FollowedHyperlink"/>
    <w:basedOn w:val="DefaultParagraphFont"/>
    <w:uiPriority w:val="99"/>
    <w:semiHidden/>
    <w:unhideWhenUsed/>
    <w:rsid w:val="007946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ohio.gov/Topics/Student-Supports/Homeless-Youth/Liaisons/Dispute-Resolu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ohio.gov/getattachment/Topics/Student-Supports/Homeless-Youth/Liaisons/Identification-Eligibility-and-Enrollment/1-27-2023-Homeless-Eligibility-Form.pdf.aspx?lang=e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Unaccompanied-Youth-FAQ"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6</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6</cp:revision>
  <cp:lastPrinted>2023-10-23T19:03:00Z</cp:lastPrinted>
  <dcterms:created xsi:type="dcterms:W3CDTF">2024-06-07T15:56:00Z</dcterms:created>
  <dcterms:modified xsi:type="dcterms:W3CDTF">2024-06-27T15:44:00Z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